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BB385" w14:textId="77777777" w:rsidR="00175D65" w:rsidRDefault="00175D6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500"/>
        <w:gridCol w:w="7850"/>
      </w:tblGrid>
      <w:tr w:rsidR="008A34FA" w:rsidRPr="00DE7BD2" w14:paraId="3FFFB54E" w14:textId="77777777" w:rsidTr="00CB5242">
        <w:trPr>
          <w:jc w:val="center"/>
        </w:trPr>
        <w:tc>
          <w:tcPr>
            <w:tcW w:w="5000" w:type="pct"/>
            <w:gridSpan w:val="2"/>
          </w:tcPr>
          <w:bookmarkStart w:id="0" w:name="_Hlk177667443"/>
          <w:bookmarkEnd w:id="0"/>
          <w:p w14:paraId="0F89C914" w14:textId="70C181BA" w:rsidR="008A34FA" w:rsidRDefault="00000000" w:rsidP="00584EE4">
            <w:pPr>
              <w:ind w:left="-56" w:firstLine="56"/>
              <w:jc w:val="center"/>
            </w:pPr>
            <w:sdt>
              <w:sdtPr>
                <w:rPr>
                  <w:rFonts w:ascii="Tw Cen MT" w:eastAsiaTheme="majorEastAsia" w:hAnsi="Tw Cen MT"/>
                  <w:sz w:val="72"/>
                  <w:szCs w:val="72"/>
                </w:rPr>
                <w:alias w:val="Title"/>
                <w:id w:val="541102321"/>
                <w:dataBinding w:prefixMappings="xmlns:ns0='http://schemas.openxmlformats.org/package/2006/metadata/core-properties' xmlns:ns1='http://purl.org/dc/elements/1.1/'" w:xpath="/ns0:coreProperties[1]/ns1:title[1]" w:storeItemID="{6C3C8BC8-F283-45AE-878A-BAB7291924A1}"/>
                <w:text/>
              </w:sdtPr>
              <w:sdtContent>
                <w:r w:rsidR="002E10D0" w:rsidRPr="00175D65">
                  <w:rPr>
                    <w:rFonts w:ascii="Tw Cen MT" w:eastAsiaTheme="majorEastAsia" w:hAnsi="Tw Cen MT"/>
                    <w:sz w:val="72"/>
                    <w:szCs w:val="72"/>
                  </w:rPr>
                  <w:t>HISTORIC</w:t>
                </w:r>
                <w:r w:rsidR="00584EE4">
                  <w:rPr>
                    <w:rFonts w:ascii="Tw Cen MT" w:eastAsiaTheme="majorEastAsia" w:hAnsi="Tw Cen MT"/>
                    <w:sz w:val="72"/>
                    <w:szCs w:val="72"/>
                  </w:rPr>
                  <w:t xml:space="preserve"> </w:t>
                </w:r>
                <w:r w:rsidR="002E10D0" w:rsidRPr="00175D65">
                  <w:rPr>
                    <w:rFonts w:ascii="Tw Cen MT" w:hAnsi="Tw Cen MT"/>
                    <w:sz w:val="72"/>
                    <w:szCs w:val="72"/>
                  </w:rPr>
                  <w:t>COMMUNITY</w:t>
                </w:r>
                <w:r w:rsidR="002E10D0">
                  <w:rPr>
                    <w:rFonts w:ascii="Tw Cen MT" w:hAnsi="Tw Cen MT"/>
                    <w:sz w:val="72"/>
                    <w:szCs w:val="72"/>
                  </w:rPr>
                  <w:t xml:space="preserve"> </w:t>
                </w:r>
                <w:r w:rsidR="002E10D0" w:rsidRPr="00175D65">
                  <w:rPr>
                    <w:rFonts w:ascii="Tw Cen MT" w:hAnsi="Tw Cen MT"/>
                    <w:sz w:val="72"/>
                    <w:szCs w:val="72"/>
                  </w:rPr>
                  <w:t xml:space="preserve">BUILDINGS </w:t>
                </w:r>
                <w:r w:rsidR="002E10D0" w:rsidRPr="00175D65">
                  <w:rPr>
                    <w:rFonts w:ascii="Tw Cen MT" w:eastAsiaTheme="majorEastAsia" w:hAnsi="Tw Cen MT"/>
                    <w:sz w:val="72"/>
                    <w:szCs w:val="72"/>
                  </w:rPr>
                  <w:t>GRANT MANUAL</w:t>
                </w:r>
              </w:sdtContent>
            </w:sdt>
          </w:p>
          <w:p w14:paraId="293E6160" w14:textId="77777777" w:rsidR="00A72CE8" w:rsidRDefault="00A72CE8" w:rsidP="00922901">
            <w:pPr>
              <w:ind w:left="-56" w:firstLine="56"/>
              <w:jc w:val="center"/>
            </w:pPr>
          </w:p>
          <w:p w14:paraId="2FD15FC0" w14:textId="61D0FB1D" w:rsidR="00F40B43" w:rsidRPr="00DE7BD2" w:rsidRDefault="00A5718C" w:rsidP="00922901">
            <w:pPr>
              <w:ind w:left="-56" w:firstLine="56"/>
              <w:jc w:val="center"/>
            </w:pPr>
            <w:r>
              <w:rPr>
                <w:noProof/>
              </w:rPr>
              <w:drawing>
                <wp:inline distT="0" distB="0" distL="0" distR="0" wp14:anchorId="46323E28" wp14:editId="1087626B">
                  <wp:extent cx="4936236" cy="3067812"/>
                  <wp:effectExtent l="0" t="0" r="0" b="0"/>
                  <wp:docPr id="939770557" name="Picture 22" descr="A picture containing text, grass, building, out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70557" name="Picture 22" descr="A picture containing text, grass, building, outdoo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6236" cy="3067812"/>
                          </a:xfrm>
                          <a:prstGeom prst="rect">
                            <a:avLst/>
                          </a:prstGeom>
                        </pic:spPr>
                      </pic:pic>
                    </a:graphicData>
                  </a:graphic>
                </wp:inline>
              </w:drawing>
            </w:r>
          </w:p>
          <w:p w14:paraId="280AC3A1" w14:textId="1DE10F22" w:rsidR="002C0CF8" w:rsidRPr="00DE7BD2" w:rsidRDefault="002C0CF8" w:rsidP="00A45A50">
            <w:pPr>
              <w:jc w:val="center"/>
              <w:rPr>
                <w:rFonts w:ascii="Tw Cen MT" w:hAnsi="Tw Cen MT"/>
                <w:i/>
                <w:sz w:val="20"/>
              </w:rPr>
            </w:pPr>
          </w:p>
        </w:tc>
      </w:tr>
      <w:tr w:rsidR="00E53618" w:rsidRPr="00DE7BD2" w14:paraId="1874C669" w14:textId="77777777" w:rsidTr="00CB5242">
        <w:trPr>
          <w:trHeight w:val="864"/>
          <w:jc w:val="center"/>
        </w:trPr>
        <w:tc>
          <w:tcPr>
            <w:tcW w:w="802" w:type="pct"/>
            <w:shd w:val="clear" w:color="auto" w:fill="A5644E" w:themeFill="accent2"/>
            <w:vAlign w:val="center"/>
          </w:tcPr>
          <w:p w14:paraId="4FDB458E" w14:textId="29362553" w:rsidR="00E53618" w:rsidRPr="00DE7BD2" w:rsidRDefault="00E53618" w:rsidP="00E53618">
            <w:pPr>
              <w:pStyle w:val="NoSpacing"/>
              <w:ind w:left="-119"/>
              <w:jc w:val="center"/>
              <w:rPr>
                <w:rFonts w:ascii="Tw Cen MT" w:hAnsi="Tw Cen MT"/>
                <w:b/>
                <w:color w:val="FFFFFF" w:themeColor="background1"/>
                <w:sz w:val="32"/>
                <w:szCs w:val="32"/>
              </w:rPr>
            </w:pPr>
            <w:r w:rsidRPr="00DE7BD2">
              <w:rPr>
                <w:rFonts w:ascii="Tw Cen MT" w:hAnsi="Tw Cen MT"/>
                <w:b/>
                <w:color w:val="FFFFFF" w:themeColor="background1"/>
                <w:sz w:val="32"/>
                <w:szCs w:val="32"/>
              </w:rPr>
              <w:t xml:space="preserve"> 202</w:t>
            </w:r>
            <w:r w:rsidR="00A45A50">
              <w:rPr>
                <w:rFonts w:ascii="Tw Cen MT" w:hAnsi="Tw Cen MT"/>
                <w:b/>
                <w:color w:val="FFFFFF" w:themeColor="background1"/>
                <w:sz w:val="32"/>
                <w:szCs w:val="32"/>
              </w:rPr>
              <w:t>5</w:t>
            </w:r>
          </w:p>
        </w:tc>
        <w:tc>
          <w:tcPr>
            <w:tcW w:w="4198" w:type="pct"/>
            <w:shd w:val="clear" w:color="auto" w:fill="524B38" w:themeFill="accent5" w:themeFillShade="80"/>
            <w:tcMar>
              <w:left w:w="216" w:type="dxa"/>
            </w:tcMar>
            <w:vAlign w:val="center"/>
          </w:tcPr>
          <w:p w14:paraId="2A0838B8" w14:textId="150FDFCE" w:rsidR="00E53618" w:rsidRPr="00DE7BD2" w:rsidRDefault="00000000" w:rsidP="00E53618">
            <w:pPr>
              <w:pStyle w:val="NoSpacing"/>
              <w:rPr>
                <w:rFonts w:ascii="Tw Cen MT" w:hAnsi="Tw Cen MT"/>
                <w:b/>
                <w:color w:val="FFFFFF" w:themeColor="background1"/>
                <w:sz w:val="40"/>
                <w:szCs w:val="40"/>
              </w:rPr>
            </w:pPr>
            <w:sdt>
              <w:sdtPr>
                <w:rPr>
                  <w:rFonts w:ascii="Tw Cen MT" w:hAnsi="Tw Cen MT" w:cs="Times New Roman"/>
                  <w:b/>
                  <w:bCs/>
                  <w:color w:val="FFFFFF" w:themeColor="background1"/>
                  <w:kern w:val="24"/>
                  <w:sz w:val="32"/>
                  <w:szCs w:val="40"/>
                  <w:lang w:eastAsia="ja-JP"/>
                  <w14:ligatures w14:val="standardContextual"/>
                </w:rPr>
                <w:alias w:val="Subtitle"/>
                <w:id w:val="541102329"/>
                <w:dataBinding w:prefixMappings="xmlns:ns0='http://schemas.openxmlformats.org/package/2006/metadata/core-properties' xmlns:ns1='http://purl.org/dc/elements/1.1/'" w:xpath="/ns0:coreProperties[1]/ns1:subject[1]" w:storeItemID="{6C3C8BC8-F283-45AE-878A-BAB7291924A1}"/>
                <w:text/>
              </w:sdtPr>
              <w:sdtContent>
                <w:r w:rsidR="00382340">
                  <w:rPr>
                    <w:rFonts w:ascii="Tw Cen MT" w:hAnsi="Tw Cen MT" w:cs="Times New Roman"/>
                    <w:b/>
                    <w:bCs/>
                    <w:color w:val="FFFFFF" w:themeColor="background1"/>
                    <w:kern w:val="24"/>
                    <w:sz w:val="32"/>
                    <w:szCs w:val="40"/>
                    <w:lang w:eastAsia="ja-JP"/>
                    <w14:ligatures w14:val="standardContextual"/>
                  </w:rPr>
                  <w:t>Round 1</w:t>
                </w:r>
              </w:sdtContent>
            </w:sdt>
          </w:p>
        </w:tc>
      </w:tr>
      <w:tr w:rsidR="00E53618" w:rsidRPr="00DE7BD2" w14:paraId="1A5B0D48" w14:textId="77777777" w:rsidTr="00CB5242">
        <w:trPr>
          <w:trHeight w:val="2547"/>
          <w:jc w:val="center"/>
        </w:trPr>
        <w:tc>
          <w:tcPr>
            <w:tcW w:w="802" w:type="pct"/>
            <w:vAlign w:val="center"/>
          </w:tcPr>
          <w:p w14:paraId="52EC5C45" w14:textId="77777777" w:rsidR="00E53618" w:rsidRPr="00DE7BD2" w:rsidRDefault="00E53618" w:rsidP="00E53618">
            <w:pPr>
              <w:pStyle w:val="NoSpacing"/>
              <w:rPr>
                <w:rFonts w:ascii="Tw Cen MT" w:hAnsi="Tw Cen MT"/>
                <w:color w:val="FFFFFF" w:themeColor="background1"/>
                <w:sz w:val="36"/>
                <w:szCs w:val="36"/>
              </w:rPr>
            </w:pPr>
          </w:p>
        </w:tc>
        <w:tc>
          <w:tcPr>
            <w:tcW w:w="4198" w:type="pct"/>
            <w:tcMar>
              <w:top w:w="432" w:type="dxa"/>
              <w:left w:w="216" w:type="dxa"/>
              <w:right w:w="432" w:type="dxa"/>
            </w:tcMar>
          </w:tcPr>
          <w:p w14:paraId="78354B00" w14:textId="77777777" w:rsidR="00E53618" w:rsidRPr="00402A44" w:rsidRDefault="00E53618" w:rsidP="00E53618">
            <w:pPr>
              <w:spacing w:after="0"/>
              <w:rPr>
                <w:rFonts w:ascii="Tw Cen MT" w:hAnsi="Tw Cen MT"/>
                <w:sz w:val="28"/>
                <w:szCs w:val="28"/>
              </w:rPr>
            </w:pPr>
            <w:r w:rsidRPr="00402A44">
              <w:rPr>
                <w:rFonts w:ascii="Tw Cen MT" w:hAnsi="Tw Cen MT"/>
                <w:sz w:val="28"/>
                <w:szCs w:val="28"/>
              </w:rPr>
              <w:t>Maine Historic Preservation Commission</w:t>
            </w:r>
          </w:p>
          <w:p w14:paraId="2F8B2E45" w14:textId="77777777" w:rsidR="00E53618" w:rsidRPr="00402A44" w:rsidRDefault="00E53618" w:rsidP="00E53618">
            <w:pPr>
              <w:spacing w:after="0"/>
              <w:rPr>
                <w:rFonts w:ascii="Tw Cen MT" w:hAnsi="Tw Cen MT"/>
                <w:sz w:val="28"/>
                <w:szCs w:val="28"/>
              </w:rPr>
            </w:pPr>
            <w:r w:rsidRPr="00402A44">
              <w:rPr>
                <w:rFonts w:ascii="Tw Cen MT" w:hAnsi="Tw Cen MT"/>
                <w:sz w:val="28"/>
                <w:szCs w:val="28"/>
              </w:rPr>
              <w:t>55 Capitol Street, 65 State House Station</w:t>
            </w:r>
          </w:p>
          <w:p w14:paraId="097ADCDE" w14:textId="77777777" w:rsidR="00E53618" w:rsidRPr="00402A44" w:rsidRDefault="00E53618" w:rsidP="00E53618">
            <w:pPr>
              <w:spacing w:after="0"/>
              <w:rPr>
                <w:rFonts w:ascii="Tw Cen MT" w:hAnsi="Tw Cen MT"/>
                <w:sz w:val="28"/>
                <w:szCs w:val="28"/>
              </w:rPr>
            </w:pPr>
            <w:r w:rsidRPr="00402A44">
              <w:rPr>
                <w:rFonts w:ascii="Tw Cen MT" w:hAnsi="Tw Cen MT"/>
                <w:sz w:val="28"/>
                <w:szCs w:val="28"/>
              </w:rPr>
              <w:t>Augusta, Maine 04333-0065</w:t>
            </w:r>
          </w:p>
          <w:p w14:paraId="4977F548" w14:textId="77777777" w:rsidR="00E53618" w:rsidRPr="00402A44" w:rsidRDefault="00E53618" w:rsidP="00E53618">
            <w:pPr>
              <w:spacing w:after="0"/>
              <w:rPr>
                <w:rFonts w:ascii="Tw Cen MT" w:hAnsi="Tw Cen MT"/>
                <w:sz w:val="28"/>
                <w:szCs w:val="28"/>
              </w:rPr>
            </w:pPr>
            <w:r w:rsidRPr="00402A44">
              <w:rPr>
                <w:rFonts w:ascii="Tw Cen MT" w:hAnsi="Tw Cen MT"/>
                <w:sz w:val="28"/>
                <w:szCs w:val="28"/>
              </w:rPr>
              <w:t>207-287-2132</w:t>
            </w:r>
          </w:p>
          <w:p w14:paraId="1A09B3AF" w14:textId="77777777" w:rsidR="00E53618" w:rsidRPr="00402A44" w:rsidRDefault="00E53618" w:rsidP="00E53618">
            <w:pPr>
              <w:spacing w:after="0"/>
              <w:rPr>
                <w:rFonts w:ascii="Tw Cen MT" w:hAnsi="Tw Cen MT"/>
                <w:b/>
                <w:bCs/>
                <w:color w:val="C77C0E" w:themeColor="accent1" w:themeShade="BF"/>
                <w:sz w:val="28"/>
                <w:szCs w:val="28"/>
              </w:rPr>
            </w:pPr>
            <w:hyperlink r:id="rId9" w:history="1">
              <w:r w:rsidRPr="00402A44">
                <w:rPr>
                  <w:rStyle w:val="Hyperlink"/>
                  <w:rFonts w:ascii="Tw Cen MT" w:hAnsi="Tw Cen MT"/>
                  <w:b/>
                  <w:bCs/>
                  <w:color w:val="C77C0E" w:themeColor="accent1" w:themeShade="BF"/>
                  <w:sz w:val="28"/>
                  <w:szCs w:val="28"/>
                </w:rPr>
                <w:t>www.maine.gov/mhpc/grant</w:t>
              </w:r>
            </w:hyperlink>
          </w:p>
          <w:p w14:paraId="013F02F7" w14:textId="77777777" w:rsidR="00E53618" w:rsidRPr="00402A44" w:rsidRDefault="00E53618" w:rsidP="00E53618">
            <w:pPr>
              <w:pStyle w:val="NoSpacing"/>
              <w:spacing w:line="360" w:lineRule="auto"/>
              <w:rPr>
                <w:rFonts w:ascii="Tw Cen MT" w:hAnsi="Tw Cen MT"/>
                <w:sz w:val="28"/>
                <w:szCs w:val="28"/>
              </w:rPr>
            </w:pPr>
          </w:p>
          <w:p w14:paraId="0283EE56" w14:textId="4A8271DC" w:rsidR="00E53618" w:rsidRPr="00402A44" w:rsidRDefault="00E53618" w:rsidP="00E53618">
            <w:pPr>
              <w:pStyle w:val="NoSpacing"/>
              <w:spacing w:line="360" w:lineRule="auto"/>
              <w:rPr>
                <w:rFonts w:ascii="Tw Cen MT" w:eastAsiaTheme="majorEastAsia" w:hAnsi="Tw Cen MT" w:cstheme="majorBidi"/>
                <w:i/>
                <w:iCs/>
                <w:color w:val="4E3B30" w:themeColor="text2"/>
                <w:sz w:val="28"/>
                <w:szCs w:val="28"/>
              </w:rPr>
            </w:pPr>
            <w:r w:rsidRPr="00402A44">
              <w:rPr>
                <w:rFonts w:ascii="Tw Cen MT" w:hAnsi="Tw Cen MT"/>
                <w:b/>
                <w:sz w:val="28"/>
                <w:szCs w:val="28"/>
              </w:rPr>
              <w:t xml:space="preserve">APPLICATIONS DUE </w:t>
            </w:r>
            <w:r w:rsidR="00EE2121">
              <w:rPr>
                <w:rFonts w:ascii="Tw Cen MT" w:hAnsi="Tw Cen MT"/>
                <w:b/>
                <w:sz w:val="28"/>
                <w:szCs w:val="28"/>
              </w:rPr>
              <w:t>December</w:t>
            </w:r>
            <w:r w:rsidR="00124581" w:rsidRPr="008A29FC">
              <w:rPr>
                <w:rFonts w:ascii="Tw Cen MT" w:hAnsi="Tw Cen MT"/>
                <w:b/>
                <w:sz w:val="28"/>
                <w:szCs w:val="28"/>
              </w:rPr>
              <w:t xml:space="preserve"> </w:t>
            </w:r>
            <w:r w:rsidR="008A29FC" w:rsidRPr="008A29FC">
              <w:rPr>
                <w:rFonts w:ascii="Tw Cen MT" w:hAnsi="Tw Cen MT"/>
                <w:b/>
                <w:sz w:val="28"/>
                <w:szCs w:val="28"/>
              </w:rPr>
              <w:t>5</w:t>
            </w:r>
            <w:r w:rsidRPr="008A29FC">
              <w:rPr>
                <w:rFonts w:ascii="Tw Cen MT" w:hAnsi="Tw Cen MT"/>
                <w:b/>
                <w:sz w:val="28"/>
                <w:szCs w:val="28"/>
              </w:rPr>
              <w:t>, 202</w:t>
            </w:r>
            <w:r w:rsidR="00124581" w:rsidRPr="008A29FC">
              <w:rPr>
                <w:rFonts w:ascii="Tw Cen MT" w:hAnsi="Tw Cen MT"/>
                <w:b/>
                <w:sz w:val="28"/>
                <w:szCs w:val="28"/>
              </w:rPr>
              <w:t>5</w:t>
            </w:r>
          </w:p>
        </w:tc>
      </w:tr>
    </w:tbl>
    <w:p w14:paraId="00911FE4" w14:textId="77777777" w:rsidR="00CB5242" w:rsidRDefault="00CB5242" w:rsidP="00A77D4A">
      <w:pPr>
        <w:spacing w:after="0"/>
        <w:rPr>
          <w:rFonts w:ascii="Tw Cen MT" w:hAnsi="Tw Cen MT"/>
          <w:color w:val="524B38" w:themeColor="accent5" w:themeShade="80"/>
          <w:sz w:val="52"/>
          <w:szCs w:val="52"/>
        </w:rPr>
      </w:pPr>
    </w:p>
    <w:p w14:paraId="260A28F8" w14:textId="77777777" w:rsidR="00CB5242" w:rsidRDefault="00CB5242">
      <w:pPr>
        <w:rPr>
          <w:rFonts w:ascii="Tw Cen MT" w:hAnsi="Tw Cen MT"/>
          <w:color w:val="524B38" w:themeColor="accent5" w:themeShade="80"/>
          <w:sz w:val="52"/>
          <w:szCs w:val="52"/>
        </w:rPr>
      </w:pPr>
      <w:r>
        <w:rPr>
          <w:rFonts w:ascii="Tw Cen MT" w:hAnsi="Tw Cen MT"/>
          <w:color w:val="524B38" w:themeColor="accent5" w:themeShade="80"/>
          <w:sz w:val="52"/>
          <w:szCs w:val="52"/>
        </w:rPr>
        <w:br w:type="page"/>
      </w:r>
    </w:p>
    <w:p w14:paraId="5453117E" w14:textId="5A811B88" w:rsidR="003A4E5E" w:rsidRPr="00DE7BD2" w:rsidRDefault="00392653" w:rsidP="00A77D4A">
      <w:pPr>
        <w:spacing w:after="0"/>
        <w:rPr>
          <w:rFonts w:ascii="Tw Cen MT" w:hAnsi="Tw Cen MT"/>
          <w:color w:val="524B38" w:themeColor="accent5" w:themeShade="80"/>
          <w:sz w:val="52"/>
          <w:szCs w:val="52"/>
        </w:rPr>
      </w:pPr>
      <w:r w:rsidRPr="00DE7BD2">
        <w:rPr>
          <w:rFonts w:ascii="Tw Cen MT" w:hAnsi="Tw Cen MT"/>
          <w:color w:val="524B38" w:themeColor="accent5" w:themeShade="80"/>
          <w:sz w:val="52"/>
          <w:szCs w:val="52"/>
        </w:rPr>
        <w:lastRenderedPageBreak/>
        <w:t xml:space="preserve">HISTORIC </w:t>
      </w:r>
      <w:r w:rsidR="00402A44">
        <w:rPr>
          <w:rFonts w:ascii="Tw Cen MT" w:hAnsi="Tw Cen MT"/>
          <w:color w:val="524B38" w:themeColor="accent5" w:themeShade="80"/>
          <w:sz w:val="52"/>
          <w:szCs w:val="52"/>
        </w:rPr>
        <w:t>COMMUNITY BUILDINGS</w:t>
      </w:r>
      <w:r w:rsidRPr="00DE7BD2">
        <w:rPr>
          <w:rFonts w:ascii="Tw Cen MT" w:hAnsi="Tw Cen MT"/>
          <w:color w:val="524B38" w:themeColor="accent5" w:themeShade="80"/>
          <w:sz w:val="52"/>
          <w:szCs w:val="52"/>
        </w:rPr>
        <w:t xml:space="preserve"> </w:t>
      </w:r>
    </w:p>
    <w:p w14:paraId="11D2E28C" w14:textId="7C28196D" w:rsidR="003A4E5E" w:rsidRPr="00DE7BD2" w:rsidRDefault="008C0030" w:rsidP="00A77D4A">
      <w:pPr>
        <w:spacing w:after="0"/>
        <w:rPr>
          <w:rFonts w:ascii="Tw Cen MT" w:hAnsi="Tw Cen MT"/>
          <w:color w:val="524B38" w:themeColor="accent5" w:themeShade="80"/>
          <w:sz w:val="52"/>
          <w:szCs w:val="52"/>
        </w:rPr>
      </w:pPr>
      <w:r w:rsidRPr="00DE7BD2">
        <w:rPr>
          <w:rFonts w:ascii="Tw Cen MT" w:hAnsi="Tw Cen MT"/>
          <w:noProof/>
          <w:szCs w:val="24"/>
        </w:rPr>
        <mc:AlternateContent>
          <mc:Choice Requires="wpg">
            <w:drawing>
              <wp:anchor distT="0" distB="0" distL="228600" distR="228600" simplePos="0" relativeHeight="251743232" behindDoc="0" locked="0" layoutInCell="1" allowOverlap="1" wp14:anchorId="01593101" wp14:editId="5A967149">
                <wp:simplePos x="0" y="0"/>
                <wp:positionH relativeFrom="margin">
                  <wp:posOffset>0</wp:posOffset>
                </wp:positionH>
                <wp:positionV relativeFrom="page">
                  <wp:posOffset>1397000</wp:posOffset>
                </wp:positionV>
                <wp:extent cx="5651500" cy="3708400"/>
                <wp:effectExtent l="0" t="0" r="25400" b="25400"/>
                <wp:wrapSquare wrapText="bothSides"/>
                <wp:docPr id="173" name="Group 173"/>
                <wp:cNvGraphicFramePr/>
                <a:graphic xmlns:a="http://schemas.openxmlformats.org/drawingml/2006/main">
                  <a:graphicData uri="http://schemas.microsoft.com/office/word/2010/wordprocessingGroup">
                    <wpg:wgp>
                      <wpg:cNvGrpSpPr/>
                      <wpg:grpSpPr>
                        <a:xfrm>
                          <a:off x="0" y="0"/>
                          <a:ext cx="5651500" cy="3708400"/>
                          <a:chOff x="-15353" y="-524011"/>
                          <a:chExt cx="3299341" cy="5502571"/>
                        </a:xfrm>
                      </wpg:grpSpPr>
                      <wps:wsp>
                        <wps:cNvPr id="174" name="Rectangle 174"/>
                        <wps:cNvSpPr/>
                        <wps:spPr>
                          <a:xfrm>
                            <a:off x="53833" y="-524011"/>
                            <a:ext cx="3218688" cy="2028766"/>
                          </a:xfrm>
                          <a:prstGeom prst="rect">
                            <a:avLst/>
                          </a:prstGeom>
                          <a:solidFill>
                            <a:schemeClr val="bg1">
                              <a:alpha val="0"/>
                            </a:schemeClr>
                          </a:solidFill>
                          <a:ln w="12700" cmpd="thickThi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w="12700" cmpd="thickThin">
                              <a:solidFill>
                                <a:schemeClr val="accent1">
                                  <a:alpha val="5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0"/>
                              <a:stretch>
                                <a:fillRect/>
                              </a:stretch>
                            </a:blipFill>
                            <a:ln w="12700" cmpd="thickThi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15353" y="-19797"/>
                            <a:ext cx="3299341" cy="4998357"/>
                          </a:xfrm>
                          <a:prstGeom prst="rect">
                            <a:avLst/>
                          </a:prstGeom>
                          <a:noFill/>
                          <a:ln w="12700" cmpd="thickThin">
                            <a:solidFill>
                              <a:schemeClr val="accent1">
                                <a:alpha val="5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25F3255" w14:textId="77777777" w:rsidR="008C0030" w:rsidRDefault="008C0030" w:rsidP="008C0030">
                              <w:pPr>
                                <w:ind w:left="504"/>
                                <w:jc w:val="right"/>
                                <w:rPr>
                                  <w:smallCaps/>
                                  <w:color w:val="A5644E" w:themeColor="accent2"/>
                                  <w:sz w:val="28"/>
                                  <w:szCs w:val="28"/>
                                </w:rPr>
                              </w:pPr>
                            </w:p>
                            <w:p w14:paraId="3E6920ED" w14:textId="77777777" w:rsidR="008C0030" w:rsidRPr="0020010C" w:rsidRDefault="008C0030" w:rsidP="008C0030">
                              <w:pPr>
                                <w:ind w:left="504"/>
                                <w:jc w:val="center"/>
                                <w:rPr>
                                  <w:b/>
                                  <w:bCs/>
                                  <w:smallCaps/>
                                  <w:color w:val="694F08" w:themeColor="background2" w:themeShade="40"/>
                                  <w:sz w:val="32"/>
                                  <w:szCs w:val="32"/>
                                </w:rPr>
                              </w:pPr>
                              <w:r w:rsidRPr="0020010C">
                                <w:rPr>
                                  <w:b/>
                                  <w:bCs/>
                                  <w:smallCaps/>
                                  <w:color w:val="694F08" w:themeColor="background2" w:themeShade="40"/>
                                  <w:sz w:val="32"/>
                                  <w:szCs w:val="32"/>
                                </w:rPr>
                                <w:t xml:space="preserve">IMPORTANT THINGS TO KNOW </w:t>
                              </w:r>
                            </w:p>
                            <w:p w14:paraId="25ADCFB6" w14:textId="6BF6FFED" w:rsidR="00910080" w:rsidRDefault="008C0030" w:rsidP="008C0030">
                              <w:pPr>
                                <w:ind w:left="504"/>
                                <w:jc w:val="center"/>
                                <w:rPr>
                                  <w:b/>
                                  <w:bCs/>
                                  <w:smallCaps/>
                                  <w:color w:val="694F08" w:themeColor="background2" w:themeShade="40"/>
                                  <w:sz w:val="32"/>
                                  <w:szCs w:val="32"/>
                                </w:rPr>
                              </w:pPr>
                              <w:r w:rsidRPr="0020010C">
                                <w:rPr>
                                  <w:b/>
                                  <w:bCs/>
                                  <w:smallCaps/>
                                  <w:color w:val="694F08" w:themeColor="background2" w:themeShade="40"/>
                                  <w:sz w:val="32"/>
                                  <w:szCs w:val="32"/>
                                </w:rPr>
                                <w:t>BEFORE YOU GO ANY FURTHER</w:t>
                              </w:r>
                            </w:p>
                            <w:p w14:paraId="0B87F481" w14:textId="77777777" w:rsidR="00910080" w:rsidRPr="00910080" w:rsidRDefault="00910080" w:rsidP="008C0030">
                              <w:pPr>
                                <w:ind w:left="504"/>
                                <w:jc w:val="center"/>
                                <w:rPr>
                                  <w:b/>
                                  <w:bCs/>
                                  <w:smallCaps/>
                                  <w:color w:val="694F08" w:themeColor="background2" w:themeShade="40"/>
                                  <w:sz w:val="32"/>
                                  <w:szCs w:val="32"/>
                                </w:rPr>
                              </w:pPr>
                            </w:p>
                            <w:p w14:paraId="73FE11E4" w14:textId="097C2BD5" w:rsidR="008C0030" w:rsidRPr="0020010C" w:rsidRDefault="008C0030" w:rsidP="008C0030">
                              <w:pPr>
                                <w:jc w:val="center"/>
                                <w:rPr>
                                  <w:sz w:val="28"/>
                                  <w:szCs w:val="28"/>
                                </w:rPr>
                              </w:pPr>
                              <w:r w:rsidRPr="0020010C">
                                <w:rPr>
                                  <w:sz w:val="28"/>
                                  <w:szCs w:val="28"/>
                                </w:rPr>
                                <w:t xml:space="preserve">Minimum grant request </w:t>
                              </w:r>
                              <w:r w:rsidR="00FF6DA6">
                                <w:rPr>
                                  <w:sz w:val="28"/>
                                  <w:szCs w:val="28"/>
                                </w:rPr>
                                <w:t>is</w:t>
                              </w:r>
                              <w:r w:rsidRPr="0020010C">
                                <w:rPr>
                                  <w:sz w:val="28"/>
                                  <w:szCs w:val="28"/>
                                </w:rPr>
                                <w:t xml:space="preserve"> $25,000</w:t>
                              </w:r>
                            </w:p>
                            <w:p w14:paraId="75014598" w14:textId="7BAA40C6" w:rsidR="008C0030" w:rsidRPr="0020010C" w:rsidRDefault="008C0030" w:rsidP="008C0030">
                              <w:pPr>
                                <w:jc w:val="center"/>
                                <w:rPr>
                                  <w:sz w:val="28"/>
                                  <w:szCs w:val="28"/>
                                </w:rPr>
                              </w:pPr>
                              <w:r w:rsidRPr="0020010C">
                                <w:rPr>
                                  <w:sz w:val="28"/>
                                  <w:szCs w:val="28"/>
                                </w:rPr>
                                <w:t xml:space="preserve">Maximum grant request </w:t>
                              </w:r>
                              <w:r w:rsidR="00FF6DA6">
                                <w:rPr>
                                  <w:sz w:val="28"/>
                                  <w:szCs w:val="28"/>
                                </w:rPr>
                                <w:t>is</w:t>
                              </w:r>
                              <w:r w:rsidRPr="0020010C">
                                <w:rPr>
                                  <w:sz w:val="28"/>
                                  <w:szCs w:val="28"/>
                                </w:rPr>
                                <w:t xml:space="preserve"> $250,000</w:t>
                              </w:r>
                            </w:p>
                            <w:p w14:paraId="4CD7DC77" w14:textId="2793AA1C" w:rsidR="008C0030" w:rsidRPr="0020010C" w:rsidRDefault="008C0030" w:rsidP="008C0030">
                              <w:pPr>
                                <w:jc w:val="center"/>
                                <w:rPr>
                                  <w:sz w:val="28"/>
                                  <w:szCs w:val="28"/>
                                </w:rPr>
                              </w:pPr>
                              <w:r w:rsidRPr="0020010C">
                                <w:rPr>
                                  <w:sz w:val="28"/>
                                  <w:szCs w:val="28"/>
                                </w:rPr>
                                <w:t>The grant will be matched on a 75% grant 25% match basis.</w:t>
                              </w:r>
                            </w:p>
                            <w:p w14:paraId="1031B200" w14:textId="5848EEA2" w:rsidR="008C0030" w:rsidRPr="0020010C" w:rsidRDefault="008C0030" w:rsidP="008C0030">
                              <w:pPr>
                                <w:jc w:val="center"/>
                                <w:rPr>
                                  <w:sz w:val="28"/>
                                  <w:szCs w:val="28"/>
                                </w:rPr>
                              </w:pPr>
                              <w:r w:rsidRPr="0020010C">
                                <w:rPr>
                                  <w:sz w:val="28"/>
                                  <w:szCs w:val="28"/>
                                </w:rPr>
                                <w:t xml:space="preserve">The </w:t>
                              </w:r>
                              <w:r w:rsidR="00FF6DA6">
                                <w:rPr>
                                  <w:sz w:val="28"/>
                                  <w:szCs w:val="28"/>
                                </w:rPr>
                                <w:t xml:space="preserve">building </w:t>
                              </w:r>
                              <w:r w:rsidRPr="0020010C">
                                <w:rPr>
                                  <w:sz w:val="28"/>
                                  <w:szCs w:val="28"/>
                                </w:rPr>
                                <w:t xml:space="preserve">must be listed in or have been nominated </w:t>
                              </w:r>
                              <w:r w:rsidR="007A0AA9">
                                <w:rPr>
                                  <w:sz w:val="28"/>
                                  <w:szCs w:val="28"/>
                                </w:rPr>
                                <w:t>for listing in</w:t>
                              </w:r>
                              <w:r w:rsidRPr="0020010C">
                                <w:rPr>
                                  <w:sz w:val="28"/>
                                  <w:szCs w:val="28"/>
                                </w:rPr>
                                <w:t xml:space="preserve"> the National Register of Historic Places</w:t>
                              </w:r>
                              <w:r w:rsidR="00B536C5">
                                <w:rPr>
                                  <w:sz w:val="28"/>
                                  <w:szCs w:val="28"/>
                                </w:rPr>
                                <w:t>.</w:t>
                              </w:r>
                            </w:p>
                            <w:p w14:paraId="5D866BA3" w14:textId="5AC20E55" w:rsidR="008C0030" w:rsidRPr="0020010C" w:rsidRDefault="008C0030" w:rsidP="008C0030">
                              <w:pPr>
                                <w:jc w:val="center"/>
                              </w:pPr>
                              <w:r w:rsidRPr="0020010C">
                                <w:rPr>
                                  <w:sz w:val="28"/>
                                  <w:szCs w:val="28"/>
                                </w:rPr>
                                <w:t xml:space="preserve">With a </w:t>
                              </w:r>
                              <w:r w:rsidRPr="0020010C">
                                <w:rPr>
                                  <w:sz w:val="28"/>
                                  <w:szCs w:val="28"/>
                                  <w:u w:val="single"/>
                                </w:rPr>
                                <w:t>few exceptions</w:t>
                              </w:r>
                              <w:r w:rsidR="00FC6AE8">
                                <w:rPr>
                                  <w:sz w:val="28"/>
                                  <w:szCs w:val="28"/>
                                </w:rPr>
                                <w:t>,</w:t>
                              </w:r>
                              <w:r w:rsidRPr="0020010C">
                                <w:rPr>
                                  <w:sz w:val="28"/>
                                  <w:szCs w:val="28"/>
                                </w:rPr>
                                <w:t xml:space="preserve"> drawings, specifications or bid documents from a </w:t>
                              </w:r>
                              <w:r w:rsidR="00150503">
                                <w:rPr>
                                  <w:sz w:val="28"/>
                                  <w:szCs w:val="28"/>
                                </w:rPr>
                                <w:t>Maine licensed</w:t>
                              </w:r>
                              <w:r w:rsidRPr="0020010C">
                                <w:rPr>
                                  <w:sz w:val="28"/>
                                  <w:szCs w:val="28"/>
                                </w:rPr>
                                <w:t xml:space="preserve"> architect or engineer for the project must be </w:t>
                              </w:r>
                              <w:r w:rsidR="0097744A">
                                <w:rPr>
                                  <w:sz w:val="28"/>
                                  <w:szCs w:val="28"/>
                                </w:rPr>
                                <w:t xml:space="preserve">90-100% </w:t>
                              </w:r>
                              <w:r w:rsidRPr="0020010C">
                                <w:rPr>
                                  <w:sz w:val="28"/>
                                  <w:szCs w:val="28"/>
                                </w:rPr>
                                <w:t xml:space="preserve">complete and </w:t>
                              </w:r>
                              <w:r w:rsidR="00382340">
                                <w:rPr>
                                  <w:sz w:val="28"/>
                                  <w:szCs w:val="28"/>
                                </w:rPr>
                                <w:t xml:space="preserve">be </w:t>
                              </w:r>
                              <w:r w:rsidRPr="0020010C">
                                <w:rPr>
                                  <w:sz w:val="28"/>
                                  <w:szCs w:val="28"/>
                                </w:rPr>
                                <w:t>submitted with the application</w:t>
                              </w:r>
                              <w:r w:rsidR="00B536C5">
                                <w:rPr>
                                  <w:sz w:val="28"/>
                                  <w:szCs w:val="28"/>
                                </w:rPr>
                                <w:t>.</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593101" id="Group 173" o:spid="_x0000_s1026" style="position:absolute;margin-left:0;margin-top:110pt;width:445pt;height:292pt;z-index:251743232;mso-wrap-distance-left:18pt;mso-wrap-distance-right:18pt;mso-position-horizontal-relative:margin;mso-position-vertical-relative:page;mso-width-relative:margin;mso-height-relative:margin" coordorigin="-153,-5240" coordsize="32993,55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xUTFwYAAGMbAAAOAAAAZHJzL2Uyb0RvYy54bWzsWV1v2zYUfR+w/yDo&#10;cUBribb8hThF1q5FgaAt2gztHmmJsoRKokbSsbNfv8MvWU6cOcmGtB3yYlHi5b2Xh7yHl9cnL7Z1&#10;FVwyIUveLML4eRQGrEl5VjarRfj7xetn0zCQijYZrXjDFuEVk+GL059/Otm0c0Z4wauMiQBKGjnf&#10;tIuwUKqdDwYyLVhN5XPesgadORc1VXgVq0Em6Aba62pAomg82HCRtYKnTEp8fWU7w1OjP89Zqt7n&#10;uWQqqBYhfFPmV5jfpf4dnJ7Q+UrQtihT5wZ9gBc1LRsY7VS9oooGa1HeUFWXqeCS5+p5yusBz/My&#10;ZWYOmE0cXZvNG8HXrZnLar5ZtR1MgPYaTg9Wm767fCPaT+0HASQ27QpYmDc9l20uav2El8HWQHbV&#10;Qca2KkjxMRkncRIB2RR9w0k0HeHFgJoWQF6PexYnw2QYBhB4lpBRFMde4DenZEhms+EotkqSJCLJ&#10;xMgMvA+DPc82LfaK3MEh/x0cnwraMoOynAOODyIoM2zlySgMGlpjz37ELqLNqmKB/mhwMpIdanIu&#10;AeAByJLhdHhg5h68IYmn4ykiRINHIjKdjMdafzdvOm+FVG8YrwPdWIQCrph9Ri/PpbKiXkTbl7wq&#10;s9dlVZkXHUTsZSWCS4rtv1zFdmjVFtR+MksFaybctKSxvaekaoIN0CATs8h1C2gUYuXrReF2fMO1&#10;PetK1UCBXh6Lh2mpq4ppb6rmI8sBLXYEMX50Rq0vNE1Zo6yLsqAZs5+xueyOuuGmUag157Df6XYK&#10;9qfudVsvnbweygxFdIOjf3LMDu5GGMu8Ud3gumy4OKSgwqycZSvvQbLQaJSWPLvCxhPcEpRs09cl&#10;FvycSvWBCjASIgwsq97jJ684VoS7VhgUXPx16LuWR2SgNww2YLhFKP9cU8HCoHrbIGZm8WikKdG8&#10;jJIJwYvo9yz7Pc26fsmxixCl8M40tbyqfDMXvP4MMj7TVtFFmxS2F2GqhH95qSzzgs5TdnZmxECD&#10;LVXnzac21co1qnpDX2w/U9G6Xa8QMO+4j1M6v7b5rawe2fCzteJ5aSJjh6vDG5zR4zjb7Ad84gPe&#10;8C6CPbHBvtK0cD+WjGdR4njQBzsho9mIgFR0sE8R+pHhEjrviJKQ6VhHGfo7DvUUGY8mIAs3Oo7I&#10;KCbTPar4JhQ59oj1KNK4rrEHaMcZ8uacPV7xaDwmiSPHOIoJseTbI8d0bclRL73fEziCM1Cj/rTK&#10;HIGnvGlkqdgXgJvXFcLpl0EQBZsAawLWdefRDfE/9sWLYErIbOyW5ob0F0RGp9wpPm6iPygKjpkg&#10;DzHRH2RncNQOzqxuKnfAqS9+RwvYyfexsC9+DKb9dfuxlzkeJzOSjI/vpP4yE4TVNPk/LTOivotr&#10;WtjcB9S5bVyso4UTB4mxPcJbLnXq2Q98sKp/RWDb8xijNFEcGYwY7Q/2h/ndBmNZ+oPJvSzb3LFz&#10;e3ivwYiZvmVz2gBG47Z9Oux0UqnvR5W5Hymc6kg0wwD3o6U2iAOZKg25b+qE0DNnUOAws7Sou2uk&#10;JRfcCKprdwaY3PVWTV+qUwZ//dJ4Cf9sjT4XDWZmdpM7SLyYf1pxe5juaBs+eAH/7Atet51WXDK7&#10;UzQEJjnusNAQ9s6fvaT5ltTWqtqTPJpe70nfolfjTXdZPW5Qt6TMPWUGCp+ImtvLU7ZurklP2bpL&#10;3b+PbP1RrvqTA3nsZKKp5T9JZI+k7ve+5S+rsvWXfN12hSHQ9rWy0IHymS05veLpusZ129bQBKuo&#10;QgFPFmUrQf9zVi8ZLvribeZyY6kEUykY0N+2U1d86DrAJ323jvLaU9nAFUOeygY/Qtlgd722nPAI&#10;9UdcfW398UJfiX/lW1QkzJ2/x0mB2qJDF04cV91SiOzXYOPZZGa4DeWvQwXY0Ww2HSZGAkHti8C+&#10;yuhKMscKkV1464zrSAWxl5X0SpE3q4IPTHF8lc9eGu5QnrxDFfBw7fEOAx+79ph99deV/Lbao9ou&#10;t273fIsypKs82jKkq0naMiSyd1uCROPB5UdcZ2wl8ntIZwyL4J8cc5Nw/zrpv4r67yYn3/03dvo3&#10;AAAA//8DAFBLAwQKAAAAAAAAACEAY2RNl3gaAAB4GgAAFAAAAGRycy9tZWRpYS9pbWFnZTEucG5n&#10;iVBORw0KGgoAAAANSUhEUgAAAeQAAAFQCAYAAABu9Q2aAAAACXBIWXMAAC4jAAAuIwF4pT92AAAA&#10;GXRFWHRTb2Z0d2FyZQBBZG9iZSBJbWFnZVJlYWR5ccllPAAAGgVJREFUeNrs3Q2XFNWdB+DLTiAI&#10;DIw7vOjIyyCEgyGQKEhAAlFQMGpCxIAYc4y6+WD7UfZL7MfYc/bsZvMiBPb+09U6NjNMv1R1V916&#10;nnPuIUFmprt6Tv/63vrVrR0JYApPnz5dyn+cyWNPBx/+/3bwMf95jj9rbx4/yONJA997tUXHdH8e&#10;O1vy+3hqh7cVYMpAXm/Zmyv1WMnjYB5/cSgaFcf3VB438vg8j//4gWMCTBHGh4VxkQ7lsU8YN+q/&#10;8riVx708frbxPwhkYNIwjhnUMUeiOEfTYPn27w5F7R7lsTuP3+TxcRqsQjxDIAOThHGcL153JIoS&#10;OXA8j2+Ece3+Uh3bT/L4cJwXAmCcMI4SV5zzWnI0igrjk3n8n0NRq3+kwbnhTyf5ACuQgXFFo3qX&#10;w1CMOFe8lubb3i7Zo+rD6hd53E5bLEsLZGDW2XF8yt/jSBTjxTQo5Qnj2cWy9Ft53Mnj2izfSCAD&#10;24XxatKoLokmdT3+lgYlrY9STb0KgQw8L4yXkxJXSeK1fJqUt6YVy9JR0orLlh7U/c0FMrBVGMcS&#10;9SlHoggbm9RPHI6J/U8alLSeuXZYIANNh3GUU04kjepSwliTejrx+x+XLMWy9Mo8XiiAUTEzVuLq&#10;Pk3qyQ23tIzzwx/O8wcLZGB0dhy7cC07Ep2nST2ZuHb4ZjUjXl/EAxDIwMYwjjfww45E52lSjydK&#10;Wi9Vs+F30hyWpQUyME4Y2xazDPEaalI/X3xQiZJWtKWvteVBCWQgwjh24DrjSHSaJvX2dlchfKeN&#10;Hz4FMghje1SXEcaa1Jt7lL677/CDtr+IQL/FTEGjurs0qTcXqz4/ToMbPJzryqcqoL+z43gjX3Ek&#10;OmtY3hLG35nrtcMCGagjjKNR/bIj0Vnx2sU5UeWtwbL0hTQ4P3y7q09CIEM/wziWqI85Ep21nsdj&#10;YZz+JY/raYHXDgtkYJYwjiW9aFQrcXXzPftEFcR9blLH6k4rrh0WyIAw7p9Yno5Vjb42qePa4ViS&#10;jrb0tRKfoECGfok3dI3q7oni1ks9DePYxvVmFcbrJT9RgQz9mR3HlpirjkTn9HEbzChpnc3jamr5&#10;tcMCGZg0jFeSElcX9a1JHdcOR1s6Slrn+vZiC2QoP4ztUd1N8Zr1pUm9uwrh2NKyt9fFC2QoO4xt&#10;i9nN9+U+NKljWfpiGpS0bnvZBTKULhrVuxyGTs0US29Sx+9jnBt+mMcrXnKBDH2YHa8njeouKb1J&#10;HYXC4ZaWCGToTRivJo3qLim1SR3L0sP7Dl/2Mgtk6FsYx3Wb645EZ5TYpH6xCuKYEbt5iUCGXoZx&#10;LFGfciQ6Iz44ldSkHt53+GMvrUCGPodxNKmjnatR3Y333pN5/DV1v0kdJa1oS3+RlLQEMvDt7ESJ&#10;q/3iXPGR1P3yVpwauZcG54ctSwtkoJodH6veIGl/GEeTuqvlrShpXcnjV0lJSyADz4RxtKkPOxKt&#10;F03q/R0N41iWHpa0LEsLZGCTMLYtZje8UoXaXzv2uGM2H8vS73sJBTKwdRjHG/wZR6L14gNTl5rU&#10;sSw9vO+wZWmBDGwTxvao7sb7a5ea1HHaY7il5V4vn0AGxp91aVS3V5ea1KeqGbEtLQUyMOHseC25&#10;zKTtYdz2JnXMgOO+w/+WFAIFMjBVGEej+mVHorXa3qSOLS1jA4+LPtQJZGD6MI4l6mOORGu1uUkd&#10;AfybPF73MglkYLYwjvJWNKqVuNppPbWvSR0fDuK64RvJtcMCGRDGPXgPbVuTOlZRhltaIpCBmt9g&#10;Narbp01N6rh2ODbv+FVybbpABhqZHUcDdtWRaJ0oRB1Miy9vxe/HcEtL1w4LZKChMF5JSlxt1IYm&#10;9dk0WJa+4uUQyECzYWyP6nY6msfOtJgmdcyAh/cddu2wQAbmEMa2xWzne2WE8SKa1BG+n1WzYcvS&#10;AhmYoyjl7HIYWvU+GU3qeZe3YjYc54Z/4iUQyMD8Z8frSaO6TYbbYM4rjGMGHBt43EqWpQUysLAw&#10;jja1RnV7zLNJfXJDECOQgQWG8XJS4mqTQ9XsuOkwvlUF8UmHHIEMiw/jWKI+5Ui0xrBJ3VR56/CG&#10;2bCSFgIZWhLG0aQ+kTSq2/J+2GST+nwev06uHUYgQyvFzFiJqx3vhU00qfem75allbQQyNDS2XHs&#10;wrXsSCxcE01q1w4jkKEjYbxqxtQKdTepb1XDtcMIZOhAGNsWsx3qalK7dhiBDB0M49iBy+3xFq+O&#10;JnWUtG4m1w4jkKFzYWyP6na8563n8bcZwti1wwhk6LgIAo3qxb7fTdukdu0wAhkKmR2vpUGBiMWI&#10;c8XxGvx5wq9z7TACGQoK42hUv+xILMyLabBH+Lhh7NphBDIUGMaxRH3MkViYSZrUrh1GIEOhYRzl&#10;rWhUK3Etxnq8DGn78pZrhxHIIIxp6H3teB7f5PFki3/j2mEEMvRELFNrVC/mPe15TWrXDiOQoUez&#10;45hxrToSc7dVkzpmw1eSa4cRyNCrMF5JSlyLsFmT2rXDCGToaRjbo3oxRpvUMRu+mVw7jECGXoax&#10;bTEXIz4APa3ey+4k1w4jkKH3olG9y2GY63tXNKnjJhEfJtcOI5CBPDuOWZpG9Xzft77K41py7TAC&#10;GajCOIpEGtXzsTuP3+XxabIVKQIZ2BDGy0mJax6O5PFmHn/I47TDgUAGNoZxLFGfciQadaEap6o/&#10;TzgkCGRgYxgvVeGgUV2/3dVsOAL4QB4787hR/W8QyMD3xIxNiateRzYE8VCE8FXHGoEMbDY7jl24&#10;lh2J2gyXpY+P/H1s9nGlmiGDQAa+F8bRprbpxOxGl6VHxemAiw4TAhnYLIxtizm7zZalN5sxa1Ij&#10;kIFNwzh24DrjSExtq2XpUReTJjUCGdgijO1RPZ1Ylo57D19O2zekNalBIMO21pOW7yQiVK+nwYrC&#10;7jH//SVhDAIZnjc7jpvdrzgSYzlTzYaPT/A1B6qZsSY1CGTYMoyjUW2/5OebZFl6lCY1CGTYNoxj&#10;ifqYI/Hcme0ky9KjXqsGIJBhyzBeqoJGietZ0yxLj9KkBoEMwngKsyxLb6RJDQIZxhbL1BrVA7Mu&#10;S49+L01qEMgw1uw4tsRcdSRqWZYeDWNNahDIMFYYr6R+l7h2V0F8veZZrCY1CGQYO4z7vEf1gWo2&#10;fD7Nviw9SpMaBDKMHcZ93RYzZq5vpub259akBoEME4lA2tWT59rUsvRGmtQgkGHi2fF66kejusll&#10;6dGfo0kNAhkmCuNoU5feqG56WXo0jDWpQSDDRGG8nMotcc1jWXqz4L8gjEEgwyRhHEvUpwp8avNa&#10;lh51ugpjQCDD2GG8VM3mSmpUz3NZepQmNQhkmErMjEspccWsdJ7L0hvF0vTVPA76lQKBDJPOjmMX&#10;ruWOP40DVRDHjHj3gh7DniqMNalBIMPEYRxt6sMdfgqxLHw+Lf5crSY1CGSYOoy7vC3mcDZ8pCUf&#10;CjSpQSDDVGEcO3Cd6djDbsOy9ChNahDIMHUYd22P6rYsS4/SpAaBDDNZT91oVLdpWXojTWoQyDDz&#10;7Hgt/7HS4ofYxmXpjTSpQSDDzGEcjeqXW/rw2rosPfphQZMaBDLMFMYxszvWwofW1mXpzT4waFKD&#10;QIaZwjjKW9GobkuJa3cVwhdSN5Z+NalBIENRYXxkQxB3hSY1CGSoRSxTL7pRfaEaxzt03HZWYbzm&#10;VwgEMsw6O44tMVcX9OO7tiw9GsY3kiY1CGSoIYxX0mJKXF1clt5IkxoEMtQWxovYo7qLy9KjYnn6&#10;ojAGgQx1hPE8t8Xs8rL0qBNVGAMCGWoRjepdDf+Mri9Lj9KkBoEMtc6O11OzjeoSlqU30qQGgQy1&#10;h3G0qZtoVMeydGxpeTmV1TrWpAaBDLWH8XKqv8QVQXU9DZbAdxd2yDSpQSBD7WEcS9SnavyWZ6rZ&#10;8PFCD5kmNQhkqD2Mo0kdZaRZG9WlLkuP0qQGgQyNiJnxLCWukpelR2lSg0CGRmbHsQvX8pRfXvqy&#10;9Eaa1CCQobEwjjb14Qm/rC/L0qNhrEkNAhkaCeNJt8Xs07L06PPWpAaBDI2E8a4qWMfRp2XpUYfy&#10;uCKMQSBDE2E8zh7Vu6sgvp76u0yrSQ0CGRq1nrZuVB+oZsPnU7+WpUfFtp6n/aqAQIamZsfREF7Z&#10;Yjb4Zhp/GbtUO6swdlkTCGRoLIyjUf3yhr+yLP1sGGtSg0CGRsM4lqiPVf/XsvSz4phcTc3e4QoQ&#10;yPQ8jJeqmfCrybL0ZjSpQSBD42Eclzd9ksd7yVLsZjSpQSBD40F8JI8HeVyLv3JUnqFJDQIZGgvi&#10;aFDHVpixN/WP06Cw9Q9H5ns0qUEgQyMhvFTNhqNFvav66wib3wrjTcNYkxoEMtQaxHuq2fDqyH/a&#10;n8ddR+gZmtSAQKbWIB7eoWmzYInZ8u/z2OdIfY8mNSCQqSWEhyWt1fT8PagfVv9Gies7mtSAQGbm&#10;IF6uZsMrY/zzKHCdzOOJI/ctTWpAIDN1CC9Vs9yYEe8a88vO5vFOHo8dwX/SpAYEMlMH8Z4Ns+Gl&#10;Cb40vuaeMP5eGGtSAwKZiYN4tZoRL0/x5dGo/sxR/FaE8CVhDAhkxg3hWIo+WM1ul6b8NkvVzHiv&#10;I/ptGN9ImtSAQGaMIF6uZsOrNXy7uNb4laRRHTSpAYHMtiEcM9k4L7yWxi9pbeetPM4lO3GF16oB&#10;IJDZNIh3VSE8aUlrO3Ebxbh70yNH+Z+zYk1qQCCzaRDPUtLazrDE1fcw1qQGBDKbhvBmN3ioW5S3&#10;vkrOGWtSAwKZZ4K4zpLW80Tg/zZpVGtSAwKZ782Gh/cdntedg97PY73ns2NNakAgM9ENHuoWdyl6&#10;I/W7Ua1JDQhkQfx0OBteXsCPj0b1zZ6HsSY1IJB7HMLT3OChbtGo/rTHL4MmNSCQexzEwxs8rC74&#10;ocQHgmhU7+jpS6FJDQjkngbxappvSWu7MH6Yx77UzxKXJjUgkHsWwnXc4KEJb6f+Nqo1qQGB3KMg&#10;Xk7f3Xe4bX6WBvtU97HEdTqPC35DAYFcdgi3oaQ1zuzwg56GsSY1IJALD+I9G2bDSy1+qNGovt/D&#10;lyjOE19Ng1MHAAK5wCBu8gYPdYsPCl+2eObelD1VGGtSAwK5sBAelrSavMFDEx5WHxz6VOLSpAYE&#10;coFBPK8bPDTheh4n83jSo5cszhVfEMaAQC4jhIc3eFhL3V3qPZvHO3k87tFLp0kNCORCgnhXFcJt&#10;L2lt52ge93oWxprUgEAuIIgXeYOHukWj+pMevXya1IBA7ngIxwx4eLvDUhrIw20x9/bkZdSkBgRy&#10;h4O4yyWt7dzN41DqR6NakxoQyB2dDQ+XpfcU+jRjS8xzqR87cWlSAwK5Y0EcS9HDZemlgp/qq3m8&#10;l8ejHrysmtSAQO5QEK9UIbzSg6cbZabPehLGmtSAQO5ACHfhBg91i/LW56n8c8aa1IBA7kAQD2/w&#10;sNqzpx4fQB6k8hvVEcZR3tKkBgRyS4N4NZVd0trOb9JgE5OSZ8ea1IBAbmkID2/wcDiVXdLazpU8&#10;fpLKblTHh42LwhgQyO0K4uX03X2H+y4a1TcLD+MTVRgDCOQWhHAfS1rbiW0xPy38OWpSAwK5JUFc&#10;yg0e6vZCHl/lsaPQ57ezCuM1LzUgkBcbxMPtLJe9nM+IDyZx96Z9qcwSlyY1IJBbMBs+mMq6wUMT&#10;budxMo8nBT43TWpAIC8wiEu+wUPdLudxKZVZ4tKkBgTyAkJ4eIOHNbPhsUW56d1Cw1iTGhDIcw7i&#10;vtzgoW7RqL5f6HPTpAYE8hyDeHi7QyWtycUHly9TeSsJmtSAQJ5TCC9tmA1blp7ew+qDTEmNak1q&#10;QCDPIYiVtOpzKw124yrpvLEmNSCQGw7ivt/goW4X8riWx+OCnpMmNSCQGwphJa1mHM3jo8LCWJMa&#10;EMgNBPFKFcJu8FC/aFR/UuBs/7SXFhDI9YSwGzw0L45xlLj2FvJ8dlZh7LImQCDXEMRxTvhwUtKa&#10;hwd5HEplNKo1qQGBXFMQu8HDfL2VBsu6JTSqI4SvJgU/QCBPHcLDGzzEjFhJa37O5vFeHo8KeC4x&#10;w7+SNKkBJg/k6trhCGElrfmLS4E+KSSMNakBJg1kN3hohShvxR7VJZwz1qQGmCSQq2XptSqMLUsv&#10;Thz7B6n7jWpNaoBJAllJq3XuVh+Mujw71qQGGCeQN5S03OChXaL0dC51u1GtSQ2wXSC7wUOrxc0i&#10;3s/jmw4/B01qgDFnyGcchlaK1YpPOx7GmtQAEwQy7fNCHp/nsaPDz0GTGkAgd9pwj+p9qZslLk1q&#10;AIFchNt5vJLHk46GsSY1gEDuvMt5XErdbFQfqB67MAYQyJ0WS7zvdjiMbyRNagCB3HH706DE1dUP&#10;EprUAAK586JR/WVHH/tr1QBAIHfevTTYorRrjeqLSZMaQCAX4lYa7MbVpfPGmtQAArkoca3utTwe&#10;d+gxa1IDCOSiHM3jow6GsSY1gEAuRjSqP+vYY9akBhDIRYltMb/o2CxTkxpAIBfnQRos/XalUa1J&#10;DSCQi/NOGtz9qAuNak1qAIFcpLNVwD3qwGPVpAYQyEVay+OTDoWxJjWAQC7O3jzup26cM9akBhDI&#10;RYpG9R+qUG47TWoAgVysmBkf7MDsWJMaQCAX60oeP0rtblTHeeKr1YcGAARycaJR/X4e37T4Me6p&#10;wliTGkAgFylmmx+3PIw1qQEEctFeyOPzPHa0+DHGueILwhhAIJcqGtUP89iX2lviOpXHT71UAAK5&#10;ZHErxVfyeNLSx6dJDSCQi3c5DZaB29iojqXpn+dx2MsEIJBLFrPOD1I7S1xxTvutpEkNIJALtz8N&#10;SlxtDGNNagCB3Asx+/yyxbP288IYQCD3wb08llP7GtWa1AACuTd+lcerqX0lLk1qAIHcG5fyeDOP&#10;xy16TJrUAAK5V47mcbtlYaxJDSCQeyUa1X9M7TpnrEkNIJB7JbbF/KJlYfxSGiyfC2MAgdwbD6rZ&#10;aFsCOZbOL3tZAARyn7yTx+nUnka1JjWAQO6d2J86ztE+asFjiaXp16vZMQACuTfW8vh1S8I4zmH/&#10;Io8XvSwAArlP9qbBHtVtOGcc7e5fJuUtAIHcMzEb/bolAahJDSCQe+t+NStd9Oz4lTTYfQsAgdw7&#10;V/L4UVpso/ppNSvWpAYQyL10No/302LvbaxJDSCQey0a1R8vOIw1qQEEcq/FzRnivPGOBT4GTWoA&#10;eh3Iwz2q96XFlbg0qQHofSB/lMehPJ4s6OdrUgPQ+0COmzPE1piLaFRrUgMgkKsg/CAtpsQVS9Pn&#10;hDEAfQ/kg2mwLeYiwliTGgCBnAaN6t8v6GdHk/pqGuyTDQC9DuSHeSyn+Teq/zWPt/LY5dcNgL4H&#10;8t002AFr3iWu2HTkil8zAATyoNH80zwez/Fnxiz8fB5n/IoBIJAHs+Lbcw7jYZP6Vb9eAAjkQZHq&#10;j2m+54yjSX0tDc4bA0DvAzka1V/MOYyjMBblLU1qAARy5bd5HJhjIGtSAyCQR9zJ43SaX6NakxoA&#10;gTziUhWOj+bwszSpARDIW8xU78wpjDWpARDIm4gi1edpPueMNakBEMhbBOTX1ay1aZrUAAjkLdxP&#10;g2uOm54d78vjl0mTGgCB/IwbefwoNd+o1qQGQCBv4UIeN1Oz9zaOWXe0qM/7VQFAIG8+Y/1wDmH8&#10;etKkBkAgbyq2xYzzxjsa/BlRFLueNKkBEMhbBmXsUb0vNVfiiu99SRgDIJC3di+PQ3k8aej778nj&#10;7aRJDYBA3tLlPM6m5hrVmtQACORtxKVNH6RmSlxPq+9/wa8DAAL5+TPX+w2FcSx9v5E0qQEQyM8V&#10;jerfNfS9oyD2dlLeAkAgb+thGuwfXXejWpMaAIE8prt5HE31l7g0qQEQyGOK2etP83hc8/fVpAZA&#10;II8pZsUfpXpLXJrUAAjkCRzM4481h7EmNQACeQLRqH6Y6i1wRZP6rTxe8lIDIJDH8yCPAzUG8s48&#10;riVNagAE8tju5HE81deojiZ13CtZkxoAgTymaFRH8/lRTd8vmtRvCGMABPJk4XmnpjCOpe5jaXAT&#10;CgAQyGPam8dXqZ5zxo+rmbYmNQACeQLRqP66pjDWpAZAIE8ptsXcX0Mg76zCeNVLCYBAnsyNNNg1&#10;a9ZGdcyybyXlLQAE8sRi68q4HGnWnbg0qQEQyDOE6IczhrEmNQACeQaxvPyHPHbM8D00qQEQyDOI&#10;FvSf0qCA9XSG76FJDYBAnsG9NNij+smUX69JDYBAntEv8jibpm9Ua1IDIJBnFJc2vZumL3HFjPiq&#10;MAZAIE8vGtX3pwzjOM98pJpdA4BAntILVRhPQ5MaAIFcky/y2Jcmb1THJVE/z+OElwUAgTybmBkf&#10;TpOXuCK8f5k0qQEQyDOLpebX0mDZeRK706D8pbwFgECe0ak8PkqTlbhiVnwwaVIDQC2BHKH6cIow&#10;1qQGgJoCORrVn6XJClyxpB13ajrt8ANAPYH8II/9EwSyJjUA1BzIv87jeBq/Ua1JDQA1B3I0qmPZ&#10;+dGY/16TGgBqDuS1anb89zFnxZrUAFBzIO/N46sJwliTGgBqDuRoVH895r/VpAaAhgL5bhqvUa1J&#10;DQANBXIUsuL+xts1qjWpAaChQI5GdZwH3m4nrmhSX89j2WEFgHoDORrV720Txk+rEH47aVIDQO2B&#10;PCxxPdkmjDWpAaChQF7K40/p+QWuaFKfqwYA0EAg38vjwDaz49fToOgFADQQyLH8fDZt3aiOWfPb&#10;SZMaABoL5Fh+jkuctipx/TCPG0mTGgAaC+RoVN/dIow1qQFgDoEcjerPt/g3mtQAMKdA/lM18x1t&#10;VWtSA8CcAvl+Hitp8xKXJjUAzCmQX6tmwhtpUgPAnAN5NIw1qQFgAYG8cVasSQ0ACwxkTWoAWHAg&#10;x5L16TzecDgAYHGB/J95/Hsef3U4AGAh/vv/BRgAGup+JMfkGKAAAAAASUVORK5CYIJQSwMEFAAG&#10;AAgAAAAhAG9tJgrdAAAACAEAAA8AAABkcnMvZG93bnJldi54bWxMj09Lw0AQxe+C32EZwZvdTf1D&#10;jdmUUtRTEWwF8TZNpklodjZkt0n67Z2e9PaGN7z3e9lycq0aqA+NZwvJzIAiLnzZcGXha/d2twAV&#10;InKJrWeycKYAy/z6KsO09CN/0rCNlZIQDilaqGPsUq1DUZPDMPMdsXgH3zuMcvaVLnscJdy1em7M&#10;k3bYsDTU2NG6puK4PTkL7yOOq/vkddgcD+vzz+7x43uTkLW3N9PqBVSkKf49wwVf0CEXpr0/cRlU&#10;a0GGRAtzKQEl9uL5IvYizIMBnWf6/4D8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4PFRMXBgAAYxsAAA4AAAAAAAAAAAAAAAAAOgIAAGRycy9lMm9Eb2MueG1s&#10;UEsBAi0ACgAAAAAAAAAhAGNkTZd4GgAAeBoAABQAAAAAAAAAAAAAAAAAfQgAAGRycy9tZWRpYS9p&#10;bWFnZTEucG5nUEsBAi0AFAAGAAgAAAAhAG9tJgrdAAAACAEAAA8AAAAAAAAAAAAAAAAAJyMAAGRy&#10;cy9kb3ducmV2LnhtbFBLAQItABQABgAIAAAAIQCqJg6+vAAAACEBAAAZAAAAAAAAAAAAAAAAADEk&#10;AABkcnMvX3JlbHMvZTJvRG9jLnhtbC5yZWxzUEsFBgAAAAAGAAYAfAEAACQlAAAAAA==&#10;">
                <v:rect id="Rectangle 174" o:spid="_x0000_s1027" style="position:absolute;left:538;top:-5240;width:32187;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5v0wgAAANwAAAAPAAAAZHJzL2Rvd25yZXYueG1sRE9LawIx&#10;EL4X/A9hCr3VbMVWWY2yCrYe6wO8Dsm4Wd1Mlk3UbX+9EQq9zcf3nOm8c7W4Uhsqzwre+hkIYu1N&#10;xaWC/W71OgYRIrLB2jMp+KEA81nvaYq58Tfe0HUbS5FCOOSowMbY5FIGbclh6PuGOHFH3zqMCbal&#10;NC3eUrir5SDLPqTDilODxYaWlvR5e3EK9P7re7Dgg22KzyI77tan90r/KvXy3BUTEJG6+C/+c69N&#10;mj8awuOZdIGc3QEAAP//AwBQSwECLQAUAAYACAAAACEA2+H2y+4AAACFAQAAEwAAAAAAAAAAAAAA&#10;AAAAAAAAW0NvbnRlbnRfVHlwZXNdLnhtbFBLAQItABQABgAIAAAAIQBa9CxbvwAAABUBAAALAAAA&#10;AAAAAAAAAAAAAB8BAABfcmVscy8ucmVsc1BLAQItABQABgAIAAAAIQBgC5v0wgAAANwAAAAPAAAA&#10;AAAAAAAAAAAAAAcCAABkcnMvZG93bnJldi54bWxQSwUGAAAAAAMAAwC3AAAA9gIAAAAA&#10;" fillcolor="white [3212]" stroked="f" strokeweight="1pt" insetpen="t">
                  <v:fill opacity="0"/>
                  <v:stroke linestyle="thickThin"/>
                </v:rect>
                <v:group id="Group 175"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dcwQAAANwAAAAPAAAAZHJzL2Rvd25yZXYueG1sRE9Li8Iw&#10;EL4v+B/CCHtb0y67VqqpiLCg3nwgeBua6QObSW2i1n9vFgRv8/E9ZzbvTSNu1LnasoJ4FIEgzq2u&#10;uVRw2P99TUA4j6yxsUwKHuRgng0+Zphqe+ct3Xa+FCGEXYoKKu/bVEqXV2TQjWxLHLjCdgZ9gF0p&#10;dYf3EG4a+R1FY2mw5tBQYUvLivLz7moUHNcTaje/2/jQJ6dkWf8U0QULpT6H/WIKwlPv3+KXe6XD&#10;/GQM/8+EC2T2BAAA//8DAFBLAQItABQABgAIAAAAIQDb4fbL7gAAAIUBAAATAAAAAAAAAAAAAAAA&#10;AAAAAABbQ29udGVudF9UeXBlc10ueG1sUEsBAi0AFAAGAAgAAAAhAFr0LFu/AAAAFQEAAAsAAAAA&#10;AAAAAAAAAAAAHwEAAF9yZWxzLy5yZWxzUEsBAi0AFAAGAAgAAAAhAMjCJ1zBAAAA3AAAAA8AAAAA&#10;AAAAAAAAAAAABwIAAGRycy9kb3ducmV2LnhtbFBLBQYAAAAAAwADALcAAAD1AgAAAAA=&#10;" path="m,l2240281,,1659256,222885,,822960,,xe" fillcolor="#f0a22e [3204]" strokecolor="#f0a22e [3204]" strokeweight="1pt" insetpen="t">
                    <v:stroke opacity="35980f" linestyle="thickThin"/>
                    <v:path arrowok="t" o:connecttype="custom" o:connectlocs="0,0;1466258,0;1085979,274158;0,1012274;0,0" o:connectangles="0,0,0,0,0"/>
                  </v:shape>
                  <v:rect id="Rectangle 177"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3ODwgAAANwAAAAPAAAAZHJzL2Rvd25yZXYueG1sRE9La8JA&#10;EL4L/Q/LFHqRuqlIbVM3UsTXVS16HbLTbNLsbMhuY/TXu0Kht/n4njOb97YWHbW+dKzgZZSAIM6d&#10;LrlQ8HVYPb+B8AFZY+2YFFzIwzx7GMww1e7MO+r2oRAxhH2KCkwITSqlzw1Z9CPXEEfu27UWQ4Rt&#10;IXWL5xhuazlOkldpseTYYLChhaH8Z/9rFQw3Cy66yWV5ddXaHr2r3k/moNTTY//5ASJQH/7Ff+6t&#10;jvOnU7g/Ey+Q2Q0AAP//AwBQSwECLQAUAAYACAAAACEA2+H2y+4AAACFAQAAEwAAAAAAAAAAAAAA&#10;AAAAAAAAW0NvbnRlbnRfVHlwZXNdLnhtbFBLAQItABQABgAIAAAAIQBa9CxbvwAAABUBAAALAAAA&#10;AAAAAAAAAAAAAB8BAABfcmVscy8ucmVsc1BLAQItABQABgAIAAAAIQC7x3ODwgAAANwAAAAPAAAA&#10;AAAAAAAAAAAAAAcCAABkcnMvZG93bnJldi54bWxQSwUGAAAAAAMAAwC3AAAA9gIAAAAA&#10;" stroked="f" strokeweight="1pt" insetpen="t">
                    <v:fill r:id="rId11" o:title="" recolor="t" rotate="t" type="frame"/>
                    <v:stroke linestyle="thickThin"/>
                  </v:rect>
                </v:group>
                <v:shapetype id="_x0000_t202" coordsize="21600,21600" o:spt="202" path="m,l,21600r21600,l21600,xe">
                  <v:stroke joinstyle="miter"/>
                  <v:path gradientshapeok="t" o:connecttype="rect"/>
                </v:shapetype>
                <v:shape id="Text Box 178" o:spid="_x0000_s1031" type="#_x0000_t202" style="position:absolute;left:-153;top:-197;width:32992;height:49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VhxgAAANwAAAAPAAAAZHJzL2Rvd25yZXYueG1sRI9Ba8JA&#10;EIXvgv9hGaEXqRt70JK6iiiCSkGMvfQ2ZKdJNDsbsqvG/vrOoeBthvfmvW9mi87V6kZtqDwbGI8S&#10;UMS5txUXBr5Om9d3UCEiW6w9k4EHBVjM+70Zptbf+Ui3LBZKQjikaKCMsUm1DnlJDsPIN8Si/fjW&#10;YZS1LbRt8S7hrtZvSTLRDiuWhhIbWpWUX7KrM7ALTXZefu6H36fhL8V1OLjtVRvzMuiWH6AidfFp&#10;/r/eWsGfCq08IxPo+R8AAAD//wMAUEsBAi0AFAAGAAgAAAAhANvh9svuAAAAhQEAABMAAAAAAAAA&#10;AAAAAAAAAAAAAFtDb250ZW50X1R5cGVzXS54bWxQSwECLQAUAAYACAAAACEAWvQsW78AAAAVAQAA&#10;CwAAAAAAAAAAAAAAAAAfAQAAX3JlbHMvLnJlbHNQSwECLQAUAAYACAAAACEA7riFYcYAAADcAAAA&#10;DwAAAAAAAAAAAAAAAAAHAgAAZHJzL2Rvd25yZXYueG1sUEsFBgAAAAADAAMAtwAAAPoCAAAAAA==&#10;" filled="f" strokecolor="#f0a22e [3204]" strokeweight="1pt">
                  <v:stroke opacity="35980f" linestyle="thickThin"/>
                  <v:textbox inset="3.6pt,7.2pt,0,0">
                    <w:txbxContent>
                      <w:p w14:paraId="425F3255" w14:textId="77777777" w:rsidR="008C0030" w:rsidRDefault="008C0030" w:rsidP="008C0030">
                        <w:pPr>
                          <w:ind w:left="504"/>
                          <w:jc w:val="right"/>
                          <w:rPr>
                            <w:smallCaps/>
                            <w:color w:val="A5644E" w:themeColor="accent2"/>
                            <w:sz w:val="28"/>
                            <w:szCs w:val="28"/>
                          </w:rPr>
                        </w:pPr>
                      </w:p>
                      <w:p w14:paraId="3E6920ED" w14:textId="77777777" w:rsidR="008C0030" w:rsidRPr="0020010C" w:rsidRDefault="008C0030" w:rsidP="008C0030">
                        <w:pPr>
                          <w:ind w:left="504"/>
                          <w:jc w:val="center"/>
                          <w:rPr>
                            <w:b/>
                            <w:bCs/>
                            <w:smallCaps/>
                            <w:color w:val="694F08" w:themeColor="background2" w:themeShade="40"/>
                            <w:sz w:val="32"/>
                            <w:szCs w:val="32"/>
                          </w:rPr>
                        </w:pPr>
                        <w:r w:rsidRPr="0020010C">
                          <w:rPr>
                            <w:b/>
                            <w:bCs/>
                            <w:smallCaps/>
                            <w:color w:val="694F08" w:themeColor="background2" w:themeShade="40"/>
                            <w:sz w:val="32"/>
                            <w:szCs w:val="32"/>
                          </w:rPr>
                          <w:t xml:space="preserve">IMPORTANT THINGS TO KNOW </w:t>
                        </w:r>
                      </w:p>
                      <w:p w14:paraId="25ADCFB6" w14:textId="6BF6FFED" w:rsidR="00910080" w:rsidRDefault="008C0030" w:rsidP="008C0030">
                        <w:pPr>
                          <w:ind w:left="504"/>
                          <w:jc w:val="center"/>
                          <w:rPr>
                            <w:b/>
                            <w:bCs/>
                            <w:smallCaps/>
                            <w:color w:val="694F08" w:themeColor="background2" w:themeShade="40"/>
                            <w:sz w:val="32"/>
                            <w:szCs w:val="32"/>
                          </w:rPr>
                        </w:pPr>
                        <w:r w:rsidRPr="0020010C">
                          <w:rPr>
                            <w:b/>
                            <w:bCs/>
                            <w:smallCaps/>
                            <w:color w:val="694F08" w:themeColor="background2" w:themeShade="40"/>
                            <w:sz w:val="32"/>
                            <w:szCs w:val="32"/>
                          </w:rPr>
                          <w:t>BEFORE YOU GO ANY FURTHER</w:t>
                        </w:r>
                      </w:p>
                      <w:p w14:paraId="0B87F481" w14:textId="77777777" w:rsidR="00910080" w:rsidRPr="00910080" w:rsidRDefault="00910080" w:rsidP="008C0030">
                        <w:pPr>
                          <w:ind w:left="504"/>
                          <w:jc w:val="center"/>
                          <w:rPr>
                            <w:b/>
                            <w:bCs/>
                            <w:smallCaps/>
                            <w:color w:val="694F08" w:themeColor="background2" w:themeShade="40"/>
                            <w:sz w:val="32"/>
                            <w:szCs w:val="32"/>
                          </w:rPr>
                        </w:pPr>
                      </w:p>
                      <w:p w14:paraId="73FE11E4" w14:textId="097C2BD5" w:rsidR="008C0030" w:rsidRPr="0020010C" w:rsidRDefault="008C0030" w:rsidP="008C0030">
                        <w:pPr>
                          <w:jc w:val="center"/>
                          <w:rPr>
                            <w:sz w:val="28"/>
                            <w:szCs w:val="28"/>
                          </w:rPr>
                        </w:pPr>
                        <w:r w:rsidRPr="0020010C">
                          <w:rPr>
                            <w:sz w:val="28"/>
                            <w:szCs w:val="28"/>
                          </w:rPr>
                          <w:t xml:space="preserve">Minimum grant request </w:t>
                        </w:r>
                        <w:r w:rsidR="00FF6DA6">
                          <w:rPr>
                            <w:sz w:val="28"/>
                            <w:szCs w:val="28"/>
                          </w:rPr>
                          <w:t>is</w:t>
                        </w:r>
                        <w:r w:rsidRPr="0020010C">
                          <w:rPr>
                            <w:sz w:val="28"/>
                            <w:szCs w:val="28"/>
                          </w:rPr>
                          <w:t xml:space="preserve"> $25,000</w:t>
                        </w:r>
                      </w:p>
                      <w:p w14:paraId="75014598" w14:textId="7BAA40C6" w:rsidR="008C0030" w:rsidRPr="0020010C" w:rsidRDefault="008C0030" w:rsidP="008C0030">
                        <w:pPr>
                          <w:jc w:val="center"/>
                          <w:rPr>
                            <w:sz w:val="28"/>
                            <w:szCs w:val="28"/>
                          </w:rPr>
                        </w:pPr>
                        <w:r w:rsidRPr="0020010C">
                          <w:rPr>
                            <w:sz w:val="28"/>
                            <w:szCs w:val="28"/>
                          </w:rPr>
                          <w:t xml:space="preserve">Maximum grant request </w:t>
                        </w:r>
                        <w:r w:rsidR="00FF6DA6">
                          <w:rPr>
                            <w:sz w:val="28"/>
                            <w:szCs w:val="28"/>
                          </w:rPr>
                          <w:t>is</w:t>
                        </w:r>
                        <w:r w:rsidRPr="0020010C">
                          <w:rPr>
                            <w:sz w:val="28"/>
                            <w:szCs w:val="28"/>
                          </w:rPr>
                          <w:t xml:space="preserve"> $250,000</w:t>
                        </w:r>
                      </w:p>
                      <w:p w14:paraId="4CD7DC77" w14:textId="2793AA1C" w:rsidR="008C0030" w:rsidRPr="0020010C" w:rsidRDefault="008C0030" w:rsidP="008C0030">
                        <w:pPr>
                          <w:jc w:val="center"/>
                          <w:rPr>
                            <w:sz w:val="28"/>
                            <w:szCs w:val="28"/>
                          </w:rPr>
                        </w:pPr>
                        <w:r w:rsidRPr="0020010C">
                          <w:rPr>
                            <w:sz w:val="28"/>
                            <w:szCs w:val="28"/>
                          </w:rPr>
                          <w:t>The grant will be matched on a 75% grant 25% match basis.</w:t>
                        </w:r>
                      </w:p>
                      <w:p w14:paraId="1031B200" w14:textId="5848EEA2" w:rsidR="008C0030" w:rsidRPr="0020010C" w:rsidRDefault="008C0030" w:rsidP="008C0030">
                        <w:pPr>
                          <w:jc w:val="center"/>
                          <w:rPr>
                            <w:sz w:val="28"/>
                            <w:szCs w:val="28"/>
                          </w:rPr>
                        </w:pPr>
                        <w:r w:rsidRPr="0020010C">
                          <w:rPr>
                            <w:sz w:val="28"/>
                            <w:szCs w:val="28"/>
                          </w:rPr>
                          <w:t xml:space="preserve">The </w:t>
                        </w:r>
                        <w:r w:rsidR="00FF6DA6">
                          <w:rPr>
                            <w:sz w:val="28"/>
                            <w:szCs w:val="28"/>
                          </w:rPr>
                          <w:t xml:space="preserve">building </w:t>
                        </w:r>
                        <w:r w:rsidRPr="0020010C">
                          <w:rPr>
                            <w:sz w:val="28"/>
                            <w:szCs w:val="28"/>
                          </w:rPr>
                          <w:t xml:space="preserve">must be listed in or have been nominated </w:t>
                        </w:r>
                        <w:r w:rsidR="007A0AA9">
                          <w:rPr>
                            <w:sz w:val="28"/>
                            <w:szCs w:val="28"/>
                          </w:rPr>
                          <w:t>for listing in</w:t>
                        </w:r>
                        <w:r w:rsidRPr="0020010C">
                          <w:rPr>
                            <w:sz w:val="28"/>
                            <w:szCs w:val="28"/>
                          </w:rPr>
                          <w:t xml:space="preserve"> the National Register of Historic Places</w:t>
                        </w:r>
                        <w:r w:rsidR="00B536C5">
                          <w:rPr>
                            <w:sz w:val="28"/>
                            <w:szCs w:val="28"/>
                          </w:rPr>
                          <w:t>.</w:t>
                        </w:r>
                      </w:p>
                      <w:p w14:paraId="5D866BA3" w14:textId="5AC20E55" w:rsidR="008C0030" w:rsidRPr="0020010C" w:rsidRDefault="008C0030" w:rsidP="008C0030">
                        <w:pPr>
                          <w:jc w:val="center"/>
                        </w:pPr>
                        <w:r w:rsidRPr="0020010C">
                          <w:rPr>
                            <w:sz w:val="28"/>
                            <w:szCs w:val="28"/>
                          </w:rPr>
                          <w:t xml:space="preserve">With a </w:t>
                        </w:r>
                        <w:r w:rsidRPr="0020010C">
                          <w:rPr>
                            <w:sz w:val="28"/>
                            <w:szCs w:val="28"/>
                            <w:u w:val="single"/>
                          </w:rPr>
                          <w:t>few exceptions</w:t>
                        </w:r>
                        <w:r w:rsidR="00FC6AE8">
                          <w:rPr>
                            <w:sz w:val="28"/>
                            <w:szCs w:val="28"/>
                          </w:rPr>
                          <w:t>,</w:t>
                        </w:r>
                        <w:r w:rsidRPr="0020010C">
                          <w:rPr>
                            <w:sz w:val="28"/>
                            <w:szCs w:val="28"/>
                          </w:rPr>
                          <w:t xml:space="preserve"> drawings, specifications or bid documents from a </w:t>
                        </w:r>
                        <w:r w:rsidR="00150503">
                          <w:rPr>
                            <w:sz w:val="28"/>
                            <w:szCs w:val="28"/>
                          </w:rPr>
                          <w:t>Maine licensed</w:t>
                        </w:r>
                        <w:r w:rsidRPr="0020010C">
                          <w:rPr>
                            <w:sz w:val="28"/>
                            <w:szCs w:val="28"/>
                          </w:rPr>
                          <w:t xml:space="preserve"> architect or engineer for the project must be </w:t>
                        </w:r>
                        <w:r w:rsidR="0097744A">
                          <w:rPr>
                            <w:sz w:val="28"/>
                            <w:szCs w:val="28"/>
                          </w:rPr>
                          <w:t xml:space="preserve">90-100% </w:t>
                        </w:r>
                        <w:r w:rsidRPr="0020010C">
                          <w:rPr>
                            <w:sz w:val="28"/>
                            <w:szCs w:val="28"/>
                          </w:rPr>
                          <w:t xml:space="preserve">complete and </w:t>
                        </w:r>
                        <w:r w:rsidR="00382340">
                          <w:rPr>
                            <w:sz w:val="28"/>
                            <w:szCs w:val="28"/>
                          </w:rPr>
                          <w:t xml:space="preserve">be </w:t>
                        </w:r>
                        <w:r w:rsidRPr="0020010C">
                          <w:rPr>
                            <w:sz w:val="28"/>
                            <w:szCs w:val="28"/>
                          </w:rPr>
                          <w:t>submitted with the application</w:t>
                        </w:r>
                        <w:r w:rsidR="00B536C5">
                          <w:rPr>
                            <w:sz w:val="28"/>
                            <w:szCs w:val="28"/>
                          </w:rPr>
                          <w:t>.</w:t>
                        </w:r>
                      </w:p>
                    </w:txbxContent>
                  </v:textbox>
                </v:shape>
                <w10:wrap type="square" anchorx="margin" anchory="page"/>
              </v:group>
            </w:pict>
          </mc:Fallback>
        </mc:AlternateContent>
      </w:r>
      <w:r w:rsidR="003A4E5E" w:rsidRPr="00DE7BD2">
        <w:rPr>
          <w:rFonts w:ascii="Tw Cen MT" w:hAnsi="Tw Cen MT"/>
          <w:color w:val="524B38" w:themeColor="accent5" w:themeShade="80"/>
          <w:sz w:val="52"/>
          <w:szCs w:val="52"/>
        </w:rPr>
        <w:t>GRANT MANUAL</w:t>
      </w:r>
    </w:p>
    <w:p w14:paraId="3D84E541" w14:textId="77777777" w:rsidR="0020010C" w:rsidRDefault="0020010C" w:rsidP="00AF1899">
      <w:pPr>
        <w:spacing w:after="120"/>
        <w:jc w:val="center"/>
        <w:rPr>
          <w:rFonts w:ascii="Tw Cen MT" w:hAnsi="Tw Cen MT"/>
          <w:color w:val="524B38" w:themeColor="accent5" w:themeShade="80"/>
          <w:sz w:val="28"/>
          <w:szCs w:val="24"/>
        </w:rPr>
      </w:pPr>
    </w:p>
    <w:p w14:paraId="072F809B" w14:textId="77777777" w:rsidR="0020010C" w:rsidRDefault="0020010C" w:rsidP="00AF1899">
      <w:pPr>
        <w:spacing w:after="120"/>
        <w:jc w:val="center"/>
        <w:rPr>
          <w:rFonts w:ascii="Tw Cen MT" w:hAnsi="Tw Cen MT"/>
          <w:color w:val="524B38" w:themeColor="accent5" w:themeShade="80"/>
          <w:sz w:val="28"/>
          <w:szCs w:val="24"/>
        </w:rPr>
      </w:pPr>
    </w:p>
    <w:p w14:paraId="4B03C6D4" w14:textId="58EC957B" w:rsidR="00406F2C" w:rsidRPr="00E44AE9" w:rsidRDefault="00487D52" w:rsidP="00AF1899">
      <w:pPr>
        <w:spacing w:after="120"/>
        <w:jc w:val="center"/>
        <w:rPr>
          <w:rFonts w:ascii="Tw Cen MT" w:hAnsi="Tw Cen MT"/>
          <w:b/>
          <w:bCs/>
          <w:color w:val="524B38" w:themeColor="accent5" w:themeShade="80"/>
          <w:sz w:val="28"/>
          <w:szCs w:val="24"/>
        </w:rPr>
      </w:pPr>
      <w:r w:rsidRPr="00E44AE9">
        <w:rPr>
          <w:rFonts w:ascii="Tw Cen MT" w:hAnsi="Tw Cen MT"/>
          <w:b/>
          <w:bCs/>
          <w:color w:val="524B38" w:themeColor="accent5" w:themeShade="80"/>
          <w:sz w:val="28"/>
          <w:szCs w:val="24"/>
        </w:rPr>
        <w:t>ROUND 1</w:t>
      </w:r>
      <w:r w:rsidR="003A4E5E" w:rsidRPr="00E44AE9">
        <w:rPr>
          <w:rFonts w:ascii="Tw Cen MT" w:hAnsi="Tw Cen MT"/>
          <w:b/>
          <w:bCs/>
          <w:color w:val="524B38" w:themeColor="accent5" w:themeShade="80"/>
          <w:sz w:val="28"/>
          <w:szCs w:val="24"/>
        </w:rPr>
        <w:t xml:space="preserve"> PROGRAM SCHEDULE</w:t>
      </w:r>
    </w:p>
    <w:p w14:paraId="0296E3C3" w14:textId="77777777" w:rsidR="00406F2C" w:rsidRPr="00DE7BD2" w:rsidRDefault="00406F2C" w:rsidP="00AF1899">
      <w:pPr>
        <w:spacing w:after="120"/>
        <w:ind w:left="1440"/>
        <w:jc w:val="center"/>
        <w:rPr>
          <w:rFonts w:ascii="Tw Cen MT" w:hAnsi="Tw Cen MT"/>
          <w:b/>
          <w:szCs w:val="24"/>
        </w:rPr>
      </w:pPr>
    </w:p>
    <w:p w14:paraId="71AC59B9" w14:textId="08DA958D" w:rsidR="00B67E60" w:rsidRPr="008A29FC" w:rsidRDefault="00E10006" w:rsidP="00AF1899">
      <w:pPr>
        <w:spacing w:after="120"/>
        <w:ind w:left="2160"/>
        <w:rPr>
          <w:rFonts w:ascii="Tw Cen MT" w:hAnsi="Tw Cen MT"/>
          <w:szCs w:val="24"/>
        </w:rPr>
      </w:pPr>
      <w:r w:rsidRPr="008A29FC">
        <w:rPr>
          <w:rFonts w:ascii="Tw Cen MT" w:hAnsi="Tw Cen MT"/>
          <w:szCs w:val="24"/>
        </w:rPr>
        <w:t xml:space="preserve">October </w:t>
      </w:r>
      <w:r w:rsidR="0092431F" w:rsidRPr="008A29FC">
        <w:rPr>
          <w:rFonts w:ascii="Tw Cen MT" w:hAnsi="Tw Cen MT"/>
          <w:szCs w:val="24"/>
        </w:rPr>
        <w:t>3</w:t>
      </w:r>
      <w:r w:rsidR="00D85E9C" w:rsidRPr="008A29FC">
        <w:rPr>
          <w:rFonts w:ascii="Tw Cen MT" w:hAnsi="Tw Cen MT"/>
          <w:szCs w:val="24"/>
        </w:rPr>
        <w:t>,</w:t>
      </w:r>
      <w:r w:rsidR="007668D5" w:rsidRPr="008A29FC">
        <w:rPr>
          <w:rFonts w:ascii="Tw Cen MT" w:hAnsi="Tw Cen MT"/>
          <w:szCs w:val="24"/>
        </w:rPr>
        <w:t xml:space="preserve"> </w:t>
      </w:r>
      <w:r w:rsidR="00D85E9C" w:rsidRPr="008A29FC">
        <w:rPr>
          <w:rFonts w:ascii="Tw Cen MT" w:hAnsi="Tw Cen MT"/>
          <w:szCs w:val="24"/>
        </w:rPr>
        <w:t>202</w:t>
      </w:r>
      <w:r w:rsidR="00BC0CD2" w:rsidRPr="008A29FC">
        <w:rPr>
          <w:rFonts w:ascii="Tw Cen MT" w:hAnsi="Tw Cen MT"/>
          <w:szCs w:val="24"/>
        </w:rPr>
        <w:t>5</w:t>
      </w:r>
      <w:r w:rsidR="007668D5" w:rsidRPr="008A29FC">
        <w:rPr>
          <w:rFonts w:ascii="Tw Cen MT" w:hAnsi="Tw Cen MT"/>
          <w:szCs w:val="24"/>
        </w:rPr>
        <w:tab/>
      </w:r>
      <w:r w:rsidR="007668D5" w:rsidRPr="008A29FC">
        <w:rPr>
          <w:rFonts w:ascii="Tw Cen MT" w:hAnsi="Tw Cen MT"/>
          <w:szCs w:val="24"/>
        </w:rPr>
        <w:tab/>
      </w:r>
      <w:r w:rsidR="007668D5" w:rsidRPr="008A29FC">
        <w:rPr>
          <w:rFonts w:ascii="Tw Cen MT" w:hAnsi="Tw Cen MT"/>
          <w:szCs w:val="24"/>
        </w:rPr>
        <w:tab/>
      </w:r>
      <w:r w:rsidR="00AB47D7" w:rsidRPr="008A29FC">
        <w:rPr>
          <w:rFonts w:ascii="Tw Cen MT" w:hAnsi="Tw Cen MT"/>
          <w:szCs w:val="24"/>
        </w:rPr>
        <w:t>Grant Application Workshop (</w:t>
      </w:r>
      <w:r w:rsidR="00D85E9C" w:rsidRPr="008A29FC">
        <w:rPr>
          <w:rFonts w:ascii="Tw Cen MT" w:hAnsi="Tw Cen MT"/>
          <w:szCs w:val="24"/>
        </w:rPr>
        <w:t>TEAMS</w:t>
      </w:r>
      <w:r w:rsidR="00AB47D7" w:rsidRPr="008A29FC">
        <w:rPr>
          <w:rFonts w:ascii="Tw Cen MT" w:hAnsi="Tw Cen MT"/>
          <w:szCs w:val="24"/>
        </w:rPr>
        <w:t>)</w:t>
      </w:r>
    </w:p>
    <w:p w14:paraId="4132B279" w14:textId="52022943" w:rsidR="00B67E60" w:rsidRPr="008A29FC" w:rsidRDefault="003F5C2E" w:rsidP="00AF1899">
      <w:pPr>
        <w:spacing w:after="120"/>
        <w:ind w:left="2160"/>
        <w:rPr>
          <w:rFonts w:ascii="Tw Cen MT" w:hAnsi="Tw Cen MT"/>
          <w:szCs w:val="24"/>
        </w:rPr>
      </w:pPr>
      <w:r w:rsidRPr="008A29FC">
        <w:rPr>
          <w:rFonts w:ascii="Tw Cen MT" w:hAnsi="Tw Cen MT"/>
          <w:szCs w:val="24"/>
        </w:rPr>
        <w:t xml:space="preserve">December </w:t>
      </w:r>
      <w:r w:rsidR="00C020D6" w:rsidRPr="008A29FC">
        <w:rPr>
          <w:rFonts w:ascii="Tw Cen MT" w:hAnsi="Tw Cen MT"/>
          <w:szCs w:val="24"/>
        </w:rPr>
        <w:t>5</w:t>
      </w:r>
      <w:r w:rsidR="00714729" w:rsidRPr="008A29FC">
        <w:rPr>
          <w:rFonts w:ascii="Tw Cen MT" w:hAnsi="Tw Cen MT"/>
          <w:szCs w:val="24"/>
        </w:rPr>
        <w:t xml:space="preserve">, </w:t>
      </w:r>
      <w:r w:rsidR="00D85E9C" w:rsidRPr="008A29FC">
        <w:rPr>
          <w:rFonts w:ascii="Tw Cen MT" w:hAnsi="Tw Cen MT"/>
          <w:szCs w:val="24"/>
        </w:rPr>
        <w:t>202</w:t>
      </w:r>
      <w:r w:rsidR="00A03106" w:rsidRPr="008A29FC">
        <w:rPr>
          <w:rFonts w:ascii="Tw Cen MT" w:hAnsi="Tw Cen MT"/>
          <w:szCs w:val="24"/>
        </w:rPr>
        <w:t>5</w:t>
      </w:r>
      <w:r w:rsidR="00714729" w:rsidRPr="008A29FC">
        <w:rPr>
          <w:rFonts w:ascii="Tw Cen MT" w:hAnsi="Tw Cen MT"/>
          <w:szCs w:val="24"/>
        </w:rPr>
        <w:tab/>
      </w:r>
      <w:r w:rsidR="00B67E60" w:rsidRPr="008A29FC">
        <w:rPr>
          <w:rFonts w:ascii="Tw Cen MT" w:hAnsi="Tw Cen MT"/>
          <w:szCs w:val="24"/>
        </w:rPr>
        <w:tab/>
      </w:r>
      <w:r w:rsidR="00B67E60" w:rsidRPr="008A29FC">
        <w:rPr>
          <w:rFonts w:ascii="Tw Cen MT" w:hAnsi="Tw Cen MT"/>
          <w:szCs w:val="24"/>
        </w:rPr>
        <w:tab/>
        <w:t xml:space="preserve">Final applications due </w:t>
      </w:r>
      <w:r w:rsidR="00657420" w:rsidRPr="008A29FC">
        <w:rPr>
          <w:rFonts w:ascii="Tw Cen MT" w:hAnsi="Tw Cen MT"/>
          <w:szCs w:val="24"/>
        </w:rPr>
        <w:t>via</w:t>
      </w:r>
      <w:r w:rsidR="005746A5">
        <w:rPr>
          <w:rFonts w:ascii="Tw Cen MT" w:hAnsi="Tw Cen MT"/>
          <w:szCs w:val="24"/>
        </w:rPr>
        <w:t xml:space="preserve"> </w:t>
      </w:r>
      <w:r w:rsidR="005746A5" w:rsidRPr="005746A5">
        <w:rPr>
          <w:rFonts w:ascii="Tw Cen MT" w:hAnsi="Tw Cen MT"/>
          <w:szCs w:val="24"/>
        </w:rPr>
        <w:t>JotForm</w:t>
      </w:r>
    </w:p>
    <w:p w14:paraId="77E6D74F" w14:textId="5E423D3B" w:rsidR="00B67E60" w:rsidRPr="008A29FC" w:rsidRDefault="005C4810" w:rsidP="00AF1899">
      <w:pPr>
        <w:spacing w:after="120"/>
        <w:ind w:left="2160"/>
        <w:rPr>
          <w:rFonts w:ascii="Tw Cen MT" w:hAnsi="Tw Cen MT"/>
          <w:szCs w:val="24"/>
        </w:rPr>
      </w:pPr>
      <w:r w:rsidRPr="008A29FC">
        <w:rPr>
          <w:rFonts w:ascii="Tw Cen MT" w:hAnsi="Tw Cen MT"/>
          <w:szCs w:val="24"/>
        </w:rPr>
        <w:t>January 24</w:t>
      </w:r>
      <w:r w:rsidR="00714729" w:rsidRPr="008A29FC">
        <w:rPr>
          <w:rFonts w:ascii="Tw Cen MT" w:hAnsi="Tw Cen MT"/>
          <w:szCs w:val="24"/>
        </w:rPr>
        <w:t xml:space="preserve">, </w:t>
      </w:r>
      <w:r w:rsidR="00D85E9C" w:rsidRPr="008A29FC">
        <w:rPr>
          <w:rFonts w:ascii="Tw Cen MT" w:hAnsi="Tw Cen MT"/>
          <w:szCs w:val="24"/>
        </w:rPr>
        <w:t>202</w:t>
      </w:r>
      <w:r w:rsidR="00B536C5" w:rsidRPr="008A29FC">
        <w:rPr>
          <w:rFonts w:ascii="Tw Cen MT" w:hAnsi="Tw Cen MT"/>
          <w:szCs w:val="24"/>
        </w:rPr>
        <w:t>6</w:t>
      </w:r>
      <w:r w:rsidR="00B67E60" w:rsidRPr="008A29FC">
        <w:rPr>
          <w:rFonts w:ascii="Tw Cen MT" w:hAnsi="Tw Cen MT"/>
          <w:szCs w:val="24"/>
        </w:rPr>
        <w:tab/>
      </w:r>
      <w:r w:rsidR="00B67E60" w:rsidRPr="008A29FC">
        <w:rPr>
          <w:rFonts w:ascii="Tw Cen MT" w:hAnsi="Tw Cen MT"/>
          <w:szCs w:val="24"/>
        </w:rPr>
        <w:tab/>
      </w:r>
      <w:r w:rsidR="00406F2C" w:rsidRPr="008A29FC">
        <w:rPr>
          <w:rFonts w:ascii="Tw Cen MT" w:hAnsi="Tw Cen MT"/>
          <w:szCs w:val="24"/>
        </w:rPr>
        <w:tab/>
      </w:r>
      <w:r w:rsidR="00B67E60" w:rsidRPr="008A29FC">
        <w:rPr>
          <w:rFonts w:ascii="Tw Cen MT" w:hAnsi="Tw Cen MT"/>
          <w:szCs w:val="24"/>
        </w:rPr>
        <w:t>Review of projects by Commission</w:t>
      </w:r>
    </w:p>
    <w:p w14:paraId="1B0D3299" w14:textId="095EAB55" w:rsidR="00B67E60" w:rsidRPr="008A29FC" w:rsidRDefault="005C4810" w:rsidP="00AF1899">
      <w:pPr>
        <w:spacing w:after="120"/>
        <w:ind w:left="2160"/>
        <w:rPr>
          <w:rFonts w:ascii="Tw Cen MT" w:hAnsi="Tw Cen MT"/>
          <w:szCs w:val="24"/>
        </w:rPr>
      </w:pPr>
      <w:r w:rsidRPr="008A29FC">
        <w:rPr>
          <w:rFonts w:ascii="Tw Cen MT" w:hAnsi="Tw Cen MT"/>
          <w:szCs w:val="24"/>
        </w:rPr>
        <w:t>Feb-March</w:t>
      </w:r>
      <w:r w:rsidR="001C4F80" w:rsidRPr="008A29FC">
        <w:rPr>
          <w:rFonts w:ascii="Tw Cen MT" w:hAnsi="Tw Cen MT"/>
          <w:szCs w:val="24"/>
        </w:rPr>
        <w:t xml:space="preserve"> </w:t>
      </w:r>
      <w:r w:rsidR="00D85E9C" w:rsidRPr="008A29FC">
        <w:rPr>
          <w:rFonts w:ascii="Tw Cen MT" w:hAnsi="Tw Cen MT"/>
          <w:szCs w:val="24"/>
        </w:rPr>
        <w:t>20</w:t>
      </w:r>
      <w:r w:rsidR="00A03106" w:rsidRPr="008A29FC">
        <w:rPr>
          <w:rFonts w:ascii="Tw Cen MT" w:hAnsi="Tw Cen MT"/>
          <w:szCs w:val="24"/>
        </w:rPr>
        <w:t>26</w:t>
      </w:r>
      <w:r w:rsidR="00B67E60" w:rsidRPr="008A29FC">
        <w:rPr>
          <w:rFonts w:ascii="Tw Cen MT" w:hAnsi="Tw Cen MT"/>
          <w:szCs w:val="24"/>
        </w:rPr>
        <w:tab/>
      </w:r>
      <w:r w:rsidR="00AD7C79" w:rsidRPr="008A29FC">
        <w:rPr>
          <w:rFonts w:ascii="Tw Cen MT" w:hAnsi="Tw Cen MT"/>
          <w:szCs w:val="24"/>
        </w:rPr>
        <w:tab/>
      </w:r>
      <w:r w:rsidR="00AD7C79" w:rsidRPr="008A29FC">
        <w:rPr>
          <w:rFonts w:ascii="Tw Cen MT" w:hAnsi="Tw Cen MT"/>
          <w:szCs w:val="24"/>
        </w:rPr>
        <w:tab/>
      </w:r>
      <w:r w:rsidR="00B67E60" w:rsidRPr="008A29FC">
        <w:rPr>
          <w:rFonts w:ascii="Tw Cen MT" w:hAnsi="Tw Cen MT"/>
          <w:szCs w:val="24"/>
        </w:rPr>
        <w:t>Contracts awarded; work begins</w:t>
      </w:r>
    </w:p>
    <w:p w14:paraId="0D182E80" w14:textId="17D9D64A" w:rsidR="00B67E60" w:rsidRPr="008A29FC" w:rsidRDefault="002A0303" w:rsidP="00AF1899">
      <w:pPr>
        <w:spacing w:after="120"/>
        <w:ind w:left="2160"/>
        <w:rPr>
          <w:rFonts w:ascii="Tw Cen MT" w:hAnsi="Tw Cen MT"/>
          <w:szCs w:val="24"/>
        </w:rPr>
      </w:pPr>
      <w:r w:rsidRPr="008A29FC">
        <w:rPr>
          <w:rFonts w:ascii="Tw Cen MT" w:hAnsi="Tw Cen MT"/>
          <w:szCs w:val="24"/>
        </w:rPr>
        <w:t>June</w:t>
      </w:r>
      <w:r w:rsidR="00A36D63" w:rsidRPr="008A29FC">
        <w:rPr>
          <w:rFonts w:ascii="Tw Cen MT" w:hAnsi="Tw Cen MT"/>
          <w:szCs w:val="24"/>
        </w:rPr>
        <w:t>15</w:t>
      </w:r>
      <w:r w:rsidR="00B67E60" w:rsidRPr="008A29FC">
        <w:rPr>
          <w:rFonts w:ascii="Tw Cen MT" w:hAnsi="Tw Cen MT"/>
          <w:szCs w:val="24"/>
        </w:rPr>
        <w:t xml:space="preserve">, </w:t>
      </w:r>
      <w:r w:rsidR="00D85E9C" w:rsidRPr="008A29FC">
        <w:rPr>
          <w:rFonts w:ascii="Tw Cen MT" w:hAnsi="Tw Cen MT"/>
          <w:szCs w:val="24"/>
        </w:rPr>
        <w:t>202</w:t>
      </w:r>
      <w:r w:rsidRPr="008A29FC">
        <w:rPr>
          <w:rFonts w:ascii="Tw Cen MT" w:hAnsi="Tw Cen MT"/>
          <w:szCs w:val="24"/>
        </w:rPr>
        <w:t>6</w:t>
      </w:r>
      <w:r w:rsidR="00B67E60" w:rsidRPr="008A29FC">
        <w:rPr>
          <w:rFonts w:ascii="Tw Cen MT" w:hAnsi="Tw Cen MT"/>
          <w:szCs w:val="24"/>
        </w:rPr>
        <w:tab/>
      </w:r>
      <w:r w:rsidR="00B67E60" w:rsidRPr="008A29FC">
        <w:rPr>
          <w:rFonts w:ascii="Tw Cen MT" w:hAnsi="Tw Cen MT"/>
          <w:szCs w:val="24"/>
        </w:rPr>
        <w:tab/>
      </w:r>
      <w:r w:rsidR="00406F2C" w:rsidRPr="008A29FC">
        <w:rPr>
          <w:rFonts w:ascii="Tw Cen MT" w:hAnsi="Tw Cen MT"/>
          <w:szCs w:val="24"/>
        </w:rPr>
        <w:tab/>
      </w:r>
      <w:r w:rsidR="00A36D63" w:rsidRPr="008A29FC">
        <w:rPr>
          <w:rFonts w:ascii="Tw Cen MT" w:hAnsi="Tw Cen MT"/>
          <w:szCs w:val="24"/>
        </w:rPr>
        <w:tab/>
      </w:r>
      <w:r w:rsidR="00B67E60" w:rsidRPr="008A29FC">
        <w:rPr>
          <w:rFonts w:ascii="Tw Cen MT" w:hAnsi="Tw Cen MT"/>
          <w:szCs w:val="24"/>
        </w:rPr>
        <w:t>Interim Report due</w:t>
      </w:r>
    </w:p>
    <w:p w14:paraId="447816A5" w14:textId="0CBB88EC" w:rsidR="00B67E60" w:rsidRPr="008A29FC" w:rsidRDefault="002A0303" w:rsidP="00AF1899">
      <w:pPr>
        <w:spacing w:after="120"/>
        <w:ind w:left="2160"/>
        <w:rPr>
          <w:rFonts w:ascii="Tw Cen MT" w:hAnsi="Tw Cen MT"/>
          <w:szCs w:val="24"/>
        </w:rPr>
      </w:pPr>
      <w:r w:rsidRPr="008A29FC">
        <w:rPr>
          <w:rFonts w:ascii="Tw Cen MT" w:hAnsi="Tw Cen MT"/>
          <w:szCs w:val="24"/>
        </w:rPr>
        <w:t>September 15</w:t>
      </w:r>
      <w:r w:rsidR="00B67E60" w:rsidRPr="008A29FC">
        <w:rPr>
          <w:rFonts w:ascii="Tw Cen MT" w:hAnsi="Tw Cen MT"/>
          <w:szCs w:val="24"/>
        </w:rPr>
        <w:t xml:space="preserve">, </w:t>
      </w:r>
      <w:r w:rsidR="00B64837" w:rsidRPr="008A29FC">
        <w:rPr>
          <w:rFonts w:ascii="Tw Cen MT" w:hAnsi="Tw Cen MT"/>
          <w:szCs w:val="24"/>
        </w:rPr>
        <w:t>202</w:t>
      </w:r>
      <w:r w:rsidRPr="008A29FC">
        <w:rPr>
          <w:rFonts w:ascii="Tw Cen MT" w:hAnsi="Tw Cen MT"/>
          <w:szCs w:val="24"/>
        </w:rPr>
        <w:t>6</w:t>
      </w:r>
      <w:r w:rsidR="00B67E60" w:rsidRPr="008A29FC">
        <w:rPr>
          <w:rFonts w:ascii="Tw Cen MT" w:hAnsi="Tw Cen MT"/>
          <w:szCs w:val="24"/>
        </w:rPr>
        <w:tab/>
      </w:r>
      <w:r w:rsidR="00B67E60" w:rsidRPr="008A29FC">
        <w:rPr>
          <w:rFonts w:ascii="Tw Cen MT" w:hAnsi="Tw Cen MT"/>
          <w:szCs w:val="24"/>
        </w:rPr>
        <w:tab/>
        <w:t>Interim Report due</w:t>
      </w:r>
    </w:p>
    <w:p w14:paraId="375AFB7F" w14:textId="6F4D6DED" w:rsidR="002A36E1" w:rsidRPr="008A29FC" w:rsidRDefault="002A0303" w:rsidP="00AF1899">
      <w:pPr>
        <w:spacing w:after="120"/>
        <w:ind w:left="2160"/>
        <w:rPr>
          <w:rFonts w:ascii="Tw Cen MT" w:hAnsi="Tw Cen MT"/>
          <w:szCs w:val="24"/>
        </w:rPr>
      </w:pPr>
      <w:r w:rsidRPr="008A29FC">
        <w:rPr>
          <w:rFonts w:ascii="Tw Cen MT" w:hAnsi="Tw Cen MT"/>
          <w:szCs w:val="24"/>
        </w:rPr>
        <w:t>December</w:t>
      </w:r>
      <w:r w:rsidR="000D28F9" w:rsidRPr="008A29FC">
        <w:rPr>
          <w:rFonts w:ascii="Tw Cen MT" w:hAnsi="Tw Cen MT"/>
          <w:szCs w:val="24"/>
        </w:rPr>
        <w:t xml:space="preserve"> 15</w:t>
      </w:r>
      <w:r w:rsidR="00B67E60" w:rsidRPr="008A29FC">
        <w:rPr>
          <w:rFonts w:ascii="Tw Cen MT" w:hAnsi="Tw Cen MT"/>
          <w:szCs w:val="24"/>
        </w:rPr>
        <w:t xml:space="preserve">, </w:t>
      </w:r>
      <w:r w:rsidR="00B64837" w:rsidRPr="008A29FC">
        <w:rPr>
          <w:rFonts w:ascii="Tw Cen MT" w:hAnsi="Tw Cen MT"/>
          <w:szCs w:val="24"/>
        </w:rPr>
        <w:t>202</w:t>
      </w:r>
      <w:r w:rsidRPr="008A29FC">
        <w:rPr>
          <w:rFonts w:ascii="Tw Cen MT" w:hAnsi="Tw Cen MT"/>
          <w:szCs w:val="24"/>
        </w:rPr>
        <w:t>6</w:t>
      </w:r>
      <w:r w:rsidR="000D28F9" w:rsidRPr="008A29FC">
        <w:rPr>
          <w:rFonts w:ascii="Tw Cen MT" w:hAnsi="Tw Cen MT"/>
          <w:szCs w:val="24"/>
        </w:rPr>
        <w:tab/>
      </w:r>
      <w:r w:rsidR="000D28F9" w:rsidRPr="008A29FC">
        <w:rPr>
          <w:rFonts w:ascii="Tw Cen MT" w:hAnsi="Tw Cen MT"/>
          <w:szCs w:val="24"/>
        </w:rPr>
        <w:tab/>
      </w:r>
      <w:r w:rsidR="005B2A9C" w:rsidRPr="008A29FC">
        <w:rPr>
          <w:rFonts w:ascii="Tw Cen MT" w:hAnsi="Tw Cen MT"/>
          <w:szCs w:val="24"/>
        </w:rPr>
        <w:tab/>
      </w:r>
      <w:r w:rsidR="002A36E1" w:rsidRPr="008A29FC">
        <w:rPr>
          <w:rFonts w:ascii="Tw Cen MT" w:hAnsi="Tw Cen MT"/>
          <w:szCs w:val="24"/>
        </w:rPr>
        <w:t>Interim Report Due</w:t>
      </w:r>
    </w:p>
    <w:p w14:paraId="0309E27D" w14:textId="6AAEC248" w:rsidR="002A36E1" w:rsidRPr="008A29FC" w:rsidRDefault="002A0303" w:rsidP="00AF1899">
      <w:pPr>
        <w:spacing w:after="120"/>
        <w:ind w:left="2160"/>
        <w:rPr>
          <w:rFonts w:ascii="Tw Cen MT" w:hAnsi="Tw Cen MT"/>
          <w:szCs w:val="24"/>
        </w:rPr>
      </w:pPr>
      <w:r w:rsidRPr="008A29FC">
        <w:rPr>
          <w:rFonts w:ascii="Tw Cen MT" w:hAnsi="Tw Cen MT"/>
          <w:szCs w:val="24"/>
        </w:rPr>
        <w:t>March</w:t>
      </w:r>
      <w:r w:rsidR="002A36E1" w:rsidRPr="008A29FC">
        <w:rPr>
          <w:rFonts w:ascii="Tw Cen MT" w:hAnsi="Tw Cen MT"/>
          <w:szCs w:val="24"/>
        </w:rPr>
        <w:t xml:space="preserve"> 15, 202</w:t>
      </w:r>
      <w:r w:rsidRPr="008A29FC">
        <w:rPr>
          <w:rFonts w:ascii="Tw Cen MT" w:hAnsi="Tw Cen MT"/>
          <w:szCs w:val="24"/>
        </w:rPr>
        <w:t>7</w:t>
      </w:r>
      <w:r w:rsidR="002A36E1" w:rsidRPr="008A29FC">
        <w:rPr>
          <w:rFonts w:ascii="Tw Cen MT" w:hAnsi="Tw Cen MT"/>
          <w:szCs w:val="24"/>
        </w:rPr>
        <w:tab/>
      </w:r>
      <w:r w:rsidR="002A36E1" w:rsidRPr="008A29FC">
        <w:rPr>
          <w:rFonts w:ascii="Tw Cen MT" w:hAnsi="Tw Cen MT"/>
          <w:szCs w:val="24"/>
        </w:rPr>
        <w:tab/>
      </w:r>
      <w:r w:rsidR="002A36E1" w:rsidRPr="008A29FC">
        <w:rPr>
          <w:rFonts w:ascii="Tw Cen MT" w:hAnsi="Tw Cen MT"/>
          <w:szCs w:val="24"/>
        </w:rPr>
        <w:tab/>
        <w:t>Interim Report Due</w:t>
      </w:r>
    </w:p>
    <w:p w14:paraId="1C1EE8D3" w14:textId="321BE112" w:rsidR="00010738" w:rsidRPr="008A29FC" w:rsidRDefault="005B2A9C" w:rsidP="00AF1899">
      <w:pPr>
        <w:spacing w:after="120"/>
        <w:ind w:left="2160"/>
        <w:rPr>
          <w:rFonts w:ascii="Tw Cen MT" w:hAnsi="Tw Cen MT"/>
          <w:szCs w:val="24"/>
        </w:rPr>
      </w:pPr>
      <w:r w:rsidRPr="008A29FC">
        <w:rPr>
          <w:rFonts w:ascii="Tw Cen MT" w:hAnsi="Tw Cen MT"/>
          <w:szCs w:val="24"/>
        </w:rPr>
        <w:t>June</w:t>
      </w:r>
      <w:r w:rsidR="002A36E1" w:rsidRPr="008A29FC">
        <w:rPr>
          <w:rFonts w:ascii="Tw Cen MT" w:hAnsi="Tw Cen MT"/>
          <w:szCs w:val="24"/>
        </w:rPr>
        <w:t xml:space="preserve"> 15, 202</w:t>
      </w:r>
      <w:r w:rsidRPr="008A29FC">
        <w:rPr>
          <w:rFonts w:ascii="Tw Cen MT" w:hAnsi="Tw Cen MT"/>
          <w:szCs w:val="24"/>
        </w:rPr>
        <w:t>7</w:t>
      </w:r>
      <w:r w:rsidR="006C697D" w:rsidRPr="008A29FC">
        <w:rPr>
          <w:rFonts w:ascii="Tw Cen MT" w:hAnsi="Tw Cen MT"/>
          <w:szCs w:val="24"/>
        </w:rPr>
        <w:tab/>
      </w:r>
      <w:r w:rsidR="006C697D" w:rsidRPr="008A29FC">
        <w:rPr>
          <w:rFonts w:ascii="Tw Cen MT" w:hAnsi="Tw Cen MT"/>
          <w:szCs w:val="24"/>
        </w:rPr>
        <w:tab/>
      </w:r>
      <w:r w:rsidR="006C697D" w:rsidRPr="008A29FC">
        <w:rPr>
          <w:rFonts w:ascii="Tw Cen MT" w:hAnsi="Tw Cen MT"/>
          <w:szCs w:val="24"/>
        </w:rPr>
        <w:tab/>
      </w:r>
      <w:r w:rsidR="00010738" w:rsidRPr="008A29FC">
        <w:rPr>
          <w:rFonts w:ascii="Tw Cen MT" w:hAnsi="Tw Cen MT"/>
          <w:szCs w:val="24"/>
        </w:rPr>
        <w:tab/>
        <w:t>Interim Report Due</w:t>
      </w:r>
    </w:p>
    <w:p w14:paraId="6564EC08" w14:textId="5399E45E" w:rsidR="006F4145" w:rsidRPr="008A29FC" w:rsidRDefault="005B2A9C" w:rsidP="00AF1899">
      <w:pPr>
        <w:spacing w:after="0"/>
        <w:ind w:left="2160"/>
        <w:rPr>
          <w:rFonts w:ascii="Tw Cen MT" w:hAnsi="Tw Cen MT"/>
          <w:szCs w:val="24"/>
        </w:rPr>
      </w:pPr>
      <w:r w:rsidRPr="008A29FC">
        <w:rPr>
          <w:rFonts w:ascii="Tw Cen MT" w:hAnsi="Tw Cen MT"/>
          <w:szCs w:val="24"/>
        </w:rPr>
        <w:t>September</w:t>
      </w:r>
      <w:r w:rsidR="00010738" w:rsidRPr="008A29FC">
        <w:rPr>
          <w:rFonts w:ascii="Tw Cen MT" w:hAnsi="Tw Cen MT"/>
          <w:szCs w:val="24"/>
        </w:rPr>
        <w:t xml:space="preserve"> 30, 202</w:t>
      </w:r>
      <w:r w:rsidRPr="008A29FC">
        <w:rPr>
          <w:rFonts w:ascii="Tw Cen MT" w:hAnsi="Tw Cen MT"/>
          <w:szCs w:val="24"/>
        </w:rPr>
        <w:t>7</w:t>
      </w:r>
      <w:r w:rsidR="00010738" w:rsidRPr="008A29FC">
        <w:rPr>
          <w:rFonts w:ascii="Tw Cen MT" w:hAnsi="Tw Cen MT"/>
          <w:szCs w:val="24"/>
        </w:rPr>
        <w:tab/>
      </w:r>
      <w:r w:rsidR="00010738" w:rsidRPr="008A29FC">
        <w:rPr>
          <w:rFonts w:ascii="Tw Cen MT" w:hAnsi="Tw Cen MT"/>
          <w:szCs w:val="24"/>
        </w:rPr>
        <w:tab/>
      </w:r>
      <w:r w:rsidR="00B67E60" w:rsidRPr="008A29FC">
        <w:rPr>
          <w:rFonts w:ascii="Tw Cen MT" w:hAnsi="Tw Cen MT"/>
          <w:szCs w:val="24"/>
        </w:rPr>
        <w:t>All projects completed</w:t>
      </w:r>
      <w:r w:rsidR="00A36D63" w:rsidRPr="008A29FC">
        <w:rPr>
          <w:rFonts w:ascii="Tw Cen MT" w:hAnsi="Tw Cen MT"/>
          <w:szCs w:val="24"/>
        </w:rPr>
        <w:t>;</w:t>
      </w:r>
      <w:r w:rsidR="006F4145" w:rsidRPr="008A29FC">
        <w:rPr>
          <w:rFonts w:ascii="Tw Cen MT" w:hAnsi="Tw Cen MT"/>
          <w:szCs w:val="24"/>
        </w:rPr>
        <w:t xml:space="preserve"> all billing</w:t>
      </w:r>
    </w:p>
    <w:p w14:paraId="6BBFD03C" w14:textId="311A7C7A" w:rsidR="006F4145" w:rsidRPr="00DE7BD2" w:rsidRDefault="006F4145" w:rsidP="00AF1899">
      <w:pPr>
        <w:spacing w:after="120"/>
        <w:ind w:left="4680"/>
        <w:rPr>
          <w:rFonts w:ascii="Tw Cen MT" w:hAnsi="Tw Cen MT"/>
          <w:szCs w:val="24"/>
        </w:rPr>
      </w:pPr>
      <w:r w:rsidRPr="008A29FC">
        <w:rPr>
          <w:rFonts w:ascii="Tw Cen MT" w:hAnsi="Tw Cen MT"/>
          <w:szCs w:val="24"/>
        </w:rPr>
        <w:t>completed; and all final projects and reports received by MHPC</w:t>
      </w:r>
    </w:p>
    <w:p w14:paraId="495F71AF" w14:textId="6D7CD26B" w:rsidR="00387A32" w:rsidRPr="00DE7BD2" w:rsidRDefault="00387A32" w:rsidP="0020010C">
      <w:pPr>
        <w:spacing w:after="120"/>
        <w:ind w:left="2160"/>
        <w:rPr>
          <w:rFonts w:ascii="Tw Cen MT" w:hAnsi="Tw Cen MT"/>
          <w:szCs w:val="24"/>
        </w:rPr>
      </w:pPr>
    </w:p>
    <w:p w14:paraId="0371BA4A" w14:textId="6CAEE3D2" w:rsidR="00BA2C17" w:rsidRPr="00DE7BD2" w:rsidRDefault="00BA2C17" w:rsidP="0020010C">
      <w:pPr>
        <w:ind w:left="2160"/>
        <w:rPr>
          <w:rFonts w:ascii="Tw Cen MT" w:hAnsi="Tw Cen MT"/>
          <w:szCs w:val="24"/>
        </w:rPr>
      </w:pPr>
    </w:p>
    <w:p w14:paraId="6B8BC4C3" w14:textId="77777777" w:rsidR="00BA2C17" w:rsidRPr="00DE7BD2" w:rsidRDefault="00BA2C17" w:rsidP="0020010C">
      <w:pPr>
        <w:ind w:left="2160"/>
        <w:rPr>
          <w:rFonts w:ascii="Tw Cen MT" w:hAnsi="Tw Cen MT"/>
          <w:szCs w:val="24"/>
        </w:rPr>
      </w:pPr>
    </w:p>
    <w:p w14:paraId="41ECE9C9" w14:textId="77777777" w:rsidR="00E2558E" w:rsidRDefault="00E2558E" w:rsidP="00387A32">
      <w:pPr>
        <w:pStyle w:val="ListParagraph"/>
        <w:autoSpaceDE w:val="0"/>
        <w:autoSpaceDN w:val="0"/>
        <w:adjustRightInd w:val="0"/>
        <w:spacing w:after="0"/>
        <w:ind w:left="0"/>
        <w:jc w:val="center"/>
        <w:rPr>
          <w:rFonts w:ascii="Tw Cen MT" w:hAnsi="Tw Cen MT"/>
          <w:szCs w:val="24"/>
        </w:rPr>
      </w:pPr>
    </w:p>
    <w:p w14:paraId="0E36E65E" w14:textId="7AFB1632" w:rsidR="00C2182A" w:rsidRPr="00DE7BD2" w:rsidRDefault="00C2182A" w:rsidP="00C2182A">
      <w:pPr>
        <w:rPr>
          <w:rFonts w:ascii="Tw Cen MT" w:hAnsi="Tw Cen MT"/>
          <w:color w:val="C77C0E" w:themeColor="accent1" w:themeShade="BF"/>
          <w:sz w:val="52"/>
          <w:szCs w:val="52"/>
        </w:rPr>
      </w:pPr>
      <w:r w:rsidRPr="00DE7BD2">
        <w:rPr>
          <w:rFonts w:ascii="Tw Cen MT" w:hAnsi="Tw Cen MT"/>
          <w:color w:val="C77C0E" w:themeColor="accent1" w:themeShade="BF"/>
          <w:sz w:val="52"/>
          <w:szCs w:val="52"/>
        </w:rPr>
        <w:lastRenderedPageBreak/>
        <w:t>TABLE OF CONTENTS</w:t>
      </w:r>
    </w:p>
    <w:p w14:paraId="54D5A860" w14:textId="23A949F6" w:rsidR="00C2182A" w:rsidRPr="00DE7BD2" w:rsidRDefault="00C2182A" w:rsidP="003A4E5E">
      <w:pPr>
        <w:jc w:val="both"/>
        <w:rPr>
          <w:rFonts w:ascii="Tw Cen MT" w:hAnsi="Tw Cen MT"/>
          <w:b/>
        </w:rPr>
      </w:pPr>
    </w:p>
    <w:p w14:paraId="3087291A" w14:textId="4C408FE7" w:rsidR="00C2182A" w:rsidRPr="00DE7BD2" w:rsidRDefault="00C2182A" w:rsidP="003A4E5E">
      <w:pPr>
        <w:jc w:val="both"/>
        <w:rPr>
          <w:rFonts w:ascii="Tw Cen MT" w:hAnsi="Tw Cen MT"/>
          <w:b/>
        </w:rPr>
      </w:pPr>
    </w:p>
    <w:p w14:paraId="22C87350" w14:textId="77777777" w:rsidR="00C2182A" w:rsidRPr="00DE7BD2" w:rsidRDefault="00C2182A" w:rsidP="003A4E5E">
      <w:pPr>
        <w:jc w:val="both"/>
        <w:rPr>
          <w:rFonts w:ascii="Tw Cen MT" w:hAnsi="Tw Cen MT"/>
          <w:b/>
        </w:rPr>
      </w:pPr>
    </w:p>
    <w:tbl>
      <w:tblPr>
        <w:tblW w:w="9576" w:type="dxa"/>
        <w:tblLayout w:type="fixed"/>
        <w:tblLook w:val="0000" w:firstRow="0" w:lastRow="0" w:firstColumn="0" w:lastColumn="0" w:noHBand="0" w:noVBand="0"/>
      </w:tblPr>
      <w:tblGrid>
        <w:gridCol w:w="8748"/>
        <w:gridCol w:w="828"/>
      </w:tblGrid>
      <w:tr w:rsidR="00A02931" w:rsidRPr="00DE7BD2" w14:paraId="1EC350ED" w14:textId="77777777" w:rsidTr="0024594C">
        <w:tc>
          <w:tcPr>
            <w:tcW w:w="8748" w:type="dxa"/>
            <w:tcBorders>
              <w:top w:val="single" w:sz="4" w:space="0" w:color="auto"/>
              <w:left w:val="single" w:sz="4" w:space="0" w:color="auto"/>
              <w:bottom w:val="single" w:sz="4" w:space="0" w:color="auto"/>
              <w:right w:val="single" w:sz="4" w:space="0" w:color="auto"/>
            </w:tcBorders>
          </w:tcPr>
          <w:p w14:paraId="25AB8253" w14:textId="77777777" w:rsidR="00C2182A" w:rsidRPr="00DE7BD2" w:rsidRDefault="00C2182A" w:rsidP="00766B8C">
            <w:pPr>
              <w:jc w:val="both"/>
              <w:rPr>
                <w:rFonts w:ascii="Tw Cen MT" w:hAnsi="Tw Cen MT"/>
                <w:b/>
                <w:szCs w:val="24"/>
              </w:rPr>
            </w:pP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5"/>
              <w:gridCol w:w="540"/>
            </w:tblGrid>
            <w:tr w:rsidR="00B67E60" w:rsidRPr="00DE7BD2" w14:paraId="59B044A7" w14:textId="77777777" w:rsidTr="0024594C">
              <w:tc>
                <w:tcPr>
                  <w:tcW w:w="8005" w:type="dxa"/>
                </w:tcPr>
                <w:p w14:paraId="194FC001" w14:textId="77777777" w:rsidR="00B67E60" w:rsidRPr="00DE7BD2" w:rsidRDefault="00705B4D" w:rsidP="00C2182A">
                  <w:pPr>
                    <w:tabs>
                      <w:tab w:val="right" w:pos="2363"/>
                    </w:tabs>
                    <w:spacing w:line="360" w:lineRule="auto"/>
                    <w:jc w:val="both"/>
                    <w:rPr>
                      <w:rFonts w:ascii="Tw Cen MT" w:hAnsi="Tw Cen MT"/>
                      <w:b/>
                      <w:szCs w:val="24"/>
                    </w:rPr>
                  </w:pPr>
                  <w:r w:rsidRPr="00DE7BD2">
                    <w:rPr>
                      <w:rFonts w:ascii="Tw Cen MT" w:hAnsi="Tw Cen MT"/>
                      <w:szCs w:val="24"/>
                    </w:rPr>
                    <w:t>INTRODUCTION</w:t>
                  </w:r>
                </w:p>
              </w:tc>
              <w:tc>
                <w:tcPr>
                  <w:tcW w:w="540" w:type="dxa"/>
                </w:tcPr>
                <w:p w14:paraId="2385A8FA" w14:textId="57774863" w:rsidR="00B67E60" w:rsidRPr="00DE7BD2" w:rsidRDefault="00AD1E93" w:rsidP="00C2182A">
                  <w:pPr>
                    <w:spacing w:line="360" w:lineRule="auto"/>
                    <w:jc w:val="both"/>
                    <w:rPr>
                      <w:rFonts w:ascii="Tw Cen MT" w:hAnsi="Tw Cen MT"/>
                      <w:szCs w:val="24"/>
                    </w:rPr>
                  </w:pPr>
                  <w:r w:rsidRPr="00DE7BD2">
                    <w:rPr>
                      <w:rFonts w:ascii="Tw Cen MT" w:hAnsi="Tw Cen MT"/>
                      <w:szCs w:val="24"/>
                    </w:rPr>
                    <w:t>1</w:t>
                  </w:r>
                </w:p>
              </w:tc>
            </w:tr>
            <w:tr w:rsidR="00B67E60" w:rsidRPr="00DE7BD2" w14:paraId="6A9658C3" w14:textId="77777777" w:rsidTr="0024594C">
              <w:tc>
                <w:tcPr>
                  <w:tcW w:w="8005" w:type="dxa"/>
                </w:tcPr>
                <w:p w14:paraId="5A469F98" w14:textId="1BB8BE17" w:rsidR="00B67E60" w:rsidRPr="00DE7BD2" w:rsidRDefault="00705B4D" w:rsidP="00C2182A">
                  <w:pPr>
                    <w:tabs>
                      <w:tab w:val="left" w:pos="50"/>
                      <w:tab w:val="left" w:leader="dot" w:pos="9298"/>
                      <w:tab w:val="right" w:pos="9532"/>
                    </w:tabs>
                    <w:spacing w:line="360" w:lineRule="auto"/>
                    <w:jc w:val="both"/>
                    <w:rPr>
                      <w:rFonts w:ascii="Tw Cen MT" w:hAnsi="Tw Cen MT"/>
                      <w:b/>
                      <w:szCs w:val="24"/>
                    </w:rPr>
                  </w:pPr>
                  <w:r w:rsidRPr="00DE7BD2">
                    <w:rPr>
                      <w:rFonts w:ascii="Tw Cen MT" w:hAnsi="Tw Cen MT"/>
                      <w:szCs w:val="24"/>
                    </w:rPr>
                    <w:t xml:space="preserve">Chapter 1. </w:t>
                  </w:r>
                  <w:r w:rsidR="00644B5D" w:rsidRPr="00DE7BD2">
                    <w:rPr>
                      <w:rFonts w:ascii="Tw Cen MT" w:hAnsi="Tw Cen MT"/>
                      <w:szCs w:val="24"/>
                    </w:rPr>
                    <w:t xml:space="preserve">  </w:t>
                  </w:r>
                  <w:r w:rsidR="00B67E60" w:rsidRPr="00DE7BD2">
                    <w:rPr>
                      <w:rFonts w:ascii="Tw Cen MT" w:hAnsi="Tw Cen MT"/>
                      <w:szCs w:val="24"/>
                    </w:rPr>
                    <w:t>DEFINITIONS</w:t>
                  </w:r>
                </w:p>
              </w:tc>
              <w:tc>
                <w:tcPr>
                  <w:tcW w:w="540" w:type="dxa"/>
                </w:tcPr>
                <w:p w14:paraId="62657DC2" w14:textId="79EC937D" w:rsidR="00B67E60" w:rsidRPr="00DE7BD2" w:rsidRDefault="00AD1E93" w:rsidP="00C2182A">
                  <w:pPr>
                    <w:spacing w:line="360" w:lineRule="auto"/>
                    <w:jc w:val="both"/>
                    <w:rPr>
                      <w:rFonts w:ascii="Tw Cen MT" w:hAnsi="Tw Cen MT"/>
                      <w:szCs w:val="24"/>
                    </w:rPr>
                  </w:pPr>
                  <w:r w:rsidRPr="00DE7BD2">
                    <w:rPr>
                      <w:rFonts w:ascii="Tw Cen MT" w:hAnsi="Tw Cen MT"/>
                      <w:szCs w:val="24"/>
                    </w:rPr>
                    <w:t>2</w:t>
                  </w:r>
                </w:p>
              </w:tc>
            </w:tr>
            <w:tr w:rsidR="00705B4D" w:rsidRPr="00DE7BD2" w14:paraId="36A2B443" w14:textId="77777777" w:rsidTr="0024594C">
              <w:tc>
                <w:tcPr>
                  <w:tcW w:w="8005" w:type="dxa"/>
                </w:tcPr>
                <w:p w14:paraId="3CEA3FCD" w14:textId="69CC14B3" w:rsidR="00705B4D" w:rsidRPr="00DE7BD2" w:rsidRDefault="00705B4D" w:rsidP="00C2182A">
                  <w:pPr>
                    <w:tabs>
                      <w:tab w:val="right" w:pos="5248"/>
                    </w:tabs>
                    <w:spacing w:line="360" w:lineRule="auto"/>
                    <w:jc w:val="both"/>
                    <w:rPr>
                      <w:rFonts w:ascii="Tw Cen MT" w:hAnsi="Tw Cen MT"/>
                      <w:szCs w:val="24"/>
                    </w:rPr>
                  </w:pPr>
                  <w:r w:rsidRPr="00DE7BD2">
                    <w:rPr>
                      <w:rFonts w:ascii="Tw Cen MT" w:hAnsi="Tw Cen MT"/>
                      <w:szCs w:val="24"/>
                    </w:rPr>
                    <w:t xml:space="preserve">Chapter </w:t>
                  </w:r>
                  <w:r w:rsidR="00220147">
                    <w:rPr>
                      <w:rFonts w:ascii="Tw Cen MT" w:hAnsi="Tw Cen MT"/>
                      <w:szCs w:val="24"/>
                    </w:rPr>
                    <w:t>2</w:t>
                  </w:r>
                  <w:r w:rsidRPr="00DE7BD2">
                    <w:rPr>
                      <w:rFonts w:ascii="Tw Cen MT" w:hAnsi="Tw Cen MT"/>
                      <w:szCs w:val="24"/>
                    </w:rPr>
                    <w:t xml:space="preserve">. </w:t>
                  </w:r>
                  <w:r w:rsidR="00644B5D" w:rsidRPr="00DE7BD2">
                    <w:rPr>
                      <w:rFonts w:ascii="Tw Cen MT" w:hAnsi="Tw Cen MT"/>
                      <w:szCs w:val="24"/>
                    </w:rPr>
                    <w:t xml:space="preserve">  </w:t>
                  </w:r>
                  <w:r w:rsidRPr="00DE7BD2">
                    <w:rPr>
                      <w:rFonts w:ascii="Tw Cen MT" w:hAnsi="Tw Cen MT"/>
                      <w:szCs w:val="24"/>
                    </w:rPr>
                    <w:t>ELIGIBL</w:t>
                  </w:r>
                  <w:r w:rsidR="006D4160">
                    <w:rPr>
                      <w:rFonts w:ascii="Tw Cen MT" w:hAnsi="Tw Cen MT"/>
                      <w:szCs w:val="24"/>
                    </w:rPr>
                    <w:t>ILITY REQUIREMENTS</w:t>
                  </w:r>
                </w:p>
              </w:tc>
              <w:tc>
                <w:tcPr>
                  <w:tcW w:w="540" w:type="dxa"/>
                </w:tcPr>
                <w:p w14:paraId="019E72B1" w14:textId="67866C51" w:rsidR="00705B4D" w:rsidRPr="00DE7BD2" w:rsidRDefault="0011264E" w:rsidP="00C2182A">
                  <w:pPr>
                    <w:spacing w:line="360" w:lineRule="auto"/>
                    <w:jc w:val="both"/>
                    <w:rPr>
                      <w:rFonts w:ascii="Tw Cen MT" w:hAnsi="Tw Cen MT"/>
                      <w:szCs w:val="24"/>
                    </w:rPr>
                  </w:pPr>
                  <w:r w:rsidRPr="00DE7BD2">
                    <w:rPr>
                      <w:rFonts w:ascii="Tw Cen MT" w:hAnsi="Tw Cen MT"/>
                      <w:szCs w:val="24"/>
                    </w:rPr>
                    <w:t>4</w:t>
                  </w:r>
                </w:p>
              </w:tc>
            </w:tr>
            <w:tr w:rsidR="00B67E60" w:rsidRPr="00DE7BD2" w14:paraId="1F9F9F50" w14:textId="77777777" w:rsidTr="0024594C">
              <w:tc>
                <w:tcPr>
                  <w:tcW w:w="8005" w:type="dxa"/>
                </w:tcPr>
                <w:p w14:paraId="1AEA3E84" w14:textId="2210E2C7" w:rsidR="00B67E60" w:rsidRPr="00DE7BD2" w:rsidRDefault="00705B4D" w:rsidP="00C2182A">
                  <w:pPr>
                    <w:tabs>
                      <w:tab w:val="right" w:pos="5248"/>
                    </w:tabs>
                    <w:spacing w:line="360" w:lineRule="auto"/>
                    <w:jc w:val="both"/>
                    <w:rPr>
                      <w:rFonts w:ascii="Tw Cen MT" w:hAnsi="Tw Cen MT"/>
                      <w:b/>
                      <w:szCs w:val="24"/>
                    </w:rPr>
                  </w:pPr>
                  <w:r w:rsidRPr="00DE7BD2">
                    <w:rPr>
                      <w:rFonts w:ascii="Tw Cen MT" w:hAnsi="Tw Cen MT"/>
                      <w:szCs w:val="24"/>
                    </w:rPr>
                    <w:t xml:space="preserve">Chapter </w:t>
                  </w:r>
                  <w:r w:rsidR="00220147">
                    <w:rPr>
                      <w:rFonts w:ascii="Tw Cen MT" w:hAnsi="Tw Cen MT"/>
                      <w:szCs w:val="24"/>
                    </w:rPr>
                    <w:t>3</w:t>
                  </w:r>
                  <w:r w:rsidRPr="00DE7BD2">
                    <w:rPr>
                      <w:rFonts w:ascii="Tw Cen MT" w:hAnsi="Tw Cen MT"/>
                      <w:szCs w:val="24"/>
                    </w:rPr>
                    <w:t xml:space="preserve">. </w:t>
                  </w:r>
                  <w:r w:rsidR="00644B5D" w:rsidRPr="00DE7BD2">
                    <w:rPr>
                      <w:rFonts w:ascii="Tw Cen MT" w:hAnsi="Tw Cen MT"/>
                      <w:szCs w:val="24"/>
                    </w:rPr>
                    <w:t xml:space="preserve">  </w:t>
                  </w:r>
                  <w:r w:rsidR="00E10683" w:rsidRPr="00DE7BD2">
                    <w:rPr>
                      <w:rFonts w:ascii="Tw Cen MT" w:hAnsi="Tw Cen MT"/>
                      <w:szCs w:val="24"/>
                    </w:rPr>
                    <w:t>APPLICATION PROCESS</w:t>
                  </w:r>
                </w:p>
              </w:tc>
              <w:tc>
                <w:tcPr>
                  <w:tcW w:w="540" w:type="dxa"/>
                </w:tcPr>
                <w:p w14:paraId="276D1A88" w14:textId="0D1CA7B4" w:rsidR="00B67E60" w:rsidRPr="00DE7BD2" w:rsidRDefault="000C2463" w:rsidP="00C2182A">
                  <w:pPr>
                    <w:spacing w:line="360" w:lineRule="auto"/>
                    <w:jc w:val="both"/>
                    <w:rPr>
                      <w:rFonts w:ascii="Tw Cen MT" w:hAnsi="Tw Cen MT"/>
                      <w:szCs w:val="24"/>
                    </w:rPr>
                  </w:pPr>
                  <w:r w:rsidRPr="00DE7BD2">
                    <w:rPr>
                      <w:rFonts w:ascii="Tw Cen MT" w:hAnsi="Tw Cen MT"/>
                      <w:szCs w:val="24"/>
                    </w:rPr>
                    <w:t>6</w:t>
                  </w:r>
                </w:p>
              </w:tc>
            </w:tr>
            <w:tr w:rsidR="00B67E60" w:rsidRPr="00DE7BD2" w14:paraId="0D1F901F" w14:textId="77777777" w:rsidTr="0024594C">
              <w:tc>
                <w:tcPr>
                  <w:tcW w:w="8005" w:type="dxa"/>
                </w:tcPr>
                <w:p w14:paraId="49AF739D" w14:textId="21AEE99D" w:rsidR="00B67E60" w:rsidRPr="00DE7BD2" w:rsidRDefault="00705B4D" w:rsidP="00C2182A">
                  <w:pPr>
                    <w:tabs>
                      <w:tab w:val="right" w:pos="2205"/>
                    </w:tabs>
                    <w:spacing w:line="360" w:lineRule="auto"/>
                    <w:jc w:val="both"/>
                    <w:rPr>
                      <w:rFonts w:ascii="Tw Cen MT" w:hAnsi="Tw Cen MT"/>
                      <w:szCs w:val="24"/>
                    </w:rPr>
                  </w:pPr>
                  <w:r w:rsidRPr="00DE7BD2">
                    <w:rPr>
                      <w:rFonts w:ascii="Tw Cen MT" w:hAnsi="Tw Cen MT"/>
                      <w:szCs w:val="24"/>
                    </w:rPr>
                    <w:t xml:space="preserve">Chapter </w:t>
                  </w:r>
                  <w:r w:rsidR="00220147">
                    <w:rPr>
                      <w:rFonts w:ascii="Tw Cen MT" w:hAnsi="Tw Cen MT"/>
                      <w:szCs w:val="24"/>
                    </w:rPr>
                    <w:t>4</w:t>
                  </w:r>
                  <w:r w:rsidRPr="00DE7BD2">
                    <w:rPr>
                      <w:rFonts w:ascii="Tw Cen MT" w:hAnsi="Tw Cen MT"/>
                      <w:szCs w:val="24"/>
                    </w:rPr>
                    <w:t xml:space="preserve">. </w:t>
                  </w:r>
                  <w:r w:rsidR="00644B5D" w:rsidRPr="00DE7BD2">
                    <w:rPr>
                      <w:rFonts w:ascii="Tw Cen MT" w:hAnsi="Tw Cen MT"/>
                      <w:szCs w:val="24"/>
                    </w:rPr>
                    <w:t xml:space="preserve">  </w:t>
                  </w:r>
                  <w:r w:rsidR="00B67E60" w:rsidRPr="00DE7BD2">
                    <w:rPr>
                      <w:rFonts w:ascii="Tw Cen MT" w:hAnsi="Tw Cen MT"/>
                      <w:szCs w:val="24"/>
                    </w:rPr>
                    <w:t>SELECTION PROCESS</w:t>
                  </w:r>
                </w:p>
              </w:tc>
              <w:tc>
                <w:tcPr>
                  <w:tcW w:w="540" w:type="dxa"/>
                </w:tcPr>
                <w:p w14:paraId="6AF326AC" w14:textId="6033374C" w:rsidR="00B67E60" w:rsidRPr="00DE7BD2" w:rsidRDefault="001D4806" w:rsidP="00C2182A">
                  <w:pPr>
                    <w:spacing w:line="360" w:lineRule="auto"/>
                    <w:jc w:val="both"/>
                    <w:rPr>
                      <w:rFonts w:ascii="Tw Cen MT" w:hAnsi="Tw Cen MT"/>
                      <w:szCs w:val="24"/>
                    </w:rPr>
                  </w:pPr>
                  <w:r>
                    <w:rPr>
                      <w:rFonts w:ascii="Tw Cen MT" w:hAnsi="Tw Cen MT"/>
                      <w:szCs w:val="24"/>
                    </w:rPr>
                    <w:t>6</w:t>
                  </w:r>
                </w:p>
              </w:tc>
            </w:tr>
            <w:tr w:rsidR="00B67E60" w:rsidRPr="00DE7BD2" w14:paraId="24625A74" w14:textId="77777777" w:rsidTr="0024594C">
              <w:tc>
                <w:tcPr>
                  <w:tcW w:w="8005" w:type="dxa"/>
                </w:tcPr>
                <w:p w14:paraId="0EE89DA7" w14:textId="46B4CE6E" w:rsidR="00B67E60" w:rsidRPr="00DE7BD2" w:rsidRDefault="00705B4D" w:rsidP="00C2182A">
                  <w:pPr>
                    <w:tabs>
                      <w:tab w:val="right" w:pos="2238"/>
                    </w:tabs>
                    <w:spacing w:line="360" w:lineRule="auto"/>
                    <w:jc w:val="both"/>
                    <w:rPr>
                      <w:rFonts w:ascii="Tw Cen MT" w:hAnsi="Tw Cen MT"/>
                      <w:b/>
                      <w:szCs w:val="24"/>
                    </w:rPr>
                  </w:pPr>
                  <w:r w:rsidRPr="00DE7BD2">
                    <w:rPr>
                      <w:rFonts w:ascii="Tw Cen MT" w:hAnsi="Tw Cen MT"/>
                      <w:szCs w:val="24"/>
                    </w:rPr>
                    <w:t xml:space="preserve">Chapter </w:t>
                  </w:r>
                  <w:r w:rsidR="00220147">
                    <w:rPr>
                      <w:rFonts w:ascii="Tw Cen MT" w:hAnsi="Tw Cen MT"/>
                      <w:szCs w:val="24"/>
                    </w:rPr>
                    <w:t>5</w:t>
                  </w:r>
                  <w:r w:rsidRPr="00DE7BD2">
                    <w:rPr>
                      <w:rFonts w:ascii="Tw Cen MT" w:hAnsi="Tw Cen MT"/>
                      <w:szCs w:val="24"/>
                    </w:rPr>
                    <w:t xml:space="preserve">. </w:t>
                  </w:r>
                  <w:r w:rsidR="00644B5D" w:rsidRPr="00DE7BD2">
                    <w:rPr>
                      <w:rFonts w:ascii="Tw Cen MT" w:hAnsi="Tw Cen MT"/>
                      <w:szCs w:val="24"/>
                    </w:rPr>
                    <w:t xml:space="preserve">  </w:t>
                  </w:r>
                  <w:r w:rsidR="00B67E60" w:rsidRPr="00DE7BD2">
                    <w:rPr>
                      <w:rFonts w:ascii="Tw Cen MT" w:hAnsi="Tw Cen MT"/>
                      <w:szCs w:val="24"/>
                    </w:rPr>
                    <w:t>SELECTION CRITERIA</w:t>
                  </w:r>
                </w:p>
              </w:tc>
              <w:tc>
                <w:tcPr>
                  <w:tcW w:w="540" w:type="dxa"/>
                </w:tcPr>
                <w:p w14:paraId="0CF4BF7A" w14:textId="2077B9E2" w:rsidR="00B67E60" w:rsidRPr="00DE7BD2" w:rsidRDefault="006009B5" w:rsidP="00C2182A">
                  <w:pPr>
                    <w:spacing w:line="360" w:lineRule="auto"/>
                    <w:jc w:val="both"/>
                    <w:rPr>
                      <w:rFonts w:ascii="Tw Cen MT" w:hAnsi="Tw Cen MT"/>
                      <w:szCs w:val="24"/>
                    </w:rPr>
                  </w:pPr>
                  <w:r>
                    <w:rPr>
                      <w:rFonts w:ascii="Tw Cen MT" w:hAnsi="Tw Cen MT"/>
                      <w:szCs w:val="24"/>
                    </w:rPr>
                    <w:t>7</w:t>
                  </w:r>
                </w:p>
              </w:tc>
            </w:tr>
            <w:tr w:rsidR="00B67E60" w:rsidRPr="00DE7BD2" w14:paraId="590249E6" w14:textId="77777777" w:rsidTr="0024594C">
              <w:tc>
                <w:tcPr>
                  <w:tcW w:w="8005" w:type="dxa"/>
                </w:tcPr>
                <w:p w14:paraId="6C34D148" w14:textId="3964E02F" w:rsidR="00B67E60" w:rsidRPr="00DE7BD2" w:rsidRDefault="00705B4D" w:rsidP="00C2182A">
                  <w:pPr>
                    <w:tabs>
                      <w:tab w:val="right" w:pos="2205"/>
                    </w:tabs>
                    <w:spacing w:line="360" w:lineRule="auto"/>
                    <w:jc w:val="both"/>
                    <w:rPr>
                      <w:rFonts w:ascii="Tw Cen MT" w:hAnsi="Tw Cen MT"/>
                      <w:szCs w:val="24"/>
                    </w:rPr>
                  </w:pPr>
                  <w:r w:rsidRPr="00DE7BD2">
                    <w:rPr>
                      <w:rFonts w:ascii="Tw Cen MT" w:hAnsi="Tw Cen MT"/>
                      <w:szCs w:val="24"/>
                    </w:rPr>
                    <w:t xml:space="preserve">Chapter </w:t>
                  </w:r>
                  <w:r w:rsidR="00FB3718">
                    <w:rPr>
                      <w:rFonts w:ascii="Tw Cen MT" w:hAnsi="Tw Cen MT"/>
                      <w:szCs w:val="24"/>
                    </w:rPr>
                    <w:t>6</w:t>
                  </w:r>
                  <w:r w:rsidRPr="00DE7BD2">
                    <w:rPr>
                      <w:rFonts w:ascii="Tw Cen MT" w:hAnsi="Tw Cen MT"/>
                      <w:szCs w:val="24"/>
                    </w:rPr>
                    <w:t xml:space="preserve">. </w:t>
                  </w:r>
                  <w:r w:rsidR="00644B5D" w:rsidRPr="00DE7BD2">
                    <w:rPr>
                      <w:rFonts w:ascii="Tw Cen MT" w:hAnsi="Tw Cen MT"/>
                      <w:szCs w:val="24"/>
                    </w:rPr>
                    <w:t xml:space="preserve">  </w:t>
                  </w:r>
                  <w:r w:rsidR="00C65D8E" w:rsidRPr="00DE7BD2">
                    <w:rPr>
                      <w:rFonts w:ascii="Tw Cen MT" w:hAnsi="Tw Cen MT"/>
                      <w:szCs w:val="24"/>
                    </w:rPr>
                    <w:t>PROGRAM REQUIREMENTS</w:t>
                  </w:r>
                </w:p>
              </w:tc>
              <w:tc>
                <w:tcPr>
                  <w:tcW w:w="540" w:type="dxa"/>
                </w:tcPr>
                <w:p w14:paraId="414D9963" w14:textId="460F556F" w:rsidR="00B67E60" w:rsidRPr="00DE7BD2" w:rsidRDefault="006009B5" w:rsidP="00C2182A">
                  <w:pPr>
                    <w:spacing w:line="360" w:lineRule="auto"/>
                    <w:jc w:val="both"/>
                    <w:rPr>
                      <w:rFonts w:ascii="Tw Cen MT" w:hAnsi="Tw Cen MT"/>
                      <w:szCs w:val="24"/>
                    </w:rPr>
                  </w:pPr>
                  <w:r>
                    <w:rPr>
                      <w:rFonts w:ascii="Tw Cen MT" w:hAnsi="Tw Cen MT"/>
                      <w:szCs w:val="24"/>
                    </w:rPr>
                    <w:t>8</w:t>
                  </w:r>
                </w:p>
              </w:tc>
            </w:tr>
            <w:tr w:rsidR="00B67E60" w:rsidRPr="00DE7BD2" w14:paraId="1708D16A" w14:textId="77777777" w:rsidTr="0024594C">
              <w:tc>
                <w:tcPr>
                  <w:tcW w:w="8005" w:type="dxa"/>
                </w:tcPr>
                <w:p w14:paraId="47D9DBB7" w14:textId="38EC1424" w:rsidR="00B67E60" w:rsidRPr="00DE7BD2" w:rsidRDefault="00705B4D" w:rsidP="00C2182A">
                  <w:pPr>
                    <w:tabs>
                      <w:tab w:val="left" w:pos="-720"/>
                    </w:tabs>
                    <w:spacing w:line="360" w:lineRule="auto"/>
                    <w:jc w:val="both"/>
                    <w:rPr>
                      <w:rFonts w:ascii="Tw Cen MT" w:hAnsi="Tw Cen MT"/>
                      <w:szCs w:val="24"/>
                    </w:rPr>
                  </w:pPr>
                  <w:r w:rsidRPr="00DE7BD2">
                    <w:rPr>
                      <w:rFonts w:ascii="Tw Cen MT" w:hAnsi="Tw Cen MT"/>
                      <w:szCs w:val="24"/>
                    </w:rPr>
                    <w:t xml:space="preserve">Chapter </w:t>
                  </w:r>
                  <w:r w:rsidR="00FB3718">
                    <w:rPr>
                      <w:rFonts w:ascii="Tw Cen MT" w:hAnsi="Tw Cen MT"/>
                      <w:szCs w:val="24"/>
                    </w:rPr>
                    <w:t>7</w:t>
                  </w:r>
                  <w:r w:rsidRPr="00DE7BD2">
                    <w:rPr>
                      <w:rFonts w:ascii="Tw Cen MT" w:hAnsi="Tw Cen MT"/>
                      <w:szCs w:val="24"/>
                    </w:rPr>
                    <w:t xml:space="preserve">. </w:t>
                  </w:r>
                  <w:r w:rsidR="00644B5D" w:rsidRPr="00DE7BD2">
                    <w:rPr>
                      <w:rFonts w:ascii="Tw Cen MT" w:hAnsi="Tw Cen MT"/>
                      <w:szCs w:val="24"/>
                    </w:rPr>
                    <w:t xml:space="preserve">  </w:t>
                  </w:r>
                  <w:r w:rsidR="00AD1E93" w:rsidRPr="00DE7BD2">
                    <w:rPr>
                      <w:rFonts w:ascii="Tw Cen MT" w:hAnsi="Tw Cen MT"/>
                      <w:szCs w:val="24"/>
                    </w:rPr>
                    <w:t>BUDGET</w:t>
                  </w:r>
                </w:p>
              </w:tc>
              <w:tc>
                <w:tcPr>
                  <w:tcW w:w="540" w:type="dxa"/>
                </w:tcPr>
                <w:p w14:paraId="0BCEC92F" w14:textId="4CDE48B5" w:rsidR="00B67E60" w:rsidRPr="00DE7BD2" w:rsidRDefault="00AD1E93" w:rsidP="00C2182A">
                  <w:pPr>
                    <w:spacing w:line="360" w:lineRule="auto"/>
                    <w:jc w:val="both"/>
                    <w:rPr>
                      <w:rFonts w:ascii="Tw Cen MT" w:hAnsi="Tw Cen MT"/>
                      <w:szCs w:val="24"/>
                    </w:rPr>
                  </w:pPr>
                  <w:r w:rsidRPr="00DE7BD2">
                    <w:rPr>
                      <w:rFonts w:ascii="Tw Cen MT" w:hAnsi="Tw Cen MT"/>
                      <w:szCs w:val="24"/>
                    </w:rPr>
                    <w:t>1</w:t>
                  </w:r>
                  <w:r w:rsidR="00FB1F26" w:rsidRPr="00DE7BD2">
                    <w:rPr>
                      <w:rFonts w:ascii="Tw Cen MT" w:hAnsi="Tw Cen MT"/>
                      <w:szCs w:val="24"/>
                    </w:rPr>
                    <w:t>4</w:t>
                  </w:r>
                </w:p>
              </w:tc>
            </w:tr>
            <w:tr w:rsidR="004760F6" w:rsidRPr="00DE7BD2" w14:paraId="5AC87820" w14:textId="77777777" w:rsidTr="0024594C">
              <w:tc>
                <w:tcPr>
                  <w:tcW w:w="8005" w:type="dxa"/>
                </w:tcPr>
                <w:p w14:paraId="56997556" w14:textId="0AE22D93" w:rsidR="004760F6" w:rsidRPr="00DE7BD2" w:rsidRDefault="004760F6" w:rsidP="00C2182A">
                  <w:pPr>
                    <w:tabs>
                      <w:tab w:val="right" w:pos="2205"/>
                    </w:tabs>
                    <w:spacing w:line="360" w:lineRule="auto"/>
                    <w:jc w:val="both"/>
                    <w:rPr>
                      <w:rFonts w:ascii="Tw Cen MT" w:hAnsi="Tw Cen MT"/>
                      <w:szCs w:val="24"/>
                    </w:rPr>
                  </w:pPr>
                  <w:r w:rsidRPr="00DE7BD2">
                    <w:rPr>
                      <w:rFonts w:ascii="Tw Cen MT" w:hAnsi="Tw Cen MT"/>
                      <w:szCs w:val="24"/>
                    </w:rPr>
                    <w:t xml:space="preserve">Chapter </w:t>
                  </w:r>
                  <w:r w:rsidR="00FB3718">
                    <w:rPr>
                      <w:rFonts w:ascii="Tw Cen MT" w:hAnsi="Tw Cen MT"/>
                      <w:szCs w:val="24"/>
                    </w:rPr>
                    <w:t>8</w:t>
                  </w:r>
                  <w:r w:rsidRPr="00DE7BD2">
                    <w:rPr>
                      <w:rFonts w:ascii="Tw Cen MT" w:hAnsi="Tw Cen MT"/>
                      <w:szCs w:val="24"/>
                    </w:rPr>
                    <w:t xml:space="preserve">. </w:t>
                  </w:r>
                  <w:r w:rsidR="00644B5D" w:rsidRPr="00DE7BD2">
                    <w:rPr>
                      <w:rFonts w:ascii="Tw Cen MT" w:hAnsi="Tw Cen MT"/>
                      <w:szCs w:val="24"/>
                    </w:rPr>
                    <w:t xml:space="preserve">  </w:t>
                  </w:r>
                  <w:r w:rsidR="00AD1E93" w:rsidRPr="00DE7BD2">
                    <w:rPr>
                      <w:rFonts w:ascii="Tw Cen MT" w:hAnsi="Tw Cen MT"/>
                      <w:szCs w:val="24"/>
                    </w:rPr>
                    <w:t>FUNDING REQUIREMENTS</w:t>
                  </w:r>
                </w:p>
              </w:tc>
              <w:tc>
                <w:tcPr>
                  <w:tcW w:w="540" w:type="dxa"/>
                </w:tcPr>
                <w:p w14:paraId="58374114" w14:textId="711392F0" w:rsidR="004760F6" w:rsidRPr="00DE7BD2" w:rsidRDefault="00AD1E93" w:rsidP="00C2182A">
                  <w:pPr>
                    <w:spacing w:line="360" w:lineRule="auto"/>
                    <w:jc w:val="both"/>
                    <w:rPr>
                      <w:rFonts w:ascii="Tw Cen MT" w:hAnsi="Tw Cen MT"/>
                      <w:szCs w:val="24"/>
                    </w:rPr>
                  </w:pPr>
                  <w:r w:rsidRPr="00DE7BD2">
                    <w:rPr>
                      <w:rFonts w:ascii="Tw Cen MT" w:hAnsi="Tw Cen MT"/>
                      <w:szCs w:val="24"/>
                    </w:rPr>
                    <w:t>1</w:t>
                  </w:r>
                  <w:r w:rsidR="00024A8A">
                    <w:rPr>
                      <w:rFonts w:ascii="Tw Cen MT" w:hAnsi="Tw Cen MT"/>
                      <w:szCs w:val="24"/>
                    </w:rPr>
                    <w:t>7</w:t>
                  </w:r>
                </w:p>
              </w:tc>
            </w:tr>
            <w:tr w:rsidR="00B67E60" w:rsidRPr="00DE7BD2" w14:paraId="4D7C2ADE" w14:textId="77777777" w:rsidTr="0024594C">
              <w:tc>
                <w:tcPr>
                  <w:tcW w:w="8005" w:type="dxa"/>
                </w:tcPr>
                <w:p w14:paraId="485691F8" w14:textId="0B7C2E69" w:rsidR="00B67E60" w:rsidRPr="00DE7BD2" w:rsidRDefault="004760F6" w:rsidP="00C2182A">
                  <w:pPr>
                    <w:tabs>
                      <w:tab w:val="right" w:pos="2205"/>
                    </w:tabs>
                    <w:spacing w:line="360" w:lineRule="auto"/>
                    <w:jc w:val="both"/>
                    <w:rPr>
                      <w:rFonts w:ascii="Tw Cen MT" w:hAnsi="Tw Cen MT"/>
                      <w:b/>
                      <w:szCs w:val="24"/>
                    </w:rPr>
                  </w:pPr>
                  <w:r w:rsidRPr="00DE7BD2">
                    <w:rPr>
                      <w:rFonts w:ascii="Tw Cen MT" w:hAnsi="Tw Cen MT"/>
                      <w:szCs w:val="24"/>
                    </w:rPr>
                    <w:t xml:space="preserve">Chapter </w:t>
                  </w:r>
                  <w:r w:rsidR="00FB3718">
                    <w:rPr>
                      <w:rFonts w:ascii="Tw Cen MT" w:hAnsi="Tw Cen MT"/>
                      <w:szCs w:val="24"/>
                    </w:rPr>
                    <w:t>9</w:t>
                  </w:r>
                  <w:r w:rsidR="00705B4D" w:rsidRPr="00DE7BD2">
                    <w:rPr>
                      <w:rFonts w:ascii="Tw Cen MT" w:hAnsi="Tw Cen MT"/>
                      <w:szCs w:val="24"/>
                    </w:rPr>
                    <w:t xml:space="preserve">. </w:t>
                  </w:r>
                  <w:r w:rsidR="00F03201">
                    <w:rPr>
                      <w:rFonts w:ascii="Tw Cen MT" w:hAnsi="Tw Cen MT"/>
                      <w:szCs w:val="24"/>
                    </w:rPr>
                    <w:t xml:space="preserve">  </w:t>
                  </w:r>
                  <w:r w:rsidR="00B67E60" w:rsidRPr="00DE7BD2">
                    <w:rPr>
                      <w:rFonts w:ascii="Tw Cen MT" w:hAnsi="Tw Cen MT"/>
                      <w:szCs w:val="24"/>
                    </w:rPr>
                    <w:t>ADMINISTRATION</w:t>
                  </w:r>
                </w:p>
              </w:tc>
              <w:tc>
                <w:tcPr>
                  <w:tcW w:w="540" w:type="dxa"/>
                </w:tcPr>
                <w:p w14:paraId="3C2AB55B" w14:textId="67448744" w:rsidR="00B67E60" w:rsidRPr="00DE7BD2" w:rsidRDefault="00356193" w:rsidP="00C2182A">
                  <w:pPr>
                    <w:spacing w:line="360" w:lineRule="auto"/>
                    <w:jc w:val="both"/>
                    <w:rPr>
                      <w:rFonts w:ascii="Tw Cen MT" w:hAnsi="Tw Cen MT"/>
                      <w:szCs w:val="24"/>
                    </w:rPr>
                  </w:pPr>
                  <w:r>
                    <w:rPr>
                      <w:rFonts w:ascii="Tw Cen MT" w:hAnsi="Tw Cen MT"/>
                      <w:szCs w:val="24"/>
                    </w:rPr>
                    <w:t>1</w:t>
                  </w:r>
                  <w:r w:rsidR="00024A8A">
                    <w:rPr>
                      <w:rFonts w:ascii="Tw Cen MT" w:hAnsi="Tw Cen MT"/>
                      <w:szCs w:val="24"/>
                    </w:rPr>
                    <w:t>8</w:t>
                  </w:r>
                </w:p>
              </w:tc>
            </w:tr>
            <w:tr w:rsidR="00B67E60" w:rsidRPr="00DE7BD2" w14:paraId="70D08D96" w14:textId="77777777" w:rsidTr="0024594C">
              <w:tc>
                <w:tcPr>
                  <w:tcW w:w="8005" w:type="dxa"/>
                </w:tcPr>
                <w:p w14:paraId="2F855314" w14:textId="5D4CBD24" w:rsidR="00B67E60" w:rsidRPr="00DE7BD2" w:rsidRDefault="004760F6" w:rsidP="00C2182A">
                  <w:pPr>
                    <w:tabs>
                      <w:tab w:val="right" w:pos="4535"/>
                    </w:tabs>
                    <w:spacing w:line="360" w:lineRule="auto"/>
                    <w:jc w:val="both"/>
                    <w:rPr>
                      <w:rFonts w:ascii="Tw Cen MT" w:hAnsi="Tw Cen MT"/>
                      <w:b/>
                      <w:szCs w:val="24"/>
                    </w:rPr>
                  </w:pPr>
                  <w:r w:rsidRPr="00DE7BD2">
                    <w:rPr>
                      <w:rFonts w:ascii="Tw Cen MT" w:hAnsi="Tw Cen MT"/>
                      <w:szCs w:val="24"/>
                    </w:rPr>
                    <w:t>Chapter 1</w:t>
                  </w:r>
                  <w:r w:rsidR="00FB3718">
                    <w:rPr>
                      <w:rFonts w:ascii="Tw Cen MT" w:hAnsi="Tw Cen MT"/>
                      <w:szCs w:val="24"/>
                    </w:rPr>
                    <w:t>0</w:t>
                  </w:r>
                  <w:r w:rsidR="00705B4D" w:rsidRPr="00DE7BD2">
                    <w:rPr>
                      <w:rFonts w:ascii="Tw Cen MT" w:hAnsi="Tw Cen MT"/>
                      <w:szCs w:val="24"/>
                    </w:rPr>
                    <w:t xml:space="preserve">. </w:t>
                  </w:r>
                  <w:r w:rsidR="00B67E60" w:rsidRPr="00DE7BD2">
                    <w:rPr>
                      <w:rFonts w:ascii="Tw Cen MT" w:hAnsi="Tw Cen MT"/>
                      <w:szCs w:val="24"/>
                    </w:rPr>
                    <w:t xml:space="preserve">GRANT </w:t>
                  </w:r>
                  <w:r w:rsidR="006D4160">
                    <w:rPr>
                      <w:rFonts w:ascii="Tw Cen MT" w:hAnsi="Tw Cen MT"/>
                      <w:szCs w:val="24"/>
                    </w:rPr>
                    <w:t xml:space="preserve">APPLICATION AND </w:t>
                  </w:r>
                  <w:r w:rsidR="00B67E60" w:rsidRPr="00DE7BD2">
                    <w:rPr>
                      <w:rFonts w:ascii="Tw Cen MT" w:hAnsi="Tw Cen MT"/>
                      <w:szCs w:val="24"/>
                    </w:rPr>
                    <w:t>AWARD PROCEDURES</w:t>
                  </w:r>
                </w:p>
              </w:tc>
              <w:tc>
                <w:tcPr>
                  <w:tcW w:w="540" w:type="dxa"/>
                </w:tcPr>
                <w:p w14:paraId="28D0E43C" w14:textId="46D6803E" w:rsidR="00B67E60" w:rsidRPr="00DE7BD2" w:rsidRDefault="00356193" w:rsidP="00C2182A">
                  <w:pPr>
                    <w:spacing w:line="360" w:lineRule="auto"/>
                    <w:jc w:val="both"/>
                    <w:rPr>
                      <w:rFonts w:ascii="Tw Cen MT" w:hAnsi="Tw Cen MT"/>
                      <w:szCs w:val="24"/>
                    </w:rPr>
                  </w:pPr>
                  <w:r>
                    <w:rPr>
                      <w:rFonts w:ascii="Tw Cen MT" w:hAnsi="Tw Cen MT"/>
                      <w:szCs w:val="24"/>
                    </w:rPr>
                    <w:t>1</w:t>
                  </w:r>
                  <w:r w:rsidR="00024A8A">
                    <w:rPr>
                      <w:rFonts w:ascii="Tw Cen MT" w:hAnsi="Tw Cen MT"/>
                      <w:szCs w:val="24"/>
                    </w:rPr>
                    <w:t>9</w:t>
                  </w:r>
                </w:p>
              </w:tc>
            </w:tr>
            <w:tr w:rsidR="00B67E60" w:rsidRPr="00DE7BD2" w14:paraId="012A2C59" w14:textId="77777777" w:rsidTr="0024594C">
              <w:tc>
                <w:tcPr>
                  <w:tcW w:w="8005" w:type="dxa"/>
                </w:tcPr>
                <w:p w14:paraId="0BD4B1C0" w14:textId="6C334AC3" w:rsidR="00B67E60" w:rsidRPr="00DE7BD2" w:rsidRDefault="004760F6" w:rsidP="00C2182A">
                  <w:pPr>
                    <w:spacing w:line="360" w:lineRule="auto"/>
                    <w:ind w:right="-175"/>
                    <w:jc w:val="both"/>
                    <w:rPr>
                      <w:rFonts w:ascii="Tw Cen MT" w:hAnsi="Tw Cen MT"/>
                      <w:b/>
                      <w:szCs w:val="24"/>
                    </w:rPr>
                  </w:pPr>
                  <w:r w:rsidRPr="00DE7BD2">
                    <w:rPr>
                      <w:rFonts w:ascii="Tw Cen MT" w:hAnsi="Tw Cen MT"/>
                      <w:szCs w:val="24"/>
                    </w:rPr>
                    <w:t>Chapter 1</w:t>
                  </w:r>
                  <w:r w:rsidR="00FB3718">
                    <w:rPr>
                      <w:rFonts w:ascii="Tw Cen MT" w:hAnsi="Tw Cen MT"/>
                      <w:szCs w:val="24"/>
                    </w:rPr>
                    <w:t>1</w:t>
                  </w:r>
                  <w:r w:rsidR="00705B4D" w:rsidRPr="00DE7BD2">
                    <w:rPr>
                      <w:rFonts w:ascii="Tw Cen MT" w:hAnsi="Tw Cen MT"/>
                      <w:szCs w:val="24"/>
                    </w:rPr>
                    <w:t xml:space="preserve">. </w:t>
                  </w:r>
                  <w:r w:rsidR="00935411" w:rsidRPr="00DE7BD2">
                    <w:rPr>
                      <w:rFonts w:ascii="Tw Cen MT" w:hAnsi="Tw Cen MT"/>
                      <w:szCs w:val="24"/>
                    </w:rPr>
                    <w:t>STATUTORY AUTHORITY</w:t>
                  </w:r>
                </w:p>
              </w:tc>
              <w:tc>
                <w:tcPr>
                  <w:tcW w:w="540" w:type="dxa"/>
                </w:tcPr>
                <w:p w14:paraId="79B3C8C5" w14:textId="5986A587" w:rsidR="00B67E60" w:rsidRPr="00DE7BD2" w:rsidRDefault="00024A8A" w:rsidP="00C2182A">
                  <w:pPr>
                    <w:spacing w:line="360" w:lineRule="auto"/>
                    <w:jc w:val="both"/>
                    <w:rPr>
                      <w:rFonts w:ascii="Tw Cen MT" w:hAnsi="Tw Cen MT"/>
                      <w:szCs w:val="24"/>
                    </w:rPr>
                  </w:pPr>
                  <w:r>
                    <w:rPr>
                      <w:rFonts w:ascii="Tw Cen MT" w:hAnsi="Tw Cen MT"/>
                      <w:szCs w:val="24"/>
                    </w:rPr>
                    <w:t>20</w:t>
                  </w:r>
                </w:p>
              </w:tc>
            </w:tr>
            <w:tr w:rsidR="00B67E60" w:rsidRPr="00DE7BD2" w14:paraId="278C3C93" w14:textId="77777777" w:rsidTr="0024594C">
              <w:tc>
                <w:tcPr>
                  <w:tcW w:w="8005" w:type="dxa"/>
                </w:tcPr>
                <w:p w14:paraId="2315BFBC" w14:textId="77777777" w:rsidR="00B67E60" w:rsidRPr="00DE7BD2" w:rsidRDefault="00B67E60" w:rsidP="00C2182A">
                  <w:pPr>
                    <w:spacing w:line="360" w:lineRule="auto"/>
                    <w:jc w:val="both"/>
                    <w:rPr>
                      <w:rFonts w:ascii="Tw Cen MT" w:hAnsi="Tw Cen MT"/>
                      <w:b/>
                      <w:szCs w:val="24"/>
                    </w:rPr>
                  </w:pPr>
                </w:p>
              </w:tc>
              <w:tc>
                <w:tcPr>
                  <w:tcW w:w="540" w:type="dxa"/>
                </w:tcPr>
                <w:p w14:paraId="14695270" w14:textId="77777777" w:rsidR="00B67E60" w:rsidRPr="00DE7BD2" w:rsidRDefault="00B67E60" w:rsidP="00C2182A">
                  <w:pPr>
                    <w:spacing w:line="360" w:lineRule="auto"/>
                    <w:jc w:val="both"/>
                    <w:rPr>
                      <w:rFonts w:ascii="Tw Cen MT" w:hAnsi="Tw Cen MT"/>
                      <w:szCs w:val="24"/>
                    </w:rPr>
                  </w:pPr>
                </w:p>
              </w:tc>
            </w:tr>
            <w:tr w:rsidR="00B67E60" w:rsidRPr="00DE7BD2" w14:paraId="59315077" w14:textId="77777777" w:rsidTr="0024594C">
              <w:tc>
                <w:tcPr>
                  <w:tcW w:w="8005" w:type="dxa"/>
                </w:tcPr>
                <w:p w14:paraId="49FC9B7C" w14:textId="7988D6A1" w:rsidR="00B67E60" w:rsidRPr="00DE7BD2" w:rsidRDefault="00B67E60" w:rsidP="00C2182A">
                  <w:pPr>
                    <w:spacing w:line="360" w:lineRule="auto"/>
                    <w:jc w:val="both"/>
                    <w:rPr>
                      <w:rFonts w:ascii="Tw Cen MT" w:hAnsi="Tw Cen MT"/>
                      <w:b/>
                      <w:szCs w:val="24"/>
                    </w:rPr>
                  </w:pPr>
                  <w:r w:rsidRPr="00DE7BD2">
                    <w:rPr>
                      <w:rFonts w:ascii="Tw Cen MT" w:hAnsi="Tw Cen MT"/>
                      <w:szCs w:val="24"/>
                    </w:rPr>
                    <w:t xml:space="preserve">APPENDIX A: </w:t>
                  </w:r>
                  <w:r w:rsidR="00E21BD5">
                    <w:rPr>
                      <w:rFonts w:ascii="Tw Cen MT" w:hAnsi="Tw Cen MT"/>
                      <w:szCs w:val="24"/>
                    </w:rPr>
                    <w:t>SAMPLE CONTRACT</w:t>
                  </w:r>
                </w:p>
              </w:tc>
              <w:tc>
                <w:tcPr>
                  <w:tcW w:w="540" w:type="dxa"/>
                </w:tcPr>
                <w:p w14:paraId="7AE5B3D8" w14:textId="7C5C272B" w:rsidR="00B67E60" w:rsidRPr="00DE7BD2" w:rsidRDefault="00D94C1B" w:rsidP="00C2182A">
                  <w:pPr>
                    <w:spacing w:line="360" w:lineRule="auto"/>
                    <w:jc w:val="both"/>
                    <w:rPr>
                      <w:rFonts w:ascii="Tw Cen MT" w:hAnsi="Tw Cen MT"/>
                      <w:szCs w:val="24"/>
                    </w:rPr>
                  </w:pPr>
                  <w:r>
                    <w:rPr>
                      <w:rFonts w:ascii="Tw Cen MT" w:hAnsi="Tw Cen MT"/>
                      <w:szCs w:val="24"/>
                    </w:rPr>
                    <w:t>21</w:t>
                  </w:r>
                </w:p>
              </w:tc>
            </w:tr>
            <w:tr w:rsidR="00B67E60" w:rsidRPr="00DE7BD2" w14:paraId="56AD4A54" w14:textId="77777777" w:rsidTr="0024594C">
              <w:tc>
                <w:tcPr>
                  <w:tcW w:w="8005" w:type="dxa"/>
                </w:tcPr>
                <w:p w14:paraId="29426EB2" w14:textId="374DAD70" w:rsidR="00DE2022" w:rsidRPr="00DE7BD2" w:rsidRDefault="00DE2022" w:rsidP="00C2182A">
                  <w:pPr>
                    <w:tabs>
                      <w:tab w:val="left" w:pos="50"/>
                      <w:tab w:val="left" w:leader="dot" w:pos="744"/>
                      <w:tab w:val="right" w:pos="1188"/>
                    </w:tabs>
                    <w:spacing w:line="360" w:lineRule="auto"/>
                    <w:jc w:val="both"/>
                    <w:rPr>
                      <w:rFonts w:ascii="Tw Cen MT" w:hAnsi="Tw Cen MT"/>
                      <w:szCs w:val="24"/>
                    </w:rPr>
                  </w:pPr>
                  <w:r w:rsidRPr="00DE7BD2">
                    <w:rPr>
                      <w:rFonts w:ascii="Tw Cen MT" w:hAnsi="Tw Cen MT"/>
                      <w:szCs w:val="24"/>
                    </w:rPr>
                    <w:t xml:space="preserve">APPENDIX </w:t>
                  </w:r>
                  <w:r w:rsidR="00E21BD5">
                    <w:rPr>
                      <w:rFonts w:ascii="Tw Cen MT" w:hAnsi="Tw Cen MT"/>
                      <w:szCs w:val="24"/>
                    </w:rPr>
                    <w:t>B</w:t>
                  </w:r>
                  <w:r w:rsidRPr="00DE7BD2">
                    <w:rPr>
                      <w:rFonts w:ascii="Tw Cen MT" w:hAnsi="Tw Cen MT"/>
                      <w:szCs w:val="24"/>
                    </w:rPr>
                    <w:t>: SECRETARY OF THE INTERIOR’S STANDARDS</w:t>
                  </w:r>
                  <w:r w:rsidR="000D6AFF">
                    <w:rPr>
                      <w:rFonts w:ascii="Tw Cen MT" w:hAnsi="Tw Cen MT"/>
                      <w:szCs w:val="24"/>
                    </w:rPr>
                    <w:t xml:space="preserve"> </w:t>
                  </w:r>
                  <w:r w:rsidR="000A1ECA">
                    <w:rPr>
                      <w:rFonts w:ascii="Tw Cen MT" w:hAnsi="Tw Cen MT"/>
                      <w:szCs w:val="24"/>
                    </w:rPr>
                    <w:t>AND</w:t>
                  </w:r>
                  <w:r w:rsidR="000D6AFF">
                    <w:rPr>
                      <w:rFonts w:ascii="Tw Cen MT" w:hAnsi="Tw Cen MT"/>
                      <w:szCs w:val="24"/>
                    </w:rPr>
                    <w:t xml:space="preserve"> GUIDELINES FOR THE TREATMENT OF HISTORIC PROPERTIES</w:t>
                  </w:r>
                </w:p>
              </w:tc>
              <w:tc>
                <w:tcPr>
                  <w:tcW w:w="540" w:type="dxa"/>
                </w:tcPr>
                <w:p w14:paraId="749D6EB7" w14:textId="41A9293C" w:rsidR="00B67E60" w:rsidRPr="00DE7BD2" w:rsidRDefault="00D94C1B" w:rsidP="00C2182A">
                  <w:pPr>
                    <w:spacing w:line="360" w:lineRule="auto"/>
                    <w:jc w:val="both"/>
                    <w:rPr>
                      <w:rFonts w:ascii="Tw Cen MT" w:hAnsi="Tw Cen MT"/>
                      <w:szCs w:val="24"/>
                    </w:rPr>
                  </w:pPr>
                  <w:r>
                    <w:rPr>
                      <w:rFonts w:ascii="Tw Cen MT" w:hAnsi="Tw Cen MT"/>
                      <w:szCs w:val="24"/>
                    </w:rPr>
                    <w:t>31</w:t>
                  </w:r>
                </w:p>
              </w:tc>
            </w:tr>
            <w:tr w:rsidR="00B67E60" w:rsidRPr="00DE7BD2" w14:paraId="3390E2E7" w14:textId="77777777" w:rsidTr="0024594C">
              <w:tc>
                <w:tcPr>
                  <w:tcW w:w="8005" w:type="dxa"/>
                </w:tcPr>
                <w:p w14:paraId="51096F6D" w14:textId="7ADBAB8F" w:rsidR="00B67E60" w:rsidRPr="00DE7BD2" w:rsidRDefault="00DE2022" w:rsidP="00C2182A">
                  <w:pPr>
                    <w:tabs>
                      <w:tab w:val="left" w:pos="50"/>
                      <w:tab w:val="left" w:leader="dot" w:pos="744"/>
                      <w:tab w:val="right" w:pos="1188"/>
                    </w:tabs>
                    <w:spacing w:line="360" w:lineRule="auto"/>
                    <w:jc w:val="both"/>
                    <w:rPr>
                      <w:rFonts w:ascii="Tw Cen MT" w:hAnsi="Tw Cen MT"/>
                      <w:szCs w:val="24"/>
                    </w:rPr>
                  </w:pPr>
                  <w:r w:rsidRPr="00DE7BD2">
                    <w:rPr>
                      <w:rFonts w:ascii="Tw Cen MT" w:hAnsi="Tw Cen MT"/>
                      <w:szCs w:val="24"/>
                    </w:rPr>
                    <w:t xml:space="preserve">APPENDIX </w:t>
                  </w:r>
                  <w:r w:rsidR="00E21BD5">
                    <w:rPr>
                      <w:rFonts w:ascii="Tw Cen MT" w:hAnsi="Tw Cen MT"/>
                      <w:szCs w:val="24"/>
                    </w:rPr>
                    <w:t>C</w:t>
                  </w:r>
                  <w:r w:rsidRPr="00DE7BD2">
                    <w:rPr>
                      <w:rFonts w:ascii="Tw Cen MT" w:hAnsi="Tw Cen MT"/>
                      <w:szCs w:val="24"/>
                    </w:rPr>
                    <w:t>: SAMPLE STEWARDSHIP AGREEMENT</w:t>
                  </w:r>
                </w:p>
              </w:tc>
              <w:tc>
                <w:tcPr>
                  <w:tcW w:w="540" w:type="dxa"/>
                </w:tcPr>
                <w:p w14:paraId="72048C8D" w14:textId="39567C67" w:rsidR="00B67E60" w:rsidRPr="00DE7BD2" w:rsidRDefault="00E37018" w:rsidP="00C2182A">
                  <w:pPr>
                    <w:spacing w:line="360" w:lineRule="auto"/>
                    <w:jc w:val="both"/>
                    <w:rPr>
                      <w:rFonts w:ascii="Tw Cen MT" w:hAnsi="Tw Cen MT"/>
                      <w:szCs w:val="24"/>
                    </w:rPr>
                  </w:pPr>
                  <w:r>
                    <w:rPr>
                      <w:rFonts w:ascii="Tw Cen MT" w:hAnsi="Tw Cen MT"/>
                      <w:szCs w:val="24"/>
                    </w:rPr>
                    <w:t>3</w:t>
                  </w:r>
                  <w:r w:rsidR="00D94C1B">
                    <w:rPr>
                      <w:rFonts w:ascii="Tw Cen MT" w:hAnsi="Tw Cen MT"/>
                      <w:szCs w:val="24"/>
                    </w:rPr>
                    <w:t>6</w:t>
                  </w:r>
                </w:p>
              </w:tc>
            </w:tr>
            <w:tr w:rsidR="00B67E60" w:rsidRPr="00DE7BD2" w14:paraId="7995D8D6" w14:textId="77777777" w:rsidTr="0024594C">
              <w:tc>
                <w:tcPr>
                  <w:tcW w:w="8005" w:type="dxa"/>
                </w:tcPr>
                <w:p w14:paraId="585D7E20" w14:textId="4D449008" w:rsidR="00B67E60" w:rsidRPr="00DE7BD2" w:rsidRDefault="00F1793D" w:rsidP="00C2182A">
                  <w:pPr>
                    <w:tabs>
                      <w:tab w:val="left" w:pos="50"/>
                      <w:tab w:val="left" w:leader="dot" w:pos="744"/>
                      <w:tab w:val="right" w:pos="1188"/>
                    </w:tabs>
                    <w:spacing w:line="360" w:lineRule="auto"/>
                    <w:jc w:val="both"/>
                    <w:rPr>
                      <w:rFonts w:ascii="Tw Cen MT" w:hAnsi="Tw Cen MT"/>
                      <w:szCs w:val="24"/>
                    </w:rPr>
                  </w:pPr>
                  <w:r w:rsidRPr="00DE7BD2">
                    <w:rPr>
                      <w:rFonts w:ascii="Tw Cen MT" w:hAnsi="Tw Cen MT"/>
                      <w:szCs w:val="24"/>
                    </w:rPr>
                    <w:t xml:space="preserve">APPENDIX </w:t>
                  </w:r>
                  <w:r w:rsidR="00E21BD5">
                    <w:rPr>
                      <w:rFonts w:ascii="Tw Cen MT" w:hAnsi="Tw Cen MT"/>
                      <w:szCs w:val="24"/>
                    </w:rPr>
                    <w:t>D</w:t>
                  </w:r>
                  <w:r w:rsidR="00DE2022" w:rsidRPr="00DE7BD2">
                    <w:rPr>
                      <w:rFonts w:ascii="Tw Cen MT" w:hAnsi="Tw Cen MT"/>
                      <w:szCs w:val="24"/>
                    </w:rPr>
                    <w:t>: SAMPLE PRESERVATION AGREEMENT</w:t>
                  </w:r>
                </w:p>
              </w:tc>
              <w:tc>
                <w:tcPr>
                  <w:tcW w:w="540" w:type="dxa"/>
                </w:tcPr>
                <w:p w14:paraId="15BC7309" w14:textId="0967597F" w:rsidR="00B67E60" w:rsidRPr="00DE7BD2" w:rsidRDefault="00E37018" w:rsidP="00C2182A">
                  <w:pPr>
                    <w:spacing w:line="360" w:lineRule="auto"/>
                    <w:jc w:val="both"/>
                    <w:rPr>
                      <w:rFonts w:ascii="Tw Cen MT" w:hAnsi="Tw Cen MT"/>
                      <w:szCs w:val="24"/>
                    </w:rPr>
                  </w:pPr>
                  <w:r>
                    <w:rPr>
                      <w:rFonts w:ascii="Tw Cen MT" w:hAnsi="Tw Cen MT"/>
                      <w:szCs w:val="24"/>
                    </w:rPr>
                    <w:t>3</w:t>
                  </w:r>
                  <w:r w:rsidR="00D94C1B">
                    <w:rPr>
                      <w:rFonts w:ascii="Tw Cen MT" w:hAnsi="Tw Cen MT"/>
                      <w:szCs w:val="24"/>
                    </w:rPr>
                    <w:t>8</w:t>
                  </w:r>
                </w:p>
              </w:tc>
            </w:tr>
            <w:tr w:rsidR="00DE2022" w:rsidRPr="00DE7BD2" w14:paraId="1E3FA3DD" w14:textId="77777777" w:rsidTr="0024594C">
              <w:tc>
                <w:tcPr>
                  <w:tcW w:w="8005" w:type="dxa"/>
                </w:tcPr>
                <w:p w14:paraId="04AC8F45" w14:textId="40FC9CDB" w:rsidR="00DE2022" w:rsidRPr="00DE7BD2" w:rsidRDefault="00DE2022" w:rsidP="00C2182A">
                  <w:pPr>
                    <w:tabs>
                      <w:tab w:val="left" w:pos="50"/>
                      <w:tab w:val="left" w:leader="dot" w:pos="744"/>
                      <w:tab w:val="right" w:pos="1188"/>
                    </w:tabs>
                    <w:spacing w:line="360" w:lineRule="auto"/>
                    <w:jc w:val="both"/>
                    <w:rPr>
                      <w:rFonts w:ascii="Tw Cen MT" w:hAnsi="Tw Cen MT"/>
                      <w:b/>
                      <w:szCs w:val="24"/>
                    </w:rPr>
                  </w:pPr>
                  <w:r w:rsidRPr="00DE7BD2">
                    <w:rPr>
                      <w:rFonts w:ascii="Tw Cen MT" w:hAnsi="Tw Cen MT"/>
                      <w:szCs w:val="24"/>
                    </w:rPr>
                    <w:t xml:space="preserve">APPENDIX </w:t>
                  </w:r>
                  <w:r w:rsidR="00E21BD5">
                    <w:rPr>
                      <w:rFonts w:ascii="Tw Cen MT" w:hAnsi="Tw Cen MT"/>
                      <w:szCs w:val="24"/>
                    </w:rPr>
                    <w:t>E</w:t>
                  </w:r>
                  <w:r w:rsidRPr="00DE7BD2">
                    <w:rPr>
                      <w:rFonts w:ascii="Tw Cen MT" w:hAnsi="Tw Cen MT"/>
                      <w:szCs w:val="24"/>
                    </w:rPr>
                    <w:t>: FORMAT FOR FINAL REPORT</w:t>
                  </w:r>
                </w:p>
              </w:tc>
              <w:tc>
                <w:tcPr>
                  <w:tcW w:w="540" w:type="dxa"/>
                </w:tcPr>
                <w:p w14:paraId="6B00F18D" w14:textId="5A9C9B2A" w:rsidR="00807C83" w:rsidRPr="00DE7BD2" w:rsidRDefault="00D94C1B" w:rsidP="00C2182A">
                  <w:pPr>
                    <w:spacing w:line="360" w:lineRule="auto"/>
                    <w:jc w:val="both"/>
                    <w:rPr>
                      <w:rFonts w:ascii="Tw Cen MT" w:hAnsi="Tw Cen MT"/>
                      <w:szCs w:val="24"/>
                    </w:rPr>
                  </w:pPr>
                  <w:r>
                    <w:rPr>
                      <w:rFonts w:ascii="Tw Cen MT" w:hAnsi="Tw Cen MT"/>
                      <w:szCs w:val="24"/>
                    </w:rPr>
                    <w:t>41</w:t>
                  </w:r>
                </w:p>
              </w:tc>
            </w:tr>
            <w:tr w:rsidR="00730D5D" w:rsidRPr="00DE7BD2" w14:paraId="5C622002" w14:textId="77777777" w:rsidTr="0024594C">
              <w:tc>
                <w:tcPr>
                  <w:tcW w:w="8005" w:type="dxa"/>
                </w:tcPr>
                <w:p w14:paraId="2156EF69" w14:textId="37E8D3CD" w:rsidR="00730D5D" w:rsidRPr="00DE7BD2" w:rsidRDefault="00730D5D" w:rsidP="00C2182A">
                  <w:pPr>
                    <w:tabs>
                      <w:tab w:val="left" w:pos="50"/>
                      <w:tab w:val="left" w:leader="dot" w:pos="744"/>
                      <w:tab w:val="right" w:pos="1188"/>
                    </w:tabs>
                    <w:spacing w:line="360" w:lineRule="auto"/>
                    <w:jc w:val="both"/>
                    <w:rPr>
                      <w:rFonts w:ascii="Tw Cen MT" w:hAnsi="Tw Cen MT"/>
                      <w:szCs w:val="24"/>
                    </w:rPr>
                  </w:pPr>
                </w:p>
              </w:tc>
              <w:tc>
                <w:tcPr>
                  <w:tcW w:w="540" w:type="dxa"/>
                </w:tcPr>
                <w:p w14:paraId="1F2B54D5" w14:textId="77777777" w:rsidR="00730D5D" w:rsidRPr="00DE7BD2" w:rsidRDefault="00730D5D" w:rsidP="00C2182A">
                  <w:pPr>
                    <w:spacing w:line="360" w:lineRule="auto"/>
                    <w:jc w:val="both"/>
                    <w:rPr>
                      <w:rFonts w:ascii="Tw Cen MT" w:hAnsi="Tw Cen MT"/>
                      <w:szCs w:val="24"/>
                    </w:rPr>
                  </w:pPr>
                </w:p>
              </w:tc>
            </w:tr>
            <w:tr w:rsidR="00730D5D" w:rsidRPr="00DE7BD2" w14:paraId="51461120" w14:textId="77777777" w:rsidTr="0024594C">
              <w:tc>
                <w:tcPr>
                  <w:tcW w:w="8005" w:type="dxa"/>
                </w:tcPr>
                <w:p w14:paraId="481FBAE5" w14:textId="77777777" w:rsidR="00730D5D" w:rsidRPr="00DE7BD2" w:rsidRDefault="00730D5D" w:rsidP="00C2182A">
                  <w:pPr>
                    <w:tabs>
                      <w:tab w:val="left" w:pos="50"/>
                      <w:tab w:val="left" w:leader="dot" w:pos="744"/>
                      <w:tab w:val="right" w:pos="1188"/>
                    </w:tabs>
                    <w:spacing w:line="360" w:lineRule="auto"/>
                    <w:jc w:val="both"/>
                    <w:rPr>
                      <w:rFonts w:ascii="Tw Cen MT" w:hAnsi="Tw Cen MT"/>
                      <w:szCs w:val="24"/>
                    </w:rPr>
                  </w:pPr>
                </w:p>
              </w:tc>
              <w:tc>
                <w:tcPr>
                  <w:tcW w:w="540" w:type="dxa"/>
                </w:tcPr>
                <w:p w14:paraId="0451CD85" w14:textId="77777777" w:rsidR="00730D5D" w:rsidRPr="00DE7BD2" w:rsidRDefault="00730D5D" w:rsidP="00C2182A">
                  <w:pPr>
                    <w:spacing w:line="360" w:lineRule="auto"/>
                    <w:jc w:val="both"/>
                    <w:rPr>
                      <w:rFonts w:ascii="Tw Cen MT" w:hAnsi="Tw Cen MT"/>
                      <w:szCs w:val="24"/>
                    </w:rPr>
                  </w:pPr>
                </w:p>
              </w:tc>
            </w:tr>
          </w:tbl>
          <w:p w14:paraId="0DA19211" w14:textId="77777777" w:rsidR="00A02931" w:rsidRPr="00DE7BD2" w:rsidRDefault="00A02931" w:rsidP="00766B8C">
            <w:pPr>
              <w:jc w:val="both"/>
              <w:rPr>
                <w:rFonts w:ascii="Tw Cen MT" w:hAnsi="Tw Cen MT"/>
              </w:rPr>
            </w:pPr>
          </w:p>
        </w:tc>
        <w:tc>
          <w:tcPr>
            <w:tcW w:w="828" w:type="dxa"/>
            <w:tcBorders>
              <w:top w:val="single" w:sz="4" w:space="0" w:color="auto"/>
              <w:left w:val="single" w:sz="4" w:space="0" w:color="auto"/>
              <w:bottom w:val="single" w:sz="4" w:space="0" w:color="auto"/>
              <w:right w:val="single" w:sz="4" w:space="0" w:color="auto"/>
            </w:tcBorders>
          </w:tcPr>
          <w:p w14:paraId="0A6D50D9" w14:textId="17A6A0BB" w:rsidR="00A02931" w:rsidRPr="00DE7BD2" w:rsidRDefault="00A02931" w:rsidP="00766B8C">
            <w:pPr>
              <w:jc w:val="both"/>
              <w:rPr>
                <w:rFonts w:ascii="Tw Cen MT" w:hAnsi="Tw Cen MT"/>
              </w:rPr>
            </w:pPr>
          </w:p>
        </w:tc>
      </w:tr>
      <w:tr w:rsidR="00904E15" w:rsidRPr="00DE7BD2" w14:paraId="270299BA" w14:textId="77777777" w:rsidTr="0024594C">
        <w:tc>
          <w:tcPr>
            <w:tcW w:w="8748" w:type="dxa"/>
            <w:tcBorders>
              <w:top w:val="single" w:sz="4" w:space="0" w:color="auto"/>
            </w:tcBorders>
          </w:tcPr>
          <w:p w14:paraId="637ADFA0" w14:textId="77777777" w:rsidR="00904E15" w:rsidRPr="00DE7BD2" w:rsidRDefault="00904E15" w:rsidP="00904E15">
            <w:pPr>
              <w:rPr>
                <w:rFonts w:ascii="Tw Cen MT" w:hAnsi="Tw Cen MT"/>
                <w:szCs w:val="24"/>
              </w:rPr>
            </w:pPr>
          </w:p>
        </w:tc>
        <w:tc>
          <w:tcPr>
            <w:tcW w:w="828" w:type="dxa"/>
            <w:tcBorders>
              <w:top w:val="single" w:sz="4" w:space="0" w:color="auto"/>
            </w:tcBorders>
          </w:tcPr>
          <w:p w14:paraId="7BE1F861" w14:textId="77777777" w:rsidR="00904E15" w:rsidRPr="00DE7BD2" w:rsidRDefault="00904E15" w:rsidP="00904E15">
            <w:pPr>
              <w:rPr>
                <w:rFonts w:ascii="Tw Cen MT" w:hAnsi="Tw Cen MT"/>
                <w:szCs w:val="24"/>
              </w:rPr>
            </w:pPr>
          </w:p>
        </w:tc>
      </w:tr>
    </w:tbl>
    <w:p w14:paraId="66133DE6" w14:textId="18BE80ED" w:rsidR="002957A1" w:rsidRPr="00885809" w:rsidRDefault="002957A1" w:rsidP="00885809">
      <w:pPr>
        <w:jc w:val="both"/>
        <w:rPr>
          <w:rFonts w:ascii="Tw Cen MT" w:hAnsi="Tw Cen MT"/>
          <w:b/>
        </w:rPr>
        <w:sectPr w:rsidR="002957A1" w:rsidRPr="00885809" w:rsidSect="002957A1">
          <w:headerReference w:type="default" r:id="rId12"/>
          <w:endnotePr>
            <w:numFmt w:val="decimal"/>
          </w:endnotePr>
          <w:pgSz w:w="12240" w:h="15840"/>
          <w:pgMar w:top="720" w:right="1440" w:bottom="720" w:left="1440" w:header="720" w:footer="720" w:gutter="0"/>
          <w:cols w:space="720"/>
          <w:noEndnote/>
          <w:titlePg/>
          <w:docGrid w:linePitch="299"/>
        </w:sectPr>
      </w:pPr>
    </w:p>
    <w:p w14:paraId="790D0CEA" w14:textId="48181892" w:rsidR="000B6294" w:rsidRPr="00BC63EF" w:rsidRDefault="00BC63EF" w:rsidP="000B6294">
      <w:pPr>
        <w:jc w:val="both"/>
        <w:rPr>
          <w:rFonts w:ascii="Tw Cen MT" w:hAnsi="Tw Cen MT"/>
          <w:b/>
          <w:bCs/>
          <w:color w:val="7B4A3A" w:themeColor="accent2" w:themeShade="BF"/>
          <w:sz w:val="32"/>
        </w:rPr>
      </w:pPr>
      <w:r w:rsidRPr="00BC63EF">
        <w:rPr>
          <w:rFonts w:ascii="Tw Cen MT" w:hAnsi="Tw Cen MT"/>
          <w:b/>
          <w:bCs/>
          <w:color w:val="7B4A3A" w:themeColor="accent2" w:themeShade="BF"/>
          <w:sz w:val="32"/>
        </w:rPr>
        <w:lastRenderedPageBreak/>
        <w:t>__________________________________________________________</w:t>
      </w:r>
    </w:p>
    <w:p w14:paraId="5C57EBF2" w14:textId="7462C566" w:rsidR="00DE2022" w:rsidRDefault="00A02931" w:rsidP="00F067B8">
      <w:pPr>
        <w:rPr>
          <w:rFonts w:ascii="Tw Cen MT" w:hAnsi="Tw Cen MT"/>
          <w:color w:val="7B4A3A" w:themeColor="accent2" w:themeShade="BF"/>
          <w:sz w:val="32"/>
        </w:rPr>
      </w:pPr>
      <w:r w:rsidRPr="00DE7BD2">
        <w:rPr>
          <w:rFonts w:ascii="Tw Cen MT" w:hAnsi="Tw Cen MT"/>
          <w:color w:val="7B4A3A" w:themeColor="accent2" w:themeShade="BF"/>
          <w:sz w:val="32"/>
        </w:rPr>
        <w:t>INTRODUCTION</w:t>
      </w:r>
    </w:p>
    <w:p w14:paraId="6E1A1457" w14:textId="77777777" w:rsidR="00F067B8" w:rsidRPr="00F067B8" w:rsidRDefault="00F067B8" w:rsidP="00F067B8">
      <w:pPr>
        <w:rPr>
          <w:rFonts w:ascii="Tw Cen MT" w:hAnsi="Tw Cen MT"/>
          <w:color w:val="7B4A3A" w:themeColor="accent2" w:themeShade="BF"/>
          <w:sz w:val="32"/>
        </w:rPr>
      </w:pPr>
    </w:p>
    <w:p w14:paraId="049C4C60" w14:textId="02AF68AD" w:rsidR="00A02931" w:rsidRPr="00DE7BD2" w:rsidRDefault="002B2334" w:rsidP="002020C2">
      <w:pPr>
        <w:tabs>
          <w:tab w:val="left" w:pos="-720"/>
          <w:tab w:val="left" w:pos="-570"/>
        </w:tabs>
        <w:jc w:val="both"/>
        <w:rPr>
          <w:rFonts w:ascii="Tw Cen MT" w:hAnsi="Tw Cen MT"/>
        </w:rPr>
      </w:pPr>
      <w:r>
        <w:rPr>
          <w:rFonts w:ascii="Tw Cen MT" w:hAnsi="Tw Cen MT"/>
        </w:rPr>
        <w:t>In the November 2024 general election, Maine</w:t>
      </w:r>
      <w:r w:rsidR="008E6E63">
        <w:rPr>
          <w:rFonts w:ascii="Tw Cen MT" w:hAnsi="Tw Cen MT"/>
        </w:rPr>
        <w:t xml:space="preserve"> voters</w:t>
      </w:r>
      <w:r>
        <w:rPr>
          <w:rFonts w:ascii="Tw Cen MT" w:hAnsi="Tw Cen MT"/>
        </w:rPr>
        <w:t xml:space="preserve"> approved a $10,000</w:t>
      </w:r>
      <w:r w:rsidR="00564551">
        <w:rPr>
          <w:rFonts w:ascii="Tw Cen MT" w:hAnsi="Tw Cen MT"/>
        </w:rPr>
        <w:t xml:space="preserve">,000 bond </w:t>
      </w:r>
      <w:r w:rsidR="00595FF1">
        <w:rPr>
          <w:rFonts w:ascii="Tw Cen MT" w:hAnsi="Tw Cen MT"/>
        </w:rPr>
        <w:t>issue to restore historic buildings owned by governmental and nonprofit organizations</w:t>
      </w:r>
      <w:r w:rsidR="00F86D6E">
        <w:rPr>
          <w:rFonts w:ascii="Tw Cen MT" w:hAnsi="Tw Cen MT"/>
        </w:rPr>
        <w:t>.  The bond re</w:t>
      </w:r>
      <w:r w:rsidR="004931E5">
        <w:rPr>
          <w:rFonts w:ascii="Tw Cen MT" w:hAnsi="Tw Cen MT"/>
        </w:rPr>
        <w:t>quires a 25% matching share from either private or nonprofit sources</w:t>
      </w:r>
      <w:r w:rsidR="00297BCD">
        <w:rPr>
          <w:rFonts w:ascii="Tw Cen MT" w:hAnsi="Tw Cen MT"/>
        </w:rPr>
        <w:t>, and the program is administered b</w:t>
      </w:r>
      <w:r w:rsidR="00C320B3">
        <w:rPr>
          <w:rFonts w:ascii="Tw Cen MT" w:hAnsi="Tw Cen MT"/>
        </w:rPr>
        <w:t>y</w:t>
      </w:r>
      <w:r w:rsidR="00297BCD">
        <w:rPr>
          <w:rFonts w:ascii="Tw Cen MT" w:hAnsi="Tw Cen MT"/>
        </w:rPr>
        <w:t xml:space="preserve"> the Maine Historic Preservation Commission.</w:t>
      </w:r>
    </w:p>
    <w:p w14:paraId="7B2AB798" w14:textId="7094F6ED" w:rsidR="00A02931" w:rsidRPr="00DE7BD2" w:rsidRDefault="00A02931" w:rsidP="00766B8C">
      <w:pPr>
        <w:jc w:val="both"/>
        <w:rPr>
          <w:rFonts w:ascii="Tw Cen MT" w:hAnsi="Tw Cen MT"/>
        </w:rPr>
      </w:pPr>
      <w:r w:rsidRPr="00713B18">
        <w:rPr>
          <w:rFonts w:ascii="Tw Cen MT" w:hAnsi="Tw Cen MT"/>
        </w:rPr>
        <w:t>The purpose of this manual is to familiarize applicants wit</w:t>
      </w:r>
      <w:r w:rsidR="00711A98" w:rsidRPr="00713B18">
        <w:rPr>
          <w:rFonts w:ascii="Tw Cen MT" w:hAnsi="Tw Cen MT"/>
        </w:rPr>
        <w:t xml:space="preserve">h the policies and requirements of </w:t>
      </w:r>
      <w:r w:rsidRPr="00713B18">
        <w:rPr>
          <w:rFonts w:ascii="Tw Cen MT" w:hAnsi="Tw Cen MT"/>
        </w:rPr>
        <w:t xml:space="preserve">the </w:t>
      </w:r>
      <w:r w:rsidR="00C334BB" w:rsidRPr="00713B18">
        <w:rPr>
          <w:rFonts w:ascii="Tw Cen MT" w:hAnsi="Tw Cen MT"/>
        </w:rPr>
        <w:t xml:space="preserve">Historic </w:t>
      </w:r>
      <w:r w:rsidR="006C3FD2" w:rsidRPr="00713B18">
        <w:rPr>
          <w:rFonts w:ascii="Tw Cen MT" w:hAnsi="Tw Cen MT"/>
        </w:rPr>
        <w:t xml:space="preserve">Community Buildings </w:t>
      </w:r>
      <w:r w:rsidR="00C334BB" w:rsidRPr="00713B18">
        <w:rPr>
          <w:rFonts w:ascii="Tw Cen MT" w:hAnsi="Tw Cen MT"/>
        </w:rPr>
        <w:t>Grant</w:t>
      </w:r>
      <w:r w:rsidRPr="00713B18">
        <w:rPr>
          <w:rFonts w:ascii="Tw Cen MT" w:hAnsi="Tw Cen MT"/>
        </w:rPr>
        <w:t xml:space="preserve"> program, and to explain the application procedures</w:t>
      </w:r>
      <w:r w:rsidR="00DE2022" w:rsidRPr="00713B18">
        <w:rPr>
          <w:rFonts w:ascii="Tw Cen MT" w:hAnsi="Tw Cen MT"/>
        </w:rPr>
        <w:t xml:space="preserve"> </w:t>
      </w:r>
      <w:r w:rsidR="0035064E" w:rsidRPr="00713B18">
        <w:rPr>
          <w:rFonts w:ascii="Tw Cen MT" w:hAnsi="Tw Cen MT"/>
        </w:rPr>
        <w:t xml:space="preserve">for </w:t>
      </w:r>
      <w:r w:rsidR="00023AC8" w:rsidRPr="00713B18">
        <w:rPr>
          <w:rFonts w:ascii="Tw Cen MT" w:hAnsi="Tw Cen MT"/>
        </w:rPr>
        <w:t>eligible</w:t>
      </w:r>
      <w:r w:rsidR="00DE2022" w:rsidRPr="00713B18">
        <w:rPr>
          <w:rFonts w:ascii="Tw Cen MT" w:hAnsi="Tw Cen MT"/>
        </w:rPr>
        <w:t xml:space="preserve"> projects</w:t>
      </w:r>
      <w:r w:rsidRPr="00713B18">
        <w:rPr>
          <w:rFonts w:ascii="Tw Cen MT" w:hAnsi="Tw Cen MT"/>
        </w:rPr>
        <w:t xml:space="preserve">.  Grant recipients are required to be in compliance with State laws and regulations governing administration.  </w:t>
      </w:r>
      <w:r w:rsidR="00C450E7" w:rsidRPr="00713B18">
        <w:rPr>
          <w:rFonts w:ascii="Tw Cen MT" w:hAnsi="Tw Cen MT"/>
          <w:b/>
          <w:bCs/>
        </w:rPr>
        <w:t xml:space="preserve">Minimum grant awards </w:t>
      </w:r>
      <w:r w:rsidR="00B756C8" w:rsidRPr="00713B18">
        <w:rPr>
          <w:rFonts w:ascii="Tw Cen MT" w:hAnsi="Tw Cen MT"/>
          <w:b/>
          <w:bCs/>
        </w:rPr>
        <w:t>for this grant round</w:t>
      </w:r>
      <w:r w:rsidR="00DE2738" w:rsidRPr="00713B18">
        <w:rPr>
          <w:rFonts w:ascii="Tw Cen MT" w:hAnsi="Tw Cen MT"/>
          <w:b/>
          <w:bCs/>
        </w:rPr>
        <w:t xml:space="preserve"> are</w:t>
      </w:r>
      <w:r w:rsidR="00C450E7" w:rsidRPr="00713B18">
        <w:rPr>
          <w:rFonts w:ascii="Tw Cen MT" w:hAnsi="Tw Cen MT"/>
          <w:b/>
          <w:bCs/>
        </w:rPr>
        <w:t xml:space="preserve"> $</w:t>
      </w:r>
      <w:r w:rsidR="00B756C8" w:rsidRPr="00713B18">
        <w:rPr>
          <w:rFonts w:ascii="Tw Cen MT" w:hAnsi="Tw Cen MT"/>
          <w:b/>
          <w:bCs/>
        </w:rPr>
        <w:t>25</w:t>
      </w:r>
      <w:r w:rsidR="00C450E7" w:rsidRPr="00713B18">
        <w:rPr>
          <w:rFonts w:ascii="Tw Cen MT" w:hAnsi="Tw Cen MT"/>
          <w:b/>
          <w:bCs/>
        </w:rPr>
        <w:t>,000 and maximum awards are</w:t>
      </w:r>
      <w:r w:rsidR="007D47EF" w:rsidRPr="00713B18">
        <w:rPr>
          <w:rFonts w:ascii="Tw Cen MT" w:hAnsi="Tw Cen MT"/>
          <w:b/>
          <w:bCs/>
        </w:rPr>
        <w:t xml:space="preserve"> </w:t>
      </w:r>
      <w:r w:rsidR="00C450E7" w:rsidRPr="00713B18">
        <w:rPr>
          <w:rFonts w:ascii="Tw Cen MT" w:hAnsi="Tw Cen MT"/>
          <w:b/>
          <w:bCs/>
        </w:rPr>
        <w:t>$</w:t>
      </w:r>
      <w:r w:rsidR="00B756C8" w:rsidRPr="00713B18">
        <w:rPr>
          <w:rFonts w:ascii="Tw Cen MT" w:hAnsi="Tw Cen MT"/>
          <w:b/>
          <w:bCs/>
        </w:rPr>
        <w:t>250</w:t>
      </w:r>
      <w:r w:rsidR="00C450E7" w:rsidRPr="00713B18">
        <w:rPr>
          <w:rFonts w:ascii="Tw Cen MT" w:hAnsi="Tw Cen MT"/>
          <w:b/>
          <w:bCs/>
        </w:rPr>
        <w:t>,000.</w:t>
      </w:r>
    </w:p>
    <w:p w14:paraId="30D22F51" w14:textId="77777777" w:rsidR="00A02931" w:rsidRPr="00DE7BD2" w:rsidRDefault="00A02931" w:rsidP="00766B8C">
      <w:pPr>
        <w:jc w:val="both"/>
        <w:rPr>
          <w:rFonts w:ascii="Tw Cen MT" w:hAnsi="Tw Cen MT"/>
        </w:rPr>
      </w:pPr>
    </w:p>
    <w:p w14:paraId="3864F58D" w14:textId="77777777" w:rsidR="00337CF7" w:rsidRPr="00DE7BD2" w:rsidRDefault="00337CF7" w:rsidP="00D95D58">
      <w:pPr>
        <w:pStyle w:val="BodyText"/>
        <w:jc w:val="center"/>
        <w:rPr>
          <w:rFonts w:ascii="Tw Cen MT" w:hAnsi="Tw Cen MT"/>
          <w:sz w:val="28"/>
        </w:rPr>
      </w:pPr>
    </w:p>
    <w:p w14:paraId="0CC52988" w14:textId="1DD5A8E7" w:rsidR="00C334BB" w:rsidRPr="00DE7BD2" w:rsidRDefault="00337CF7" w:rsidP="00D95D58">
      <w:pPr>
        <w:pStyle w:val="BodyText"/>
        <w:jc w:val="center"/>
        <w:rPr>
          <w:rFonts w:ascii="Tw Cen MT" w:hAnsi="Tw Cen MT"/>
          <w:sz w:val="28"/>
        </w:rPr>
      </w:pPr>
      <w:r w:rsidRPr="00713B18">
        <w:rPr>
          <w:rFonts w:ascii="Tw Cen MT" w:hAnsi="Tw Cen MT"/>
          <w:sz w:val="28"/>
        </w:rPr>
        <w:t>Applications m</w:t>
      </w:r>
      <w:r w:rsidR="00652A42" w:rsidRPr="00713B18">
        <w:rPr>
          <w:rFonts w:ascii="Tw Cen MT" w:hAnsi="Tw Cen MT"/>
          <w:sz w:val="28"/>
        </w:rPr>
        <w:t xml:space="preserve">ust be </w:t>
      </w:r>
      <w:r w:rsidR="00C334BB" w:rsidRPr="00713B18">
        <w:rPr>
          <w:rFonts w:ascii="Tw Cen MT" w:hAnsi="Tw Cen MT"/>
          <w:sz w:val="28"/>
        </w:rPr>
        <w:t>received</w:t>
      </w:r>
      <w:r w:rsidR="004D0666" w:rsidRPr="00713B18">
        <w:rPr>
          <w:rFonts w:ascii="Tw Cen MT" w:hAnsi="Tw Cen MT"/>
          <w:sz w:val="28"/>
        </w:rPr>
        <w:t xml:space="preserve"> </w:t>
      </w:r>
      <w:r w:rsidR="00D75B8C" w:rsidRPr="00713B18">
        <w:rPr>
          <w:rFonts w:ascii="Tw Cen MT" w:hAnsi="Tw Cen MT"/>
          <w:sz w:val="28"/>
        </w:rPr>
        <w:t>by</w:t>
      </w:r>
      <w:r w:rsidR="00D75B8C" w:rsidRPr="006F7EFC">
        <w:rPr>
          <w:rFonts w:ascii="Tw Cen MT" w:hAnsi="Tw Cen MT"/>
          <w:sz w:val="28"/>
        </w:rPr>
        <w:t xml:space="preserve"> </w:t>
      </w:r>
      <w:r w:rsidR="00D75B8C" w:rsidRPr="00713B18">
        <w:rPr>
          <w:rFonts w:ascii="Tw Cen MT" w:hAnsi="Tw Cen MT"/>
          <w:sz w:val="28"/>
        </w:rPr>
        <w:t>5:00 p.m. on</w:t>
      </w:r>
      <w:r w:rsidR="00652A42" w:rsidRPr="00713B18">
        <w:rPr>
          <w:rFonts w:ascii="Tw Cen MT" w:hAnsi="Tw Cen MT"/>
          <w:sz w:val="28"/>
        </w:rPr>
        <w:t xml:space="preserve"> </w:t>
      </w:r>
      <w:r w:rsidR="00C320B3" w:rsidRPr="00713B18">
        <w:rPr>
          <w:rFonts w:ascii="Tw Cen MT" w:hAnsi="Tw Cen MT"/>
          <w:sz w:val="28"/>
        </w:rPr>
        <w:t>December</w:t>
      </w:r>
      <w:r w:rsidR="00FF2F69" w:rsidRPr="00713B18">
        <w:rPr>
          <w:rFonts w:ascii="Tw Cen MT" w:hAnsi="Tw Cen MT"/>
          <w:sz w:val="28"/>
        </w:rPr>
        <w:t xml:space="preserve"> </w:t>
      </w:r>
      <w:r w:rsidR="00EA6A91" w:rsidRPr="00713B18">
        <w:rPr>
          <w:rFonts w:ascii="Tw Cen MT" w:hAnsi="Tw Cen MT"/>
          <w:sz w:val="28"/>
        </w:rPr>
        <w:t>5</w:t>
      </w:r>
      <w:r w:rsidR="00CF1961" w:rsidRPr="00713B18">
        <w:rPr>
          <w:rFonts w:ascii="Tw Cen MT" w:hAnsi="Tw Cen MT"/>
          <w:sz w:val="28"/>
        </w:rPr>
        <w:t>, 2025</w:t>
      </w:r>
      <w:r w:rsidRPr="00713B18">
        <w:rPr>
          <w:rFonts w:ascii="Tw Cen MT" w:hAnsi="Tw Cen MT"/>
          <w:sz w:val="28"/>
        </w:rPr>
        <w:t>.</w:t>
      </w:r>
      <w:r w:rsidR="008C2C66" w:rsidRPr="00DE7BD2">
        <w:rPr>
          <w:rFonts w:ascii="Tw Cen MT" w:hAnsi="Tw Cen MT"/>
          <w:sz w:val="28"/>
        </w:rPr>
        <w:t xml:space="preserve">  </w:t>
      </w:r>
    </w:p>
    <w:p w14:paraId="142D0402" w14:textId="2DFF65C9" w:rsidR="00337CF7" w:rsidRPr="00DE7BD2" w:rsidRDefault="008C2C66" w:rsidP="00D95D58">
      <w:pPr>
        <w:pStyle w:val="BodyText"/>
        <w:jc w:val="center"/>
        <w:rPr>
          <w:rFonts w:ascii="Tw Cen MT" w:hAnsi="Tw Cen MT"/>
          <w:sz w:val="28"/>
        </w:rPr>
      </w:pPr>
      <w:r w:rsidRPr="00910080">
        <w:rPr>
          <w:rFonts w:ascii="Tw Cen MT" w:hAnsi="Tw Cen MT"/>
          <w:sz w:val="28"/>
        </w:rPr>
        <w:t xml:space="preserve">All applications </w:t>
      </w:r>
      <w:r w:rsidR="00826689" w:rsidRPr="00910080">
        <w:rPr>
          <w:rFonts w:ascii="Tw Cen MT" w:hAnsi="Tw Cen MT"/>
          <w:sz w:val="28"/>
        </w:rPr>
        <w:t xml:space="preserve">to be submitted via </w:t>
      </w:r>
      <w:r w:rsidR="00910080" w:rsidRPr="00910080">
        <w:rPr>
          <w:rFonts w:ascii="Tw Cen MT" w:hAnsi="Tw Cen MT"/>
          <w:sz w:val="28"/>
        </w:rPr>
        <w:t>Jotform</w:t>
      </w:r>
    </w:p>
    <w:p w14:paraId="1DFF75C7" w14:textId="7115A315" w:rsidR="00337CF7" w:rsidRPr="00DE7BD2" w:rsidRDefault="00337CF7" w:rsidP="00766B8C">
      <w:pPr>
        <w:jc w:val="both"/>
        <w:rPr>
          <w:rFonts w:ascii="Tw Cen MT" w:hAnsi="Tw Cen MT"/>
        </w:rPr>
      </w:pPr>
    </w:p>
    <w:p w14:paraId="79056EF9" w14:textId="77777777" w:rsidR="007D4CC3" w:rsidRPr="00DE7BD2" w:rsidRDefault="007D4CC3" w:rsidP="00766B8C">
      <w:pPr>
        <w:jc w:val="both"/>
        <w:rPr>
          <w:rFonts w:ascii="Tw Cen MT" w:hAnsi="Tw Cen MT"/>
        </w:rPr>
      </w:pPr>
    </w:p>
    <w:p w14:paraId="6C561DD8" w14:textId="70C91B7C" w:rsidR="00A02931" w:rsidRPr="00DE7BD2" w:rsidRDefault="00861501" w:rsidP="00366F24">
      <w:pPr>
        <w:jc w:val="center"/>
        <w:rPr>
          <w:rFonts w:ascii="Tw Cen MT" w:hAnsi="Tw Cen MT"/>
        </w:rPr>
      </w:pPr>
      <w:r w:rsidRPr="00DE7BD2">
        <w:rPr>
          <w:noProof/>
        </w:rPr>
        <w:drawing>
          <wp:inline distT="0" distB="0" distL="0" distR="0" wp14:anchorId="5E4FA3FE" wp14:editId="4BBEC627">
            <wp:extent cx="5209675" cy="34731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8602" cy="3485734"/>
                    </a:xfrm>
                    <a:prstGeom prst="rect">
                      <a:avLst/>
                    </a:prstGeom>
                    <a:noFill/>
                    <a:ln>
                      <a:noFill/>
                    </a:ln>
                  </pic:spPr>
                </pic:pic>
              </a:graphicData>
            </a:graphic>
          </wp:inline>
        </w:drawing>
      </w:r>
    </w:p>
    <w:p w14:paraId="0CA193B0" w14:textId="24E2CEF9" w:rsidR="007D4CC3" w:rsidRPr="00DE7BD2" w:rsidRDefault="00861501" w:rsidP="005E5C2C">
      <w:pPr>
        <w:jc w:val="center"/>
        <w:rPr>
          <w:rFonts w:ascii="Tw Cen MT" w:hAnsi="Tw Cen MT"/>
          <w:i/>
          <w:sz w:val="18"/>
        </w:rPr>
      </w:pPr>
      <w:r w:rsidRPr="00DE7BD2">
        <w:rPr>
          <w:rFonts w:ascii="Tw Cen MT" w:hAnsi="Tw Cen MT"/>
          <w:i/>
          <w:sz w:val="18"/>
        </w:rPr>
        <w:br/>
        <w:t>Colonial Theater, Augusta, June 2020.  Photograph by Gary Peachey</w:t>
      </w:r>
    </w:p>
    <w:p w14:paraId="21D23823" w14:textId="77777777" w:rsidR="000B6294" w:rsidRPr="00DE7BD2" w:rsidRDefault="000B6294" w:rsidP="000B6294">
      <w:pPr>
        <w:jc w:val="both"/>
        <w:rPr>
          <w:rFonts w:ascii="Tw Cen MT" w:hAnsi="Tw Cen MT"/>
          <w:color w:val="7B4A3A" w:themeColor="accent2" w:themeShade="BF"/>
          <w:sz w:val="32"/>
        </w:rPr>
      </w:pPr>
      <w:r w:rsidRPr="00DE7BD2">
        <w:rPr>
          <w:rFonts w:ascii="AvantGarde Md BT" w:hAnsi="AvantGarde Md BT"/>
          <w:b/>
          <w:noProof/>
          <w:sz w:val="28"/>
        </w:rPr>
        <mc:AlternateContent>
          <mc:Choice Requires="wps">
            <w:drawing>
              <wp:anchor distT="0" distB="0" distL="114300" distR="114300" simplePos="0" relativeHeight="251736064" behindDoc="0" locked="0" layoutInCell="1" allowOverlap="1" wp14:anchorId="18C058E1" wp14:editId="261E7220">
                <wp:simplePos x="0" y="0"/>
                <wp:positionH relativeFrom="column">
                  <wp:posOffset>0</wp:posOffset>
                </wp:positionH>
                <wp:positionV relativeFrom="paragraph">
                  <wp:posOffset>233834</wp:posOffset>
                </wp:positionV>
                <wp:extent cx="6356985" cy="0"/>
                <wp:effectExtent l="0" t="19050" r="43815" b="38100"/>
                <wp:wrapNone/>
                <wp:docPr id="1971753258" name="Straight Connector 1971753258"/>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46301F" id="Straight Connector 197175325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4pt" to="500.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ATIleY3AAAAAcBAAAPAAAAZHJzL2Rvd25yZXYueG1sTI/BTsMwEETvSPyDtUi9UTtFqqoQp0Kt&#10;Kg4tQrSUsxsvSYS9G8VuE/4eVxzguDOjmbfFcvROXLAPLZOGbKpAIFVsW6o1vB829wsQIRqyxjGh&#10;hm8MsCxvbwqTWx7oDS/7WItUQiE3GpoYu1zKUDXoTZhyh5S8T+69iensa2l7M6Ry7+RMqbn0pqW0&#10;0JgOVw1WX/uz18AHfuWFG7r1x8uqet5tj0e53Wg9uRufHkFEHONfGK74CR3KxHTiM9kgnIb0SNTw&#10;ME/8V1epLANx+lVkWcj//OUPAAAA//8DAFBLAQItABQABgAIAAAAIQC2gziS/gAAAOEBAAATAAAA&#10;AAAAAAAAAAAAAAAAAABbQ29udGVudF9UeXBlc10ueG1sUEsBAi0AFAAGAAgAAAAhADj9If/WAAAA&#10;lAEAAAsAAAAAAAAAAAAAAAAALwEAAF9yZWxzLy5yZWxzUEsBAi0AFAAGAAgAAAAhAKgj/enVAQAA&#10;FwQAAA4AAAAAAAAAAAAAAAAALgIAAGRycy9lMm9Eb2MueG1sUEsBAi0AFAAGAAgAAAAhABMiV5jc&#10;AAAABwEAAA8AAAAAAAAAAAAAAAAALwQAAGRycy9kb3ducmV2LnhtbFBLBQYAAAAABAAEAPMAAAA4&#10;BQAAAAA=&#10;" strokecolor="#7b4a3a [2405]" strokeweight="5pt" insetpen="t">
                <v:stroke linestyle="thinThick"/>
              </v:line>
            </w:pict>
          </mc:Fallback>
        </mc:AlternateContent>
      </w:r>
    </w:p>
    <w:p w14:paraId="4E30403B" w14:textId="77777777" w:rsidR="00E44AE9" w:rsidRDefault="00E44AE9">
      <w:pPr>
        <w:rPr>
          <w:rFonts w:ascii="Tw Cen MT" w:hAnsi="Tw Cen MT"/>
          <w:color w:val="7B4A3A" w:themeColor="accent2" w:themeShade="BF"/>
          <w:sz w:val="32"/>
        </w:rPr>
      </w:pPr>
      <w:r>
        <w:rPr>
          <w:rFonts w:ascii="Tw Cen MT" w:hAnsi="Tw Cen MT"/>
          <w:color w:val="7B4A3A" w:themeColor="accent2" w:themeShade="BF"/>
          <w:sz w:val="32"/>
        </w:rPr>
        <w:br w:type="page"/>
      </w:r>
    </w:p>
    <w:p w14:paraId="105C5D36" w14:textId="68B44134" w:rsidR="005A751F" w:rsidRPr="005A751F" w:rsidRDefault="005A751F" w:rsidP="00000E8E">
      <w:pPr>
        <w:rPr>
          <w:rFonts w:ascii="Tw Cen MT" w:hAnsi="Tw Cen MT"/>
          <w:b/>
          <w:bCs/>
          <w:color w:val="7B4A3A" w:themeColor="accent2" w:themeShade="BF"/>
          <w:sz w:val="32"/>
        </w:rPr>
      </w:pPr>
      <w:r w:rsidRPr="005A751F">
        <w:rPr>
          <w:rFonts w:ascii="Tw Cen MT" w:hAnsi="Tw Cen MT"/>
          <w:b/>
          <w:bCs/>
          <w:color w:val="7B4A3A" w:themeColor="accent2" w:themeShade="BF"/>
          <w:sz w:val="32"/>
        </w:rPr>
        <w:lastRenderedPageBreak/>
        <w:t>__________________________________________________________</w:t>
      </w:r>
    </w:p>
    <w:p w14:paraId="6EE47F26" w14:textId="6DE8A059" w:rsidR="00F067B8" w:rsidRDefault="00AB7AD3" w:rsidP="00000E8E">
      <w:pPr>
        <w:rPr>
          <w:rFonts w:ascii="Tw Cen MT" w:hAnsi="Tw Cen MT"/>
          <w:color w:val="7B4A3A" w:themeColor="accent2" w:themeShade="BF"/>
          <w:sz w:val="32"/>
        </w:rPr>
      </w:pPr>
      <w:r w:rsidRPr="00DE7BD2">
        <w:rPr>
          <w:rFonts w:ascii="Tw Cen MT" w:hAnsi="Tw Cen MT"/>
          <w:color w:val="7B4A3A" w:themeColor="accent2" w:themeShade="BF"/>
          <w:sz w:val="32"/>
        </w:rPr>
        <w:t xml:space="preserve">CHAPTER </w:t>
      </w:r>
      <w:r w:rsidR="00A85D7B" w:rsidRPr="00DE7BD2">
        <w:rPr>
          <w:rFonts w:ascii="Tw Cen MT" w:hAnsi="Tw Cen MT"/>
          <w:color w:val="7B4A3A" w:themeColor="accent2" w:themeShade="BF"/>
          <w:sz w:val="32"/>
        </w:rPr>
        <w:t xml:space="preserve">1: </w:t>
      </w:r>
      <w:r w:rsidR="00A02931" w:rsidRPr="00DE7BD2">
        <w:rPr>
          <w:rFonts w:ascii="Tw Cen MT" w:hAnsi="Tw Cen MT"/>
          <w:color w:val="7B4A3A" w:themeColor="accent2" w:themeShade="BF"/>
          <w:sz w:val="32"/>
        </w:rPr>
        <w:t>DEFINITIONS</w:t>
      </w:r>
    </w:p>
    <w:p w14:paraId="35506DEA" w14:textId="77777777" w:rsidR="00D0035F" w:rsidRPr="00000E8E" w:rsidRDefault="00D0035F" w:rsidP="00000E8E">
      <w:pPr>
        <w:rPr>
          <w:rFonts w:ascii="Tw Cen MT" w:hAnsi="Tw Cen MT"/>
          <w:color w:val="7B4A3A" w:themeColor="accent2" w:themeShade="BF"/>
          <w:sz w:val="32"/>
        </w:rPr>
      </w:pPr>
    </w:p>
    <w:p w14:paraId="31D4374D" w14:textId="55FDE1A3" w:rsidR="00A02931" w:rsidRDefault="00A02931" w:rsidP="000C0304">
      <w:pPr>
        <w:tabs>
          <w:tab w:val="left" w:pos="-720"/>
          <w:tab w:val="left" w:pos="-570"/>
        </w:tabs>
        <w:spacing w:after="120"/>
        <w:jc w:val="both"/>
        <w:rPr>
          <w:rFonts w:ascii="Tw Cen MT" w:hAnsi="Tw Cen MT"/>
        </w:rPr>
      </w:pPr>
      <w:r w:rsidRPr="007376C4">
        <w:rPr>
          <w:rFonts w:ascii="Tw Cen MT" w:hAnsi="Tw Cen MT"/>
          <w:u w:val="single"/>
        </w:rPr>
        <w:t>Commission</w:t>
      </w:r>
      <w:r w:rsidRPr="007376C4">
        <w:rPr>
          <w:rFonts w:ascii="Tw Cen MT" w:hAnsi="Tw Cen MT"/>
        </w:rPr>
        <w:t xml:space="preserve">. "Commission" </w:t>
      </w:r>
      <w:r w:rsidR="00115580" w:rsidRPr="004F662A">
        <w:rPr>
          <w:rFonts w:ascii="Tw Cen MT" w:hAnsi="Tw Cen MT" w:cs="Times New Roman"/>
        </w:rPr>
        <w:t>means the Maine Historic Preservation Commission as established in 27 MRSA §502</w:t>
      </w:r>
      <w:r w:rsidRPr="007376C4">
        <w:rPr>
          <w:rFonts w:ascii="Tw Cen MT" w:hAnsi="Tw Cen MT"/>
        </w:rPr>
        <w:t>.</w:t>
      </w:r>
    </w:p>
    <w:p w14:paraId="06AF880F" w14:textId="3B81B98C" w:rsidR="00B95071" w:rsidRPr="007376C4" w:rsidRDefault="00B95071" w:rsidP="000C0304">
      <w:pPr>
        <w:tabs>
          <w:tab w:val="left" w:pos="-720"/>
          <w:tab w:val="left" w:pos="-570"/>
        </w:tabs>
        <w:spacing w:after="120"/>
        <w:jc w:val="both"/>
        <w:rPr>
          <w:rFonts w:ascii="Tw Cen MT" w:hAnsi="Tw Cen MT"/>
        </w:rPr>
      </w:pPr>
      <w:r w:rsidRPr="00B95071">
        <w:rPr>
          <w:rFonts w:ascii="Tw Cen MT" w:hAnsi="Tw Cen MT"/>
          <w:u w:val="single"/>
        </w:rPr>
        <w:t>Continuing Project</w:t>
      </w:r>
      <w:r>
        <w:rPr>
          <w:rFonts w:ascii="Tw Cen MT" w:hAnsi="Tw Cen MT"/>
        </w:rPr>
        <w:t>.</w:t>
      </w:r>
      <w:r w:rsidRPr="00B95071">
        <w:rPr>
          <w:rFonts w:ascii="Tw Cen MT" w:hAnsi="Tw Cen MT"/>
        </w:rPr>
        <w:t xml:space="preserve"> </w:t>
      </w:r>
      <w:r w:rsidR="00631B9D">
        <w:rPr>
          <w:rFonts w:ascii="Tw Cen MT" w:hAnsi="Tw Cen MT"/>
        </w:rPr>
        <w:t>“Continuing Project” means a</w:t>
      </w:r>
      <w:r w:rsidRPr="00B95071">
        <w:rPr>
          <w:rFonts w:ascii="Tw Cen MT" w:hAnsi="Tw Cen MT"/>
        </w:rPr>
        <w:t xml:space="preserve"> project that the Commission has previously funded to support </w:t>
      </w:r>
      <w:r w:rsidR="00631B9D">
        <w:rPr>
          <w:rFonts w:ascii="Tw Cen MT" w:hAnsi="Tw Cen MT"/>
        </w:rPr>
        <w:t xml:space="preserve">the preparation of </w:t>
      </w:r>
      <w:r w:rsidRPr="00B95071">
        <w:rPr>
          <w:rFonts w:ascii="Tw Cen MT" w:hAnsi="Tw Cen MT"/>
        </w:rPr>
        <w:t>project drawings</w:t>
      </w:r>
      <w:r w:rsidR="00631B9D">
        <w:rPr>
          <w:rFonts w:ascii="Tw Cen MT" w:hAnsi="Tw Cen MT"/>
        </w:rPr>
        <w:t xml:space="preserve"> and</w:t>
      </w:r>
      <w:r w:rsidRPr="00B95071">
        <w:rPr>
          <w:rFonts w:ascii="Tw Cen MT" w:hAnsi="Tw Cen MT"/>
        </w:rPr>
        <w:t xml:space="preserve"> specifications, or </w:t>
      </w:r>
      <w:r w:rsidR="00061148">
        <w:rPr>
          <w:rFonts w:ascii="Tw Cen MT" w:hAnsi="Tw Cen MT"/>
        </w:rPr>
        <w:t>to carry out</w:t>
      </w:r>
      <w:r w:rsidRPr="00B95071">
        <w:rPr>
          <w:rFonts w:ascii="Tw Cen MT" w:hAnsi="Tw Cen MT"/>
        </w:rPr>
        <w:t xml:space="preserve"> preservation or restoration work. Project drawings and specifications must have been completed or updated within the past five years.   Prior consultation with the Commission for work funded by other entities does not meet this definition.  </w:t>
      </w:r>
    </w:p>
    <w:p w14:paraId="6561B557" w14:textId="27B75E75" w:rsidR="00A02931" w:rsidRPr="007376C4" w:rsidRDefault="00A02931" w:rsidP="000C0304">
      <w:pPr>
        <w:spacing w:after="120"/>
        <w:jc w:val="both"/>
        <w:rPr>
          <w:rFonts w:ascii="Tw Cen MT" w:hAnsi="Tw Cen MT"/>
        </w:rPr>
      </w:pPr>
      <w:r w:rsidRPr="007376C4">
        <w:rPr>
          <w:rFonts w:ascii="Tw Cen MT" w:hAnsi="Tw Cen MT"/>
          <w:u w:val="single"/>
        </w:rPr>
        <w:t>Director</w:t>
      </w:r>
      <w:r w:rsidRPr="007376C4">
        <w:rPr>
          <w:rFonts w:ascii="Tw Cen MT" w:hAnsi="Tw Cen MT"/>
        </w:rPr>
        <w:t>. "Director" shall mean the Director of the Commission.</w:t>
      </w:r>
    </w:p>
    <w:p w14:paraId="3D7F7FEC" w14:textId="44F2CA5B" w:rsidR="007B22B9" w:rsidRPr="00524FF7" w:rsidRDefault="007B22B9" w:rsidP="00524FF7">
      <w:pPr>
        <w:spacing w:after="120"/>
        <w:jc w:val="both"/>
        <w:rPr>
          <w:rFonts w:ascii="Tw Cen MT" w:hAnsi="Tw Cen MT"/>
          <w:u w:val="single"/>
        </w:rPr>
      </w:pPr>
      <w:r w:rsidRPr="00524FF7">
        <w:rPr>
          <w:rFonts w:ascii="Tw Cen MT" w:hAnsi="Tw Cen MT"/>
          <w:u w:val="single"/>
        </w:rPr>
        <w:t>Drawings</w:t>
      </w:r>
      <w:r w:rsidR="00C90022" w:rsidRPr="00C90022">
        <w:rPr>
          <w:rFonts w:ascii="Tw Cen MT" w:hAnsi="Tw Cen MT"/>
        </w:rPr>
        <w:t xml:space="preserve">.  </w:t>
      </w:r>
      <w:r w:rsidR="009B5C04">
        <w:rPr>
          <w:rFonts w:ascii="Tw Cen MT" w:hAnsi="Tw Cen MT"/>
        </w:rPr>
        <w:t>“</w:t>
      </w:r>
      <w:r w:rsidR="00C90022" w:rsidRPr="00C90022">
        <w:rPr>
          <w:rFonts w:ascii="Tw Cen MT" w:hAnsi="Tw Cen MT"/>
        </w:rPr>
        <w:t>Drawings</w:t>
      </w:r>
      <w:r w:rsidR="009B5C04">
        <w:rPr>
          <w:rFonts w:ascii="Tw Cen MT" w:hAnsi="Tw Cen MT"/>
        </w:rPr>
        <w:t>”</w:t>
      </w:r>
      <w:r w:rsidR="00C90022" w:rsidRPr="00C90022">
        <w:rPr>
          <w:rFonts w:ascii="Tw Cen MT" w:hAnsi="Tw Cen MT"/>
        </w:rPr>
        <w:t xml:space="preserve"> are</w:t>
      </w:r>
      <w:r w:rsidR="00C90022">
        <w:rPr>
          <w:rFonts w:ascii="Tw Cen MT" w:hAnsi="Tw Cen MT"/>
          <w:u w:val="single"/>
        </w:rPr>
        <w:t xml:space="preserve"> </w:t>
      </w:r>
      <w:r w:rsidRPr="007376C4">
        <w:rPr>
          <w:rFonts w:ascii="Tw Cen MT" w:hAnsi="Tw Cen MT"/>
        </w:rPr>
        <w:t xml:space="preserve">visual representations that illustrate the design intent, ranging from conceptual sketches to detailed construction drawings. They convey critical information about dimensions, materials, and spatial relationships. Drawings can include floor plans, elevations, sections, and details, providing a </w:t>
      </w:r>
      <w:r w:rsidR="00E12CBB">
        <w:rPr>
          <w:rFonts w:ascii="Tw Cen MT" w:hAnsi="Tw Cen MT"/>
        </w:rPr>
        <w:t>graphic description, definition, and delineation</w:t>
      </w:r>
      <w:r w:rsidRPr="007376C4">
        <w:rPr>
          <w:rFonts w:ascii="Tw Cen MT" w:hAnsi="Tw Cen MT"/>
        </w:rPr>
        <w:t xml:space="preserve"> of the project.</w:t>
      </w:r>
      <w:r w:rsidR="00C90022">
        <w:rPr>
          <w:rFonts w:ascii="Tw Cen MT" w:hAnsi="Tw Cen MT"/>
        </w:rPr>
        <w:t xml:space="preserve"> </w:t>
      </w:r>
      <w:r w:rsidR="00B52CED">
        <w:rPr>
          <w:rFonts w:ascii="Tw Cen MT" w:hAnsi="Tw Cen MT"/>
        </w:rPr>
        <w:t xml:space="preserve"> For purposes of this grant program, drawings must</w:t>
      </w:r>
      <w:r w:rsidR="00157D44">
        <w:rPr>
          <w:rFonts w:ascii="Tw Cen MT" w:hAnsi="Tw Cen MT"/>
        </w:rPr>
        <w:t xml:space="preserve"> have been completed or updated within the last five years and</w:t>
      </w:r>
      <w:r w:rsidR="00B52CED">
        <w:rPr>
          <w:rFonts w:ascii="Tw Cen MT" w:hAnsi="Tw Cen MT"/>
        </w:rPr>
        <w:t xml:space="preserve"> be</w:t>
      </w:r>
      <w:r w:rsidR="00750525">
        <w:rPr>
          <w:rFonts w:ascii="Tw Cen MT" w:hAnsi="Tw Cen MT"/>
        </w:rPr>
        <w:t xml:space="preserve"> </w:t>
      </w:r>
      <w:r w:rsidR="00750525" w:rsidRPr="00B16D98">
        <w:rPr>
          <w:rFonts w:ascii="Tw Cen MT" w:hAnsi="Tw Cen MT"/>
        </w:rPr>
        <w:t>at least</w:t>
      </w:r>
      <w:r w:rsidR="00B52CED">
        <w:rPr>
          <w:rFonts w:ascii="Tw Cen MT" w:hAnsi="Tw Cen MT"/>
        </w:rPr>
        <w:t xml:space="preserve"> 90% complete.</w:t>
      </w:r>
    </w:p>
    <w:p w14:paraId="12B7B947" w14:textId="6C293DD0" w:rsidR="00A02931" w:rsidRPr="007376C4" w:rsidRDefault="00A02931" w:rsidP="000C0304">
      <w:pPr>
        <w:spacing w:after="120"/>
        <w:jc w:val="both"/>
        <w:rPr>
          <w:rFonts w:ascii="Tw Cen MT" w:hAnsi="Tw Cen MT"/>
        </w:rPr>
      </w:pPr>
      <w:r w:rsidRPr="007376C4">
        <w:rPr>
          <w:rFonts w:ascii="Tw Cen MT" w:hAnsi="Tw Cen MT"/>
          <w:u w:val="single"/>
        </w:rPr>
        <w:t>Governmental Agencies</w:t>
      </w:r>
      <w:r w:rsidRPr="007376C4">
        <w:rPr>
          <w:rFonts w:ascii="Tw Cen MT" w:hAnsi="Tw Cen MT"/>
        </w:rPr>
        <w:t>. "Governmental agencies" mean</w:t>
      </w:r>
      <w:r w:rsidR="007A06F2" w:rsidRPr="007376C4">
        <w:rPr>
          <w:rFonts w:ascii="Tw Cen MT" w:hAnsi="Tw Cen MT"/>
        </w:rPr>
        <w:t>s</w:t>
      </w:r>
      <w:r w:rsidRPr="007376C4">
        <w:rPr>
          <w:rFonts w:ascii="Tw Cen MT" w:hAnsi="Tw Cen MT"/>
        </w:rPr>
        <w:t xml:space="preserve"> agencies of </w:t>
      </w:r>
      <w:r w:rsidR="007A06F2" w:rsidRPr="007376C4">
        <w:rPr>
          <w:rFonts w:ascii="Tw Cen MT" w:hAnsi="Tw Cen MT"/>
        </w:rPr>
        <w:t>s</w:t>
      </w:r>
      <w:r w:rsidRPr="007376C4">
        <w:rPr>
          <w:rFonts w:ascii="Tw Cen MT" w:hAnsi="Tw Cen MT"/>
        </w:rPr>
        <w:t>tate government, counties and other political subdivisions of the state.</w:t>
      </w:r>
    </w:p>
    <w:p w14:paraId="7BFD496C" w14:textId="6F628F33" w:rsidR="009E12A7" w:rsidRPr="007376C4" w:rsidRDefault="009E12A7" w:rsidP="009E12A7">
      <w:pPr>
        <w:rPr>
          <w:rFonts w:ascii="Tw Cen MT" w:hAnsi="Tw Cen MT"/>
        </w:rPr>
      </w:pPr>
      <w:r w:rsidRPr="007376C4">
        <w:rPr>
          <w:rFonts w:ascii="Tw Cen MT" w:hAnsi="Tw Cen MT"/>
          <w:u w:val="single"/>
        </w:rPr>
        <w:t>Grantee</w:t>
      </w:r>
      <w:r w:rsidRPr="007376C4">
        <w:rPr>
          <w:rFonts w:ascii="Tw Cen MT" w:hAnsi="Tw Cen MT"/>
        </w:rPr>
        <w:t>. “Grantee” refers to those who are the recipients of the grant funds.</w:t>
      </w:r>
    </w:p>
    <w:p w14:paraId="0D478667" w14:textId="77777777" w:rsidR="003C4117" w:rsidRPr="007376C4" w:rsidRDefault="003C4117" w:rsidP="003C4117">
      <w:pPr>
        <w:tabs>
          <w:tab w:val="left" w:pos="-720"/>
          <w:tab w:val="left" w:pos="-570"/>
        </w:tabs>
        <w:spacing w:after="120"/>
        <w:jc w:val="both"/>
        <w:rPr>
          <w:rFonts w:ascii="Tw Cen MT" w:hAnsi="Tw Cen MT"/>
        </w:rPr>
      </w:pPr>
      <w:r w:rsidRPr="007376C4">
        <w:rPr>
          <w:rFonts w:ascii="Tw Cen MT" w:hAnsi="Tw Cen MT"/>
          <w:u w:val="single"/>
        </w:rPr>
        <w:t xml:space="preserve">Historic Building: </w:t>
      </w:r>
      <w:r w:rsidRPr="007376C4">
        <w:rPr>
          <w:rFonts w:ascii="Tw Cen MT" w:hAnsi="Tw Cen MT"/>
        </w:rPr>
        <w:t>A building that is listed in the National Register of Historic Places or that has been nominated for listing in the Register.</w:t>
      </w:r>
    </w:p>
    <w:p w14:paraId="5E35E630" w14:textId="72D1F011" w:rsidR="003C4117" w:rsidRPr="007376C4" w:rsidRDefault="003C4117" w:rsidP="003C4117">
      <w:pPr>
        <w:tabs>
          <w:tab w:val="left" w:pos="-720"/>
          <w:tab w:val="left" w:pos="-570"/>
        </w:tabs>
        <w:spacing w:after="120"/>
        <w:jc w:val="both"/>
        <w:rPr>
          <w:rFonts w:ascii="Tw Cen MT" w:hAnsi="Tw Cen MT"/>
        </w:rPr>
      </w:pPr>
      <w:r w:rsidRPr="007376C4">
        <w:rPr>
          <w:rFonts w:ascii="Tw Cen MT" w:hAnsi="Tw Cen MT"/>
          <w:u w:val="single"/>
        </w:rPr>
        <w:t xml:space="preserve">Historic Community Building: </w:t>
      </w:r>
      <w:r w:rsidRPr="007376C4">
        <w:rPr>
          <w:rFonts w:ascii="Tw Cen MT" w:hAnsi="Tw Cen MT"/>
        </w:rPr>
        <w:t>A historic building that is open to the public and that supports the social, educational, or cultural life of Maine people.  These may include libraries, museums, educational</w:t>
      </w:r>
      <w:r w:rsidR="000E32C7">
        <w:rPr>
          <w:rFonts w:ascii="Tw Cen MT" w:hAnsi="Tw Cen MT"/>
        </w:rPr>
        <w:t xml:space="preserve"> and </w:t>
      </w:r>
      <w:r w:rsidR="00732B73" w:rsidRPr="007376C4">
        <w:rPr>
          <w:rFonts w:ascii="Tw Cen MT" w:hAnsi="Tw Cen MT"/>
        </w:rPr>
        <w:t>government</w:t>
      </w:r>
      <w:r w:rsidRPr="007376C4">
        <w:rPr>
          <w:rFonts w:ascii="Tw Cen MT" w:hAnsi="Tw Cen MT"/>
        </w:rPr>
        <w:t xml:space="preserve"> buildings, social meeting halls, and entertainment venues.  Religious spaces and fraternal halls and the like qualify if their spaces are periodically open to and used by the general public without limitation.</w:t>
      </w:r>
    </w:p>
    <w:p w14:paraId="46465925" w14:textId="5F6E85D0" w:rsidR="00A02931" w:rsidRDefault="00A02931" w:rsidP="00E40D73">
      <w:pPr>
        <w:tabs>
          <w:tab w:val="left" w:pos="-720"/>
          <w:tab w:val="left" w:pos="0"/>
          <w:tab w:val="left" w:pos="720"/>
        </w:tabs>
        <w:spacing w:after="0"/>
        <w:rPr>
          <w:rFonts w:ascii="Tw Cen MT" w:hAnsi="Tw Cen MT" w:cs="Times New Roman"/>
        </w:rPr>
      </w:pPr>
      <w:r w:rsidRPr="007376C4">
        <w:rPr>
          <w:rFonts w:ascii="Tw Cen MT" w:hAnsi="Tw Cen MT"/>
          <w:u w:val="single"/>
        </w:rPr>
        <w:t>National Register of Historic Places</w:t>
      </w:r>
      <w:r w:rsidRPr="007376C4">
        <w:rPr>
          <w:rFonts w:ascii="Tw Cen MT" w:hAnsi="Tw Cen MT"/>
        </w:rPr>
        <w:t xml:space="preserve"> </w:t>
      </w:r>
      <w:r w:rsidR="005B31B6" w:rsidRPr="007376C4">
        <w:rPr>
          <w:rFonts w:ascii="Tw Cen MT" w:hAnsi="Tw Cen MT"/>
        </w:rPr>
        <w:t>or</w:t>
      </w:r>
      <w:r w:rsidR="005B31B6" w:rsidRPr="004548E9">
        <w:rPr>
          <w:rFonts w:ascii="Tw Cen MT" w:hAnsi="Tw Cen MT" w:cs="Times New Roman"/>
        </w:rPr>
        <w:t xml:space="preserve"> “National Register”</w:t>
      </w:r>
      <w:r w:rsidR="005B31B6" w:rsidRPr="004548E9">
        <w:rPr>
          <w:rFonts w:ascii="Tw Cen MT" w:hAnsi="Tw Cen MT" w:cs="Times New Roman"/>
          <w:b/>
          <w:bCs/>
        </w:rPr>
        <w:t xml:space="preserve"> </w:t>
      </w:r>
      <w:r w:rsidR="005B31B6" w:rsidRPr="004548E9">
        <w:rPr>
          <w:rFonts w:ascii="Tw Cen MT" w:hAnsi="Tw Cen MT" w:cs="Times New Roman"/>
        </w:rPr>
        <w:t>means the official Federal list of districts, sites, buildings, structures, and objects significant in American history, architecture, archeology, engineering, and culture that the Secretary of the Interior is authorized to expand and maintain pursuant to Section 101(a)(1) of the National Historic Preservation Act of 1966, as amended.</w:t>
      </w:r>
    </w:p>
    <w:p w14:paraId="476475D6" w14:textId="77777777" w:rsidR="00E40D73" w:rsidRPr="00E40D73" w:rsidRDefault="00E40D73" w:rsidP="00E40D73">
      <w:pPr>
        <w:tabs>
          <w:tab w:val="left" w:pos="-720"/>
          <w:tab w:val="left" w:pos="0"/>
          <w:tab w:val="left" w:pos="720"/>
        </w:tabs>
        <w:spacing w:after="0"/>
        <w:rPr>
          <w:rFonts w:ascii="Tw Cen MT" w:hAnsi="Tw Cen MT" w:cs="Times New Roman"/>
        </w:rPr>
      </w:pPr>
    </w:p>
    <w:p w14:paraId="3B82A61E" w14:textId="1F23F204" w:rsidR="0089452C" w:rsidRPr="007376C4" w:rsidRDefault="0089452C" w:rsidP="0089452C">
      <w:pPr>
        <w:tabs>
          <w:tab w:val="left" w:pos="-720"/>
          <w:tab w:val="left" w:pos="-570"/>
        </w:tabs>
        <w:spacing w:after="120"/>
        <w:jc w:val="both"/>
        <w:rPr>
          <w:rFonts w:ascii="Tw Cen MT" w:hAnsi="Tw Cen MT"/>
        </w:rPr>
      </w:pPr>
      <w:r w:rsidRPr="007376C4">
        <w:rPr>
          <w:rFonts w:ascii="Tw Cen MT" w:hAnsi="Tw Cen MT"/>
          <w:u w:val="single"/>
        </w:rPr>
        <w:t>Nonprofit corporation.  </w:t>
      </w:r>
      <w:r w:rsidRPr="007376C4">
        <w:rPr>
          <w:rFonts w:ascii="Tw Cen MT" w:hAnsi="Tw Cen MT"/>
        </w:rPr>
        <w:t>"Nonprofit corporation" means a corporation, no part of the income or profit of which is distributable to its members, directors or officers.</w:t>
      </w:r>
      <w:r w:rsidR="00BB5FF7" w:rsidRPr="007376C4">
        <w:rPr>
          <w:rFonts w:ascii="Tw Cen MT" w:hAnsi="Tw Cen MT"/>
        </w:rPr>
        <w:t xml:space="preserve"> See </w:t>
      </w:r>
      <w:r w:rsidR="00BB5FF7" w:rsidRPr="004548E9">
        <w:rPr>
          <w:rFonts w:ascii="Tw Cen MT" w:hAnsi="Tw Cen MT"/>
        </w:rPr>
        <w:t>13-B MRSA §102.9.</w:t>
      </w:r>
    </w:p>
    <w:p w14:paraId="721097B9" w14:textId="2B760DB6" w:rsidR="00A02931" w:rsidRPr="007376C4" w:rsidRDefault="00A02931" w:rsidP="000C0304">
      <w:pPr>
        <w:tabs>
          <w:tab w:val="left" w:pos="54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pacing w:after="120"/>
        <w:jc w:val="both"/>
        <w:rPr>
          <w:rFonts w:ascii="Tw Cen MT" w:hAnsi="Tw Cen MT"/>
        </w:rPr>
      </w:pPr>
      <w:r w:rsidRPr="007376C4">
        <w:rPr>
          <w:rFonts w:ascii="Tw Cen MT" w:hAnsi="Tw Cen MT"/>
          <w:u w:val="single"/>
        </w:rPr>
        <w:t>Preservation</w:t>
      </w:r>
      <w:r w:rsidRPr="007376C4">
        <w:rPr>
          <w:rFonts w:ascii="Tw Cen MT" w:hAnsi="Tw Cen MT"/>
        </w:rPr>
        <w:t xml:space="preserve">. "Preservation" as defined by the </w:t>
      </w:r>
      <w:r w:rsidRPr="007376C4">
        <w:rPr>
          <w:rFonts w:ascii="Tw Cen MT" w:hAnsi="Tw Cen MT"/>
          <w:i/>
        </w:rPr>
        <w:t>Secretary of the Interior's Standards</w:t>
      </w:r>
      <w:r w:rsidRPr="007376C4">
        <w:rPr>
          <w:rFonts w:ascii="Tw Cen MT" w:hAnsi="Tw Cen MT"/>
        </w:rPr>
        <w:t xml:space="preserve"> is the act or process of applying measures necessary to sustain the existing form, integrity, and materials of an historic property.</w:t>
      </w:r>
      <w:r w:rsidR="00084550" w:rsidRPr="007376C4">
        <w:rPr>
          <w:rFonts w:ascii="Tw Cen MT" w:hAnsi="Tw Cen MT"/>
        </w:rPr>
        <w:t xml:space="preserve"> </w:t>
      </w:r>
      <w:r w:rsidR="00084550" w:rsidRPr="004548E9">
        <w:rPr>
          <w:rFonts w:ascii="Tw Cen MT" w:hAnsi="Tw Cen MT" w:cs="Times New Roman"/>
        </w:rPr>
        <w:t>Work, including preliminary measures to protect and stabilize the property, generally focuses upon the ongoing maintenance and repair of historic materials and features rather than extensive replacement and new construction.  New exterior additions are not within the scope of this treatment; however, the limited and sensitive upgrading of mechanical, electrical, and plumbing systems and other code-required work to make properties functional is appropriate within a preservation project.</w:t>
      </w:r>
      <w:r w:rsidR="003408E8">
        <w:rPr>
          <w:rFonts w:ascii="Tw Cen MT" w:hAnsi="Tw Cen MT" w:cs="Times New Roman"/>
        </w:rPr>
        <w:t xml:space="preserve">  See Appendix B.</w:t>
      </w:r>
    </w:p>
    <w:p w14:paraId="7A1086C9" w14:textId="0E434EDB" w:rsidR="00A02931" w:rsidRPr="007376C4" w:rsidRDefault="00A02931" w:rsidP="000C0304">
      <w:pPr>
        <w:tabs>
          <w:tab w:val="left" w:pos="54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pacing w:after="120"/>
        <w:jc w:val="both"/>
        <w:rPr>
          <w:rFonts w:ascii="Tw Cen MT" w:hAnsi="Tw Cen MT"/>
        </w:rPr>
      </w:pPr>
      <w:r w:rsidRPr="007376C4">
        <w:rPr>
          <w:rFonts w:ascii="Tw Cen MT" w:hAnsi="Tw Cen MT"/>
          <w:u w:val="single"/>
        </w:rPr>
        <w:t>Preservation Agreement</w:t>
      </w:r>
      <w:r w:rsidRPr="007376C4">
        <w:rPr>
          <w:rFonts w:ascii="Tw Cen MT" w:hAnsi="Tw Cen MT"/>
        </w:rPr>
        <w:t xml:space="preserve">. A </w:t>
      </w:r>
      <w:r w:rsidR="009E066E">
        <w:rPr>
          <w:rFonts w:ascii="Tw Cen MT" w:hAnsi="Tw Cen MT"/>
        </w:rPr>
        <w:t>“</w:t>
      </w:r>
      <w:r w:rsidRPr="007376C4">
        <w:rPr>
          <w:rFonts w:ascii="Tw Cen MT" w:hAnsi="Tw Cen MT"/>
        </w:rPr>
        <w:t>Preservation Agreement</w:t>
      </w:r>
      <w:r w:rsidR="009E066E">
        <w:rPr>
          <w:rFonts w:ascii="Tw Cen MT" w:hAnsi="Tw Cen MT"/>
        </w:rPr>
        <w:t>”</w:t>
      </w:r>
      <w:r w:rsidRPr="007376C4">
        <w:rPr>
          <w:rFonts w:ascii="Tw Cen MT" w:hAnsi="Tw Cen MT"/>
        </w:rPr>
        <w:t xml:space="preserve"> is a legal document executed between the State and the property owner in which the property owner of record encumbers the title of the property with a covenant running with the land, in favor of and legally enforceable by the State. The property owner of record (and, if applicable, the holder of the mortgage) must be the executors of the preservation agreement whether or not the owner is the recipient of the grant award.</w:t>
      </w:r>
      <w:r w:rsidR="00703026">
        <w:rPr>
          <w:rFonts w:ascii="Tw Cen MT" w:hAnsi="Tw Cen MT"/>
        </w:rPr>
        <w:t xml:space="preserve">  See Appendix D.</w:t>
      </w:r>
    </w:p>
    <w:p w14:paraId="62389853" w14:textId="77777777" w:rsidR="00A02931" w:rsidRPr="007376C4" w:rsidRDefault="00A02931" w:rsidP="000C0304">
      <w:pPr>
        <w:tabs>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after="120"/>
        <w:jc w:val="both"/>
        <w:rPr>
          <w:rFonts w:ascii="Tw Cen MT" w:hAnsi="Tw Cen MT"/>
        </w:rPr>
      </w:pPr>
      <w:r w:rsidRPr="007376C4">
        <w:rPr>
          <w:rFonts w:ascii="Tw Cen MT" w:hAnsi="Tw Cen MT"/>
          <w:u w:val="single"/>
        </w:rPr>
        <w:t>Register</w:t>
      </w:r>
      <w:r w:rsidRPr="007376C4">
        <w:rPr>
          <w:rFonts w:ascii="Tw Cen MT" w:hAnsi="Tw Cen MT"/>
        </w:rPr>
        <w:t>. "Register" shall mean the National Register of Historic Places.</w:t>
      </w:r>
    </w:p>
    <w:p w14:paraId="0532C42E" w14:textId="11B9EC90" w:rsidR="00A02931" w:rsidRDefault="00A02931" w:rsidP="006B615B">
      <w:pPr>
        <w:tabs>
          <w:tab w:val="left" w:pos="-720"/>
          <w:tab w:val="left" w:pos="0"/>
          <w:tab w:val="left" w:pos="720"/>
        </w:tabs>
        <w:spacing w:after="0"/>
        <w:rPr>
          <w:rFonts w:ascii="Tw Cen MT" w:hAnsi="Tw Cen MT" w:cs="Times New Roman"/>
        </w:rPr>
      </w:pPr>
      <w:r w:rsidRPr="007376C4">
        <w:rPr>
          <w:rFonts w:ascii="Tw Cen MT" w:hAnsi="Tw Cen MT"/>
          <w:u w:val="single"/>
        </w:rPr>
        <w:t>Restoration</w:t>
      </w:r>
      <w:r w:rsidRPr="007376C4">
        <w:rPr>
          <w:rFonts w:ascii="Tw Cen MT" w:hAnsi="Tw Cen MT"/>
        </w:rPr>
        <w:t xml:space="preserve">. "Restoration" as defined by the </w:t>
      </w:r>
      <w:r w:rsidRPr="007376C4">
        <w:rPr>
          <w:rFonts w:ascii="Tw Cen MT" w:hAnsi="Tw Cen MT"/>
          <w:i/>
        </w:rPr>
        <w:t>Secretary of the Interior's Standards</w:t>
      </w:r>
      <w:r w:rsidRPr="007376C4">
        <w:rPr>
          <w:rFonts w:ascii="Tw Cen MT" w:hAnsi="Tw Cen MT"/>
        </w:rPr>
        <w:t xml:space="preserve"> is the act or process of accurately depicting the form, features, and character of a property as it appeared at a particular period of time by means of the removal of features from other periods in its history and reconstruction of missing features from the restoration period.</w:t>
      </w:r>
      <w:r w:rsidR="0090438D" w:rsidRPr="007376C4">
        <w:rPr>
          <w:rFonts w:ascii="Tw Cen MT" w:hAnsi="Tw Cen MT"/>
        </w:rPr>
        <w:t xml:space="preserve"> </w:t>
      </w:r>
      <w:r w:rsidR="0090438D" w:rsidRPr="004548E9">
        <w:rPr>
          <w:rFonts w:ascii="Tw Cen MT" w:hAnsi="Tw Cen MT" w:cs="Times New Roman"/>
        </w:rPr>
        <w:t xml:space="preserve">The limited and sensitive upgrading of mechanical, electrical and </w:t>
      </w:r>
      <w:r w:rsidR="0090438D" w:rsidRPr="004548E9">
        <w:rPr>
          <w:rFonts w:ascii="Tw Cen MT" w:hAnsi="Tw Cen MT" w:cs="Times New Roman"/>
        </w:rPr>
        <w:lastRenderedPageBreak/>
        <w:t>plumbing systems and other code-required work to make properties functional is appropriate within a restoration project.</w:t>
      </w:r>
      <w:r w:rsidR="003408E8">
        <w:rPr>
          <w:rFonts w:ascii="Tw Cen MT" w:hAnsi="Tw Cen MT" w:cs="Times New Roman"/>
        </w:rPr>
        <w:t xml:space="preserve">  See Appendix B.</w:t>
      </w:r>
    </w:p>
    <w:p w14:paraId="50E8FC56" w14:textId="77777777" w:rsidR="006B615B" w:rsidRPr="006B615B" w:rsidRDefault="006B615B" w:rsidP="006B615B">
      <w:pPr>
        <w:tabs>
          <w:tab w:val="left" w:pos="-720"/>
          <w:tab w:val="left" w:pos="0"/>
          <w:tab w:val="left" w:pos="720"/>
        </w:tabs>
        <w:spacing w:after="0"/>
        <w:rPr>
          <w:rFonts w:ascii="Tw Cen MT" w:hAnsi="Tw Cen MT" w:cs="Times New Roman"/>
        </w:rPr>
      </w:pPr>
    </w:p>
    <w:p w14:paraId="23E50F89" w14:textId="652063D6" w:rsidR="00B67E60" w:rsidRPr="007376C4" w:rsidRDefault="00A02931" w:rsidP="000C0304">
      <w:pPr>
        <w:tabs>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after="120"/>
        <w:jc w:val="both"/>
        <w:rPr>
          <w:rFonts w:ascii="Tw Cen MT" w:hAnsi="Tw Cen MT"/>
        </w:rPr>
      </w:pPr>
      <w:r w:rsidRPr="007376C4">
        <w:rPr>
          <w:rFonts w:ascii="Tw Cen MT" w:hAnsi="Tw Cen MT"/>
          <w:u w:val="single"/>
        </w:rPr>
        <w:t>Secretary of the Interior's Standards</w:t>
      </w:r>
      <w:r w:rsidRPr="007376C4">
        <w:rPr>
          <w:rFonts w:ascii="Tw Cen MT" w:hAnsi="Tw Cen MT"/>
        </w:rPr>
        <w:t xml:space="preserve">. "Secretary of the Interior's Standards" shall mean </w:t>
      </w:r>
      <w:r w:rsidRPr="007376C4">
        <w:rPr>
          <w:rFonts w:ascii="Tw Cen MT" w:hAnsi="Tw Cen MT"/>
          <w:i/>
        </w:rPr>
        <w:t>The</w:t>
      </w:r>
      <w:r w:rsidRPr="007376C4">
        <w:rPr>
          <w:rFonts w:ascii="Tw Cen MT" w:hAnsi="Tw Cen MT"/>
        </w:rPr>
        <w:t xml:space="preserve"> </w:t>
      </w:r>
      <w:r w:rsidRPr="007376C4">
        <w:rPr>
          <w:rFonts w:ascii="Tw Cen MT" w:hAnsi="Tw Cen MT"/>
          <w:i/>
        </w:rPr>
        <w:t>Secretary of the Interior's Standards for the Treatment of Historic Properties</w:t>
      </w:r>
      <w:r w:rsidR="00ED4BD6" w:rsidRPr="007376C4">
        <w:rPr>
          <w:rFonts w:ascii="Tw Cen MT" w:hAnsi="Tw Cen MT"/>
        </w:rPr>
        <w:t xml:space="preserve"> 1995, 36 CFR Part 68</w:t>
      </w:r>
      <w:r w:rsidR="002F2719">
        <w:rPr>
          <w:rFonts w:ascii="Tw Cen MT" w:hAnsi="Tw Cen MT"/>
        </w:rPr>
        <w:t>.</w:t>
      </w:r>
      <w:r w:rsidR="003408E8">
        <w:rPr>
          <w:rFonts w:ascii="Tw Cen MT" w:hAnsi="Tw Cen MT"/>
        </w:rPr>
        <w:t xml:space="preserve">  See Appendix B.</w:t>
      </w:r>
    </w:p>
    <w:p w14:paraId="60E6CEBF" w14:textId="5D452816" w:rsidR="00D303C0" w:rsidRPr="004F662A" w:rsidRDefault="00D303C0" w:rsidP="004F662A">
      <w:pPr>
        <w:spacing w:after="120"/>
        <w:jc w:val="both"/>
        <w:rPr>
          <w:rFonts w:ascii="Tw Cen MT" w:hAnsi="Tw Cen MT"/>
          <w:u w:val="single"/>
        </w:rPr>
      </w:pPr>
      <w:r w:rsidRPr="004F662A">
        <w:rPr>
          <w:rFonts w:ascii="Tw Cen MT" w:hAnsi="Tw Cen MT"/>
          <w:u w:val="single"/>
        </w:rPr>
        <w:t>Specifications</w:t>
      </w:r>
      <w:r w:rsidR="006443F3">
        <w:rPr>
          <w:rFonts w:ascii="Tw Cen MT" w:hAnsi="Tw Cen MT"/>
          <w:u w:val="single"/>
        </w:rPr>
        <w:t>.</w:t>
      </w:r>
      <w:r w:rsidR="006443F3">
        <w:rPr>
          <w:rFonts w:ascii="Tw Cen MT" w:hAnsi="Tw Cen MT"/>
        </w:rPr>
        <w:t xml:space="preserve"> “Specifications” </w:t>
      </w:r>
      <w:r w:rsidRPr="007376C4">
        <w:rPr>
          <w:rFonts w:ascii="Tw Cen MT" w:hAnsi="Tw Cen MT"/>
        </w:rPr>
        <w:t>complement drawings by providing written descriptions of materials, products, and construction techniques. They outline the quality standards, installation methods, and performance requirements expected for each component of the project. Specifications ensure that contractors understand the project’s technical aspects and execute the design accordingly.</w:t>
      </w:r>
      <w:r w:rsidR="009E066E">
        <w:rPr>
          <w:rFonts w:ascii="Tw Cen MT" w:hAnsi="Tw Cen MT"/>
        </w:rPr>
        <w:t xml:space="preserve"> </w:t>
      </w:r>
      <w:r w:rsidRPr="004F662A">
        <w:t xml:space="preserve"> </w:t>
      </w:r>
      <w:r w:rsidR="00B52CED" w:rsidRPr="00713B18">
        <w:rPr>
          <w:rFonts w:ascii="Tw Cen MT" w:hAnsi="Tw Cen MT"/>
        </w:rPr>
        <w:t xml:space="preserve">For </w:t>
      </w:r>
      <w:r w:rsidR="009E066E">
        <w:rPr>
          <w:rFonts w:ascii="Tw Cen MT" w:hAnsi="Tw Cen MT"/>
        </w:rPr>
        <w:t xml:space="preserve">the </w:t>
      </w:r>
      <w:r w:rsidR="00B52CED" w:rsidRPr="00713B18">
        <w:rPr>
          <w:rFonts w:ascii="Tw Cen MT" w:hAnsi="Tw Cen MT"/>
        </w:rPr>
        <w:t>purposes of this grant program, specifications</w:t>
      </w:r>
      <w:r w:rsidR="00157D44">
        <w:rPr>
          <w:rFonts w:ascii="Tw Cen MT" w:hAnsi="Tw Cen MT"/>
        </w:rPr>
        <w:t xml:space="preserve"> must have been completed or updated within the last five years and </w:t>
      </w:r>
      <w:r w:rsidR="00B52CED" w:rsidRPr="00B16D98">
        <w:rPr>
          <w:rFonts w:ascii="Tw Cen MT" w:hAnsi="Tw Cen MT"/>
        </w:rPr>
        <w:t>be</w:t>
      </w:r>
      <w:r w:rsidR="00750525" w:rsidRPr="00B16D98">
        <w:rPr>
          <w:rFonts w:ascii="Tw Cen MT" w:hAnsi="Tw Cen MT"/>
        </w:rPr>
        <w:t xml:space="preserve"> at least</w:t>
      </w:r>
      <w:r w:rsidR="00B52CED" w:rsidRPr="00713B18">
        <w:rPr>
          <w:rFonts w:ascii="Tw Cen MT" w:hAnsi="Tw Cen MT"/>
        </w:rPr>
        <w:t xml:space="preserve"> 90% complete</w:t>
      </w:r>
      <w:r w:rsidR="007A6483">
        <w:rPr>
          <w:rFonts w:ascii="Tw Cen MT" w:hAnsi="Tw Cen MT"/>
        </w:rPr>
        <w:t xml:space="preserve"> at the time of application</w:t>
      </w:r>
      <w:r w:rsidR="00B52CED" w:rsidRPr="00713B18">
        <w:rPr>
          <w:rFonts w:ascii="Tw Cen MT" w:hAnsi="Tw Cen MT"/>
        </w:rPr>
        <w:t>.</w:t>
      </w:r>
    </w:p>
    <w:p w14:paraId="6476EEC9" w14:textId="69A62FDE" w:rsidR="001E36E3" w:rsidRPr="007376C4" w:rsidRDefault="001E36E3" w:rsidP="000C0304">
      <w:pPr>
        <w:tabs>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after="120"/>
        <w:jc w:val="both"/>
        <w:rPr>
          <w:rFonts w:ascii="Tw Cen MT" w:hAnsi="Tw Cen MT"/>
        </w:rPr>
      </w:pPr>
      <w:r w:rsidRPr="007376C4">
        <w:rPr>
          <w:rFonts w:ascii="Tw Cen MT" w:hAnsi="Tw Cen MT"/>
          <w:u w:val="single"/>
        </w:rPr>
        <w:t>Stewardship Agreement</w:t>
      </w:r>
      <w:r w:rsidRPr="007376C4">
        <w:rPr>
          <w:rFonts w:ascii="Tw Cen MT" w:hAnsi="Tw Cen MT"/>
        </w:rPr>
        <w:t xml:space="preserve">. A </w:t>
      </w:r>
      <w:r w:rsidR="009E066E">
        <w:rPr>
          <w:rFonts w:ascii="Tw Cen MT" w:hAnsi="Tw Cen MT"/>
        </w:rPr>
        <w:t>“</w:t>
      </w:r>
      <w:r w:rsidRPr="007376C4">
        <w:rPr>
          <w:rFonts w:ascii="Tw Cen MT" w:hAnsi="Tw Cen MT"/>
        </w:rPr>
        <w:t>Stewardship Agreement</w:t>
      </w:r>
      <w:r w:rsidR="009E066E">
        <w:rPr>
          <w:rFonts w:ascii="Tw Cen MT" w:hAnsi="Tw Cen MT"/>
        </w:rPr>
        <w:t>”</w:t>
      </w:r>
      <w:r w:rsidRPr="007376C4">
        <w:rPr>
          <w:rFonts w:ascii="Tw Cen MT" w:hAnsi="Tw Cen MT"/>
        </w:rPr>
        <w:t xml:space="preserve"> is a legal document executed between the State and the private property owner. The agreement is a personal contract enforceable in a court of law that binds the owner of a property to assume responsibility for maintenance of the property for a period of time relative to the amount of grant assistance provided. This agreement is not recorded with the deed and therefore is not enforceable on future owners. </w:t>
      </w:r>
      <w:r w:rsidR="006B615B">
        <w:rPr>
          <w:rFonts w:ascii="Tw Cen MT" w:hAnsi="Tw Cen MT"/>
        </w:rPr>
        <w:t xml:space="preserve"> See Appendix C. </w:t>
      </w:r>
    </w:p>
    <w:p w14:paraId="5D77C102" w14:textId="1CB1EC5B" w:rsidR="00FA075F" w:rsidRPr="00DE7BD2" w:rsidRDefault="00FA075F" w:rsidP="000C0304">
      <w:pPr>
        <w:jc w:val="both"/>
        <w:rPr>
          <w:rFonts w:ascii="Tw Cen MT" w:hAnsi="Tw Cen MT"/>
          <w:color w:val="7B4A3A" w:themeColor="accent2" w:themeShade="BF"/>
          <w:sz w:val="32"/>
        </w:rPr>
      </w:pPr>
    </w:p>
    <w:p w14:paraId="47E95066" w14:textId="77777777" w:rsidR="00C80500" w:rsidRDefault="00C80500">
      <w:pPr>
        <w:rPr>
          <w:rFonts w:ascii="Tw Cen MT" w:hAnsi="Tw Cen MT"/>
          <w:b/>
          <w:sz w:val="28"/>
        </w:rPr>
      </w:pPr>
      <w:r>
        <w:rPr>
          <w:rFonts w:ascii="Tw Cen MT" w:hAnsi="Tw Cen MT"/>
          <w:b/>
          <w:sz w:val="28"/>
        </w:rPr>
        <w:br w:type="page"/>
      </w:r>
    </w:p>
    <w:p w14:paraId="22E6BE70" w14:textId="04528C9A" w:rsidR="006F0B61" w:rsidRPr="00DE7BD2" w:rsidRDefault="005A751F" w:rsidP="000C0304">
      <w:pPr>
        <w:spacing w:after="120"/>
        <w:jc w:val="both"/>
        <w:rPr>
          <w:rFonts w:ascii="Tw Cen MT" w:hAnsi="Tw Cen MT"/>
          <w:b/>
          <w:sz w:val="28"/>
        </w:rPr>
      </w:pPr>
      <w:r>
        <w:rPr>
          <w:rFonts w:ascii="Tw Cen MT" w:hAnsi="Tw Cen MT"/>
          <w:b/>
          <w:sz w:val="28"/>
        </w:rPr>
        <w:lastRenderedPageBreak/>
        <w:t>__________________________________________________________________</w:t>
      </w:r>
    </w:p>
    <w:p w14:paraId="2C687069" w14:textId="03650643" w:rsidR="008769D8" w:rsidRDefault="00F1793D" w:rsidP="00C765C2">
      <w:pPr>
        <w:spacing w:after="120"/>
        <w:rPr>
          <w:rFonts w:ascii="Tw Cen MT" w:hAnsi="Tw Cen MT"/>
          <w:color w:val="7B4A3A" w:themeColor="accent2" w:themeShade="BF"/>
          <w:sz w:val="32"/>
        </w:rPr>
      </w:pPr>
      <w:r w:rsidRPr="00DE7BD2">
        <w:rPr>
          <w:rFonts w:ascii="Tw Cen MT" w:hAnsi="Tw Cen MT"/>
          <w:color w:val="7B4A3A" w:themeColor="accent2" w:themeShade="BF"/>
          <w:sz w:val="32"/>
        </w:rPr>
        <w:t xml:space="preserve">Chapter </w:t>
      </w:r>
      <w:r w:rsidR="00706F11">
        <w:rPr>
          <w:rFonts w:ascii="Tw Cen MT" w:hAnsi="Tw Cen MT"/>
          <w:color w:val="7B4A3A" w:themeColor="accent2" w:themeShade="BF"/>
          <w:sz w:val="32"/>
        </w:rPr>
        <w:t>2</w:t>
      </w:r>
      <w:r w:rsidR="00A85D7B" w:rsidRPr="00DE7BD2">
        <w:rPr>
          <w:rFonts w:ascii="Tw Cen MT" w:hAnsi="Tw Cen MT"/>
          <w:color w:val="7B4A3A" w:themeColor="accent2" w:themeShade="BF"/>
          <w:sz w:val="32"/>
        </w:rPr>
        <w:t xml:space="preserve">. </w:t>
      </w:r>
      <w:r w:rsidR="00DE2022" w:rsidRPr="00DE7BD2">
        <w:rPr>
          <w:rFonts w:ascii="Tw Cen MT" w:hAnsi="Tw Cen MT"/>
          <w:color w:val="7B4A3A" w:themeColor="accent2" w:themeShade="BF"/>
          <w:sz w:val="32"/>
        </w:rPr>
        <w:t>ELIGIB</w:t>
      </w:r>
      <w:r w:rsidR="005124F3">
        <w:rPr>
          <w:rFonts w:ascii="Tw Cen MT" w:hAnsi="Tw Cen MT"/>
          <w:color w:val="7B4A3A" w:themeColor="accent2" w:themeShade="BF"/>
          <w:sz w:val="32"/>
        </w:rPr>
        <w:t>ILITY</w:t>
      </w:r>
      <w:r w:rsidR="00DE2022" w:rsidRPr="00DE7BD2">
        <w:rPr>
          <w:rFonts w:ascii="Tw Cen MT" w:hAnsi="Tw Cen MT"/>
          <w:color w:val="7B4A3A" w:themeColor="accent2" w:themeShade="BF"/>
          <w:sz w:val="32"/>
        </w:rPr>
        <w:t xml:space="preserve"> </w:t>
      </w:r>
      <w:r w:rsidR="001F29FA">
        <w:rPr>
          <w:rFonts w:ascii="Tw Cen MT" w:hAnsi="Tw Cen MT"/>
          <w:color w:val="7B4A3A" w:themeColor="accent2" w:themeShade="BF"/>
          <w:sz w:val="32"/>
        </w:rPr>
        <w:t>REQUIREMENT</w:t>
      </w:r>
      <w:r w:rsidR="004F1576">
        <w:rPr>
          <w:rFonts w:ascii="Tw Cen MT" w:hAnsi="Tw Cen MT"/>
          <w:color w:val="7B4A3A" w:themeColor="accent2" w:themeShade="BF"/>
          <w:sz w:val="32"/>
        </w:rPr>
        <w:t>S</w:t>
      </w:r>
    </w:p>
    <w:p w14:paraId="23B88E11" w14:textId="77777777" w:rsidR="00D0035F" w:rsidRPr="00C765C2" w:rsidRDefault="00D0035F" w:rsidP="00C765C2">
      <w:pPr>
        <w:spacing w:after="120"/>
        <w:rPr>
          <w:rFonts w:ascii="Tw Cen MT" w:hAnsi="Tw Cen MT"/>
          <w:color w:val="7B4A3A" w:themeColor="accent2" w:themeShade="BF"/>
          <w:sz w:val="32"/>
        </w:rPr>
      </w:pPr>
    </w:p>
    <w:p w14:paraId="4AF89AF2" w14:textId="10D1A00A" w:rsidR="005124F3" w:rsidRDefault="005124F3" w:rsidP="00AF4E65">
      <w:pPr>
        <w:pStyle w:val="ListParagraph"/>
        <w:numPr>
          <w:ilvl w:val="0"/>
          <w:numId w:val="14"/>
        </w:numPr>
        <w:ind w:left="360"/>
        <w:rPr>
          <w:rFonts w:ascii="Tw Cen MT" w:hAnsi="Tw Cen MT"/>
        </w:rPr>
      </w:pPr>
      <w:r w:rsidRPr="00347E73">
        <w:rPr>
          <w:rFonts w:ascii="Tw Cen MT" w:hAnsi="Tw Cen MT"/>
        </w:rPr>
        <w:t>R</w:t>
      </w:r>
      <w:r w:rsidR="00C96B4B" w:rsidRPr="00347E73">
        <w:rPr>
          <w:rFonts w:ascii="Tw Cen MT" w:hAnsi="Tw Cen MT"/>
        </w:rPr>
        <w:t xml:space="preserve">equirement </w:t>
      </w:r>
      <w:r w:rsidR="00C96B4B" w:rsidRPr="00C96B4B">
        <w:rPr>
          <w:rFonts w:ascii="Tw Cen MT" w:hAnsi="Tw Cen MT"/>
        </w:rPr>
        <w:t>for Drawings and Specifications</w:t>
      </w:r>
    </w:p>
    <w:p w14:paraId="01E07B37" w14:textId="77777777" w:rsidR="00F56F08" w:rsidRPr="00C96B4B" w:rsidRDefault="00F56F08" w:rsidP="00F56F08">
      <w:pPr>
        <w:pStyle w:val="ListParagraph"/>
        <w:ind w:left="360"/>
        <w:rPr>
          <w:rFonts w:ascii="Tw Cen MT" w:hAnsi="Tw Cen MT"/>
        </w:rPr>
      </w:pPr>
    </w:p>
    <w:p w14:paraId="42AC7FFB" w14:textId="451240F9" w:rsidR="008769D8" w:rsidRDefault="00B52CED" w:rsidP="00151F12">
      <w:pPr>
        <w:pStyle w:val="ListParagraph"/>
        <w:ind w:left="360"/>
        <w:rPr>
          <w:rFonts w:ascii="Tw Cen MT" w:hAnsi="Tw Cen MT"/>
        </w:rPr>
      </w:pPr>
      <w:r w:rsidRPr="00E37B93">
        <w:rPr>
          <w:rFonts w:ascii="Tw Cen MT" w:hAnsi="Tw Cen MT"/>
        </w:rPr>
        <w:t>90</w:t>
      </w:r>
      <w:r w:rsidR="00813320" w:rsidRPr="00E37B93">
        <w:rPr>
          <w:rFonts w:ascii="Tw Cen MT" w:hAnsi="Tw Cen MT"/>
        </w:rPr>
        <w:t>-100</w:t>
      </w:r>
      <w:r w:rsidRPr="00E37B93">
        <w:rPr>
          <w:rFonts w:ascii="Tw Cen MT" w:hAnsi="Tw Cen MT"/>
        </w:rPr>
        <w:t>% complete d</w:t>
      </w:r>
      <w:r w:rsidR="0097289C" w:rsidRPr="00E37B93">
        <w:rPr>
          <w:rFonts w:ascii="Tw Cen MT" w:hAnsi="Tw Cen MT"/>
        </w:rPr>
        <w:t>rawings</w:t>
      </w:r>
      <w:r w:rsidR="005124F3" w:rsidRPr="00E37B93">
        <w:rPr>
          <w:rFonts w:ascii="Tw Cen MT" w:hAnsi="Tw Cen MT"/>
        </w:rPr>
        <w:t xml:space="preserve"> and specifications by </w:t>
      </w:r>
      <w:r w:rsidR="00A9648F" w:rsidRPr="00E37B93">
        <w:rPr>
          <w:rFonts w:ascii="Tw Cen MT" w:hAnsi="Tw Cen MT"/>
        </w:rPr>
        <w:t xml:space="preserve">a </w:t>
      </w:r>
      <w:r w:rsidR="00121F65" w:rsidRPr="00E37B93">
        <w:rPr>
          <w:rFonts w:ascii="Tw Cen MT" w:hAnsi="Tw Cen MT"/>
        </w:rPr>
        <w:t xml:space="preserve">Maine </w:t>
      </w:r>
      <w:r w:rsidR="005124F3" w:rsidRPr="00E37B93">
        <w:rPr>
          <w:rFonts w:ascii="Tw Cen MT" w:hAnsi="Tw Cen MT"/>
        </w:rPr>
        <w:t xml:space="preserve">licensed architect or engineer are required to </w:t>
      </w:r>
      <w:r w:rsidR="00157D44" w:rsidRPr="00E37B93">
        <w:rPr>
          <w:rFonts w:ascii="Tw Cen MT" w:hAnsi="Tw Cen MT"/>
        </w:rPr>
        <w:t>have been</w:t>
      </w:r>
      <w:r w:rsidR="005124F3" w:rsidRPr="00E37B93">
        <w:rPr>
          <w:rFonts w:ascii="Tw Cen MT" w:hAnsi="Tw Cen MT"/>
        </w:rPr>
        <w:t xml:space="preserve"> completed </w:t>
      </w:r>
      <w:r w:rsidR="00157D44" w:rsidRPr="00E37B93">
        <w:rPr>
          <w:rFonts w:ascii="Tw Cen MT" w:hAnsi="Tw Cen MT"/>
        </w:rPr>
        <w:t xml:space="preserve">or updated within the last five years </w:t>
      </w:r>
      <w:r w:rsidR="005124F3" w:rsidRPr="00E37B93">
        <w:rPr>
          <w:rFonts w:ascii="Tw Cen MT" w:hAnsi="Tw Cen MT"/>
        </w:rPr>
        <w:t xml:space="preserve">for </w:t>
      </w:r>
      <w:r w:rsidR="000E32C7" w:rsidRPr="00E37B93">
        <w:rPr>
          <w:rFonts w:ascii="Tw Cen MT" w:hAnsi="Tw Cen MT"/>
        </w:rPr>
        <w:t>most</w:t>
      </w:r>
      <w:r w:rsidR="005124F3" w:rsidRPr="00E37B93">
        <w:rPr>
          <w:rFonts w:ascii="Tw Cen MT" w:hAnsi="Tw Cen MT"/>
        </w:rPr>
        <w:t xml:space="preserve"> projects and </w:t>
      </w:r>
      <w:r w:rsidR="00793149" w:rsidRPr="00E37B93">
        <w:rPr>
          <w:rFonts w:ascii="Tw Cen MT" w:hAnsi="Tw Cen MT"/>
        </w:rPr>
        <w:t xml:space="preserve">must </w:t>
      </w:r>
      <w:r w:rsidR="00A9648F" w:rsidRPr="00E37B93">
        <w:rPr>
          <w:rFonts w:ascii="Tw Cen MT" w:hAnsi="Tw Cen MT"/>
        </w:rPr>
        <w:t xml:space="preserve">be </w:t>
      </w:r>
      <w:r w:rsidR="005124F3" w:rsidRPr="00E37B93">
        <w:rPr>
          <w:rFonts w:ascii="Tw Cen MT" w:hAnsi="Tw Cen MT"/>
        </w:rPr>
        <w:t xml:space="preserve">submitted with </w:t>
      </w:r>
      <w:r w:rsidR="00793149" w:rsidRPr="00E37B93">
        <w:rPr>
          <w:rFonts w:ascii="Tw Cen MT" w:hAnsi="Tw Cen MT"/>
        </w:rPr>
        <w:t xml:space="preserve">the </w:t>
      </w:r>
      <w:r w:rsidR="005124F3" w:rsidRPr="00E37B93">
        <w:rPr>
          <w:rFonts w:ascii="Tw Cen MT" w:hAnsi="Tw Cen MT"/>
        </w:rPr>
        <w:t xml:space="preserve">grant application.  See </w:t>
      </w:r>
      <w:r w:rsidR="00CF1961" w:rsidRPr="00E37B93">
        <w:rPr>
          <w:rFonts w:ascii="Tw Cen MT" w:hAnsi="Tw Cen MT"/>
        </w:rPr>
        <w:t>Chapter 6</w:t>
      </w:r>
      <w:r w:rsidR="005124F3" w:rsidRPr="00E37B93">
        <w:rPr>
          <w:rFonts w:ascii="Tw Cen MT" w:hAnsi="Tw Cen MT"/>
        </w:rPr>
        <w:t xml:space="preserve"> for more information, including a list of exceptions.</w:t>
      </w:r>
    </w:p>
    <w:p w14:paraId="45772A83" w14:textId="77777777" w:rsidR="00151F12" w:rsidRDefault="00151F12" w:rsidP="00151F12">
      <w:pPr>
        <w:pStyle w:val="ListParagraph"/>
        <w:ind w:left="360"/>
        <w:rPr>
          <w:rFonts w:ascii="Tw Cen MT" w:hAnsi="Tw Cen MT"/>
          <w:u w:val="single"/>
        </w:rPr>
      </w:pPr>
    </w:p>
    <w:p w14:paraId="78AF5B0F" w14:textId="1C645C53" w:rsidR="00EF6A51" w:rsidRDefault="00FD4A8C" w:rsidP="00AF4E65">
      <w:pPr>
        <w:pStyle w:val="ListParagraph"/>
        <w:numPr>
          <w:ilvl w:val="0"/>
          <w:numId w:val="14"/>
        </w:numPr>
        <w:spacing w:after="120"/>
        <w:ind w:left="360"/>
        <w:rPr>
          <w:rFonts w:ascii="Tw Cen MT" w:hAnsi="Tw Cen MT"/>
        </w:rPr>
      </w:pPr>
      <w:r w:rsidRPr="00347E73">
        <w:rPr>
          <w:rFonts w:ascii="Tw Cen MT" w:hAnsi="Tw Cen MT"/>
        </w:rPr>
        <w:t>E</w:t>
      </w:r>
      <w:r w:rsidR="00347E73" w:rsidRPr="00347E73">
        <w:rPr>
          <w:rFonts w:ascii="Tw Cen MT" w:hAnsi="Tw Cen MT"/>
        </w:rPr>
        <w:t>ligible Applicants</w:t>
      </w:r>
      <w:r w:rsidR="009E12A7" w:rsidRPr="00347E73">
        <w:rPr>
          <w:rFonts w:ascii="Tw Cen MT" w:hAnsi="Tw Cen MT"/>
        </w:rPr>
        <w:t xml:space="preserve"> </w:t>
      </w:r>
    </w:p>
    <w:p w14:paraId="06BA983E" w14:textId="77777777" w:rsidR="00F56F08" w:rsidRPr="00347E73" w:rsidRDefault="00F56F08" w:rsidP="00F56F08">
      <w:pPr>
        <w:pStyle w:val="ListParagraph"/>
        <w:spacing w:after="120"/>
        <w:ind w:left="360"/>
        <w:rPr>
          <w:rFonts w:ascii="Tw Cen MT" w:hAnsi="Tw Cen MT"/>
        </w:rPr>
      </w:pPr>
    </w:p>
    <w:p w14:paraId="74A58675" w14:textId="326F0896" w:rsidR="008769D8" w:rsidRDefault="00877B62" w:rsidP="00151F12">
      <w:pPr>
        <w:pStyle w:val="ListParagraph"/>
        <w:ind w:left="360"/>
        <w:rPr>
          <w:rFonts w:ascii="Tw Cen MT" w:hAnsi="Tw Cen MT"/>
        </w:rPr>
      </w:pPr>
      <w:r w:rsidRPr="00E37B93">
        <w:rPr>
          <w:rFonts w:ascii="Tw Cen MT" w:hAnsi="Tw Cen MT"/>
        </w:rPr>
        <w:t xml:space="preserve">Eligible applicants </w:t>
      </w:r>
      <w:r w:rsidR="00B92639" w:rsidRPr="00E37B93">
        <w:rPr>
          <w:rFonts w:ascii="Tw Cen MT" w:hAnsi="Tw Cen MT"/>
        </w:rPr>
        <w:t xml:space="preserve">for </w:t>
      </w:r>
      <w:r w:rsidR="00B92639" w:rsidRPr="00A33DA7">
        <w:rPr>
          <w:rFonts w:ascii="Tw Cen MT" w:hAnsi="Tw Cen MT"/>
        </w:rPr>
        <w:t xml:space="preserve">Historic </w:t>
      </w:r>
      <w:r w:rsidR="00C00681" w:rsidRPr="00A33DA7">
        <w:rPr>
          <w:rFonts w:ascii="Tw Cen MT" w:hAnsi="Tw Cen MT"/>
        </w:rPr>
        <w:t>Community Buildings</w:t>
      </w:r>
      <w:r w:rsidR="00B92639" w:rsidRPr="00A33DA7">
        <w:rPr>
          <w:rFonts w:ascii="Tw Cen MT" w:hAnsi="Tw Cen MT"/>
        </w:rPr>
        <w:t xml:space="preserve"> </w:t>
      </w:r>
      <w:r w:rsidR="00865E3B" w:rsidRPr="00A33DA7">
        <w:rPr>
          <w:rFonts w:ascii="Tw Cen MT" w:hAnsi="Tw Cen MT"/>
        </w:rPr>
        <w:t>G</w:t>
      </w:r>
      <w:r w:rsidR="00B92639" w:rsidRPr="00A33DA7">
        <w:rPr>
          <w:rFonts w:ascii="Tw Cen MT" w:hAnsi="Tw Cen MT"/>
        </w:rPr>
        <w:t>rants</w:t>
      </w:r>
      <w:r w:rsidR="00B92639" w:rsidRPr="00E37B93">
        <w:rPr>
          <w:rFonts w:ascii="Tw Cen MT" w:hAnsi="Tw Cen MT"/>
        </w:rPr>
        <w:t xml:space="preserve"> </w:t>
      </w:r>
      <w:r w:rsidR="00BB6C6F" w:rsidRPr="00E37B93">
        <w:rPr>
          <w:rFonts w:ascii="Tw Cen MT" w:hAnsi="Tw Cen MT"/>
        </w:rPr>
        <w:t xml:space="preserve">are non-profit corporations as defined in </w:t>
      </w:r>
      <w:hyperlink r:id="rId14" w:history="1">
        <w:r w:rsidR="00BB6C6F" w:rsidRPr="00E37B93">
          <w:rPr>
            <w:rStyle w:val="Hyperlink"/>
            <w:rFonts w:ascii="Tw Cen MT" w:hAnsi="Tw Cen MT"/>
          </w:rPr>
          <w:t>13-B MRSA §102.9</w:t>
        </w:r>
      </w:hyperlink>
      <w:r w:rsidR="00BB6C6F" w:rsidRPr="00E37B93">
        <w:rPr>
          <w:rFonts w:ascii="Tw Cen MT" w:hAnsi="Tw Cen MT"/>
        </w:rPr>
        <w:t xml:space="preserve">., as well as units of state, </w:t>
      </w:r>
      <w:r w:rsidR="00B3068F" w:rsidRPr="00E37B93">
        <w:rPr>
          <w:rFonts w:ascii="Tw Cen MT" w:hAnsi="Tw Cen MT"/>
        </w:rPr>
        <w:t xml:space="preserve">county, and local </w:t>
      </w:r>
      <w:r w:rsidR="00BB6C6F" w:rsidRPr="00E37B93">
        <w:rPr>
          <w:rFonts w:ascii="Tw Cen MT" w:hAnsi="Tw Cen MT"/>
        </w:rPr>
        <w:t>government.</w:t>
      </w:r>
    </w:p>
    <w:p w14:paraId="3F3D1D65" w14:textId="77777777" w:rsidR="00151F12" w:rsidRPr="00151F12" w:rsidRDefault="00151F12" w:rsidP="00151F12">
      <w:pPr>
        <w:pStyle w:val="ListParagraph"/>
        <w:ind w:left="360"/>
        <w:rPr>
          <w:rFonts w:ascii="Tw Cen MT" w:hAnsi="Tw Cen MT"/>
        </w:rPr>
      </w:pPr>
    </w:p>
    <w:p w14:paraId="2CC59964" w14:textId="671E4F35" w:rsidR="00A33DA7" w:rsidRDefault="001F29FA" w:rsidP="00AF4E65">
      <w:pPr>
        <w:pStyle w:val="ListParagraph"/>
        <w:numPr>
          <w:ilvl w:val="0"/>
          <w:numId w:val="14"/>
        </w:numPr>
        <w:ind w:left="360"/>
        <w:rPr>
          <w:rFonts w:ascii="Tw Cen MT" w:hAnsi="Tw Cen MT"/>
        </w:rPr>
      </w:pPr>
      <w:r w:rsidRPr="00347E73">
        <w:rPr>
          <w:rFonts w:ascii="Tw Cen MT" w:hAnsi="Tw Cen MT"/>
        </w:rPr>
        <w:t>E</w:t>
      </w:r>
      <w:r w:rsidR="00347E73">
        <w:rPr>
          <w:rFonts w:ascii="Tw Cen MT" w:hAnsi="Tw Cen MT"/>
        </w:rPr>
        <w:t>ligible Buildings</w:t>
      </w:r>
      <w:r w:rsidR="001C7734" w:rsidRPr="00347E73">
        <w:rPr>
          <w:rFonts w:ascii="Tw Cen MT" w:hAnsi="Tw Cen MT"/>
        </w:rPr>
        <w:t xml:space="preserve"> </w:t>
      </w:r>
    </w:p>
    <w:p w14:paraId="2854F13A" w14:textId="77777777" w:rsidR="00F56F08" w:rsidRPr="00347E73" w:rsidRDefault="00F56F08" w:rsidP="00F56F08">
      <w:pPr>
        <w:pStyle w:val="ListParagraph"/>
        <w:ind w:left="360"/>
        <w:rPr>
          <w:rFonts w:ascii="Tw Cen MT" w:hAnsi="Tw Cen MT"/>
        </w:rPr>
      </w:pPr>
    </w:p>
    <w:p w14:paraId="576E8453" w14:textId="2797C482" w:rsidR="001F29FA" w:rsidRDefault="00113427" w:rsidP="00CA258A">
      <w:pPr>
        <w:pStyle w:val="ListParagraph"/>
        <w:ind w:left="360"/>
        <w:rPr>
          <w:rFonts w:ascii="Tw Cen MT" w:hAnsi="Tw Cen MT"/>
        </w:rPr>
      </w:pPr>
      <w:r w:rsidRPr="00E37B93">
        <w:rPr>
          <w:rFonts w:ascii="Tw Cen MT" w:hAnsi="Tw Cen MT"/>
        </w:rPr>
        <w:t xml:space="preserve">Eligible </w:t>
      </w:r>
      <w:r w:rsidR="00B122E8" w:rsidRPr="00E37B93">
        <w:rPr>
          <w:rFonts w:ascii="Tw Cen MT" w:hAnsi="Tw Cen MT"/>
        </w:rPr>
        <w:t>buildings</w:t>
      </w:r>
      <w:r w:rsidRPr="00E37B93">
        <w:rPr>
          <w:rFonts w:ascii="Tw Cen MT" w:hAnsi="Tw Cen MT"/>
        </w:rPr>
        <w:t xml:space="preserve"> are those Historic </w:t>
      </w:r>
      <w:r w:rsidR="00A070DF" w:rsidRPr="00E37B93">
        <w:rPr>
          <w:rFonts w:ascii="Tw Cen MT" w:hAnsi="Tw Cen MT"/>
        </w:rPr>
        <w:t xml:space="preserve">Community </w:t>
      </w:r>
      <w:r w:rsidRPr="00E37B93">
        <w:rPr>
          <w:rFonts w:ascii="Tw Cen MT" w:hAnsi="Tw Cen MT"/>
        </w:rPr>
        <w:t xml:space="preserve">Buildings that have been listed in the National Register of Historic Places (Register) or </w:t>
      </w:r>
      <w:r w:rsidR="000C0FDA" w:rsidRPr="00E37B93">
        <w:rPr>
          <w:rFonts w:ascii="Tw Cen MT" w:hAnsi="Tw Cen MT"/>
        </w:rPr>
        <w:t xml:space="preserve">that have been </w:t>
      </w:r>
      <w:r w:rsidRPr="00E37B93">
        <w:rPr>
          <w:rFonts w:ascii="Tw Cen MT" w:hAnsi="Tw Cen MT"/>
        </w:rPr>
        <w:t xml:space="preserve">nominated for listing in the Register by the Maine Historic Preservation Commission.  </w:t>
      </w:r>
      <w:r w:rsidR="00CC3FD9" w:rsidRPr="00E37B93">
        <w:rPr>
          <w:rFonts w:ascii="Tw Cen MT" w:hAnsi="Tw Cen MT"/>
        </w:rPr>
        <w:t>T</w:t>
      </w:r>
      <w:r w:rsidR="00A070DF" w:rsidRPr="00E37B93">
        <w:rPr>
          <w:rFonts w:ascii="Tw Cen MT" w:hAnsi="Tw Cen MT"/>
        </w:rPr>
        <w:t>hey</w:t>
      </w:r>
      <w:r w:rsidR="00A9432A" w:rsidRPr="00E37B93">
        <w:rPr>
          <w:rFonts w:ascii="Tw Cen MT" w:hAnsi="Tw Cen MT"/>
        </w:rPr>
        <w:t xml:space="preserve"> </w:t>
      </w:r>
      <w:r w:rsidR="00CC3FD9" w:rsidRPr="00E37B93">
        <w:rPr>
          <w:rFonts w:ascii="Tw Cen MT" w:hAnsi="Tw Cen MT"/>
        </w:rPr>
        <w:t>must be</w:t>
      </w:r>
      <w:r w:rsidR="00A9432A" w:rsidRPr="00E37B93">
        <w:rPr>
          <w:rFonts w:ascii="Tw Cen MT" w:hAnsi="Tw Cen MT"/>
        </w:rPr>
        <w:t xml:space="preserve"> open to the </w:t>
      </w:r>
      <w:r w:rsidR="000626D4" w:rsidRPr="00E37B93">
        <w:rPr>
          <w:rFonts w:ascii="Tw Cen MT" w:hAnsi="Tw Cen MT"/>
        </w:rPr>
        <w:t xml:space="preserve">general </w:t>
      </w:r>
      <w:r w:rsidR="00A9432A" w:rsidRPr="00E37B93">
        <w:rPr>
          <w:rFonts w:ascii="Tw Cen MT" w:hAnsi="Tw Cen MT"/>
        </w:rPr>
        <w:t xml:space="preserve">public and support the social, educational, or cultural life of Maine people.  They may include libraries, museums, educational </w:t>
      </w:r>
      <w:r w:rsidR="00242A48" w:rsidRPr="00E37B93">
        <w:rPr>
          <w:rFonts w:ascii="Tw Cen MT" w:hAnsi="Tw Cen MT"/>
        </w:rPr>
        <w:t xml:space="preserve">and </w:t>
      </w:r>
      <w:r w:rsidR="00A9432A" w:rsidRPr="00E37B93">
        <w:rPr>
          <w:rFonts w:ascii="Tw Cen MT" w:hAnsi="Tw Cen MT"/>
        </w:rPr>
        <w:t xml:space="preserve">governmental buildings, social meeting halls, </w:t>
      </w:r>
      <w:r w:rsidR="00A305E8" w:rsidRPr="00E37B93">
        <w:rPr>
          <w:rFonts w:ascii="Tw Cen MT" w:hAnsi="Tw Cen MT"/>
        </w:rPr>
        <w:t xml:space="preserve">churches, </w:t>
      </w:r>
      <w:r w:rsidR="00A9432A" w:rsidRPr="00E37B93">
        <w:rPr>
          <w:rFonts w:ascii="Tw Cen MT" w:hAnsi="Tw Cen MT"/>
        </w:rPr>
        <w:t xml:space="preserve">and entertainment venues.  </w:t>
      </w:r>
      <w:r w:rsidR="0055203E" w:rsidRPr="00E37B93">
        <w:rPr>
          <w:rFonts w:ascii="Tw Cen MT" w:hAnsi="Tw Cen MT"/>
        </w:rPr>
        <w:t xml:space="preserve">If you have questions as to whether a building is </w:t>
      </w:r>
      <w:r w:rsidR="009A5CF7" w:rsidRPr="00E37B93">
        <w:rPr>
          <w:rFonts w:ascii="Tw Cen MT" w:hAnsi="Tw Cen MT"/>
        </w:rPr>
        <w:t xml:space="preserve">eligible for the program </w:t>
      </w:r>
      <w:r w:rsidR="0055203E" w:rsidRPr="00E37B93">
        <w:rPr>
          <w:rFonts w:ascii="Tw Cen MT" w:hAnsi="Tw Cen MT"/>
        </w:rPr>
        <w:t>please contact the Commission.</w:t>
      </w:r>
    </w:p>
    <w:p w14:paraId="2471E9CB" w14:textId="77777777" w:rsidR="00151F12" w:rsidRPr="00FE5812" w:rsidRDefault="00151F12" w:rsidP="00CA258A">
      <w:pPr>
        <w:pStyle w:val="ListParagraph"/>
        <w:ind w:left="360"/>
        <w:rPr>
          <w:rFonts w:ascii="Tw Cen MT" w:hAnsi="Tw Cen MT"/>
          <w:u w:val="single"/>
        </w:rPr>
      </w:pPr>
    </w:p>
    <w:p w14:paraId="02D51242" w14:textId="54F555CE" w:rsidR="009E12A7" w:rsidRDefault="00FD4A8C" w:rsidP="00AF4E65">
      <w:pPr>
        <w:pStyle w:val="ListParagraph"/>
        <w:numPr>
          <w:ilvl w:val="0"/>
          <w:numId w:val="14"/>
        </w:numPr>
        <w:spacing w:after="120"/>
        <w:ind w:left="360"/>
        <w:rPr>
          <w:rFonts w:ascii="Tw Cen MT" w:hAnsi="Tw Cen MT"/>
        </w:rPr>
      </w:pPr>
      <w:r w:rsidRPr="00347E73">
        <w:rPr>
          <w:rFonts w:ascii="Tw Cen MT" w:hAnsi="Tw Cen MT"/>
        </w:rPr>
        <w:t>E</w:t>
      </w:r>
      <w:r w:rsidR="00347E73" w:rsidRPr="00347E73">
        <w:rPr>
          <w:rFonts w:ascii="Tw Cen MT" w:hAnsi="Tw Cen MT"/>
        </w:rPr>
        <w:t>ligible Projects</w:t>
      </w:r>
    </w:p>
    <w:p w14:paraId="4FF5872B" w14:textId="77777777" w:rsidR="00F56F08" w:rsidRPr="00347E73" w:rsidRDefault="00F56F08" w:rsidP="00F56F08">
      <w:pPr>
        <w:pStyle w:val="ListParagraph"/>
        <w:spacing w:after="120"/>
        <w:ind w:left="360"/>
        <w:rPr>
          <w:rFonts w:ascii="Tw Cen MT" w:hAnsi="Tw Cen MT"/>
        </w:rPr>
      </w:pPr>
    </w:p>
    <w:p w14:paraId="1E7090A2" w14:textId="77777777" w:rsidR="00462871" w:rsidRDefault="009C713B" w:rsidP="00462871">
      <w:pPr>
        <w:pStyle w:val="ListParagraph"/>
        <w:spacing w:line="278" w:lineRule="auto"/>
        <w:ind w:left="360"/>
      </w:pPr>
      <w:r w:rsidRPr="00E37B93">
        <w:rPr>
          <w:rFonts w:ascii="Tw Cen MT" w:hAnsi="Tw Cen MT"/>
        </w:rPr>
        <w:t xml:space="preserve">Grant funds are available for “shovel ready” construction projects only, not for planning, research, or assessment projects, or for producing </w:t>
      </w:r>
      <w:r w:rsidR="0097289C" w:rsidRPr="00E37B93">
        <w:rPr>
          <w:rFonts w:ascii="Tw Cen MT" w:hAnsi="Tw Cen MT"/>
        </w:rPr>
        <w:t>drawings</w:t>
      </w:r>
      <w:r w:rsidRPr="00E37B93">
        <w:rPr>
          <w:rFonts w:ascii="Tw Cen MT" w:hAnsi="Tw Cen MT"/>
        </w:rPr>
        <w:t xml:space="preserve"> and specifications.  The projects must be </w:t>
      </w:r>
      <w:r w:rsidR="00E843DE" w:rsidRPr="00E37B93">
        <w:rPr>
          <w:rFonts w:ascii="Tw Cen MT" w:hAnsi="Tw Cen MT"/>
        </w:rPr>
        <w:t xml:space="preserve">a </w:t>
      </w:r>
      <w:r w:rsidRPr="00E37B93">
        <w:rPr>
          <w:rFonts w:ascii="Tw Cen MT" w:hAnsi="Tw Cen MT"/>
        </w:rPr>
        <w:t>preservation or restoration project</w:t>
      </w:r>
      <w:r w:rsidR="003408E8" w:rsidRPr="00E37B93">
        <w:rPr>
          <w:rFonts w:ascii="Tw Cen MT" w:hAnsi="Tw Cen MT"/>
        </w:rPr>
        <w:t xml:space="preserve"> (see definitions above). It is very important that applicants carefully review Appendix B and fully understand what the terms Preservation and Restoration, as defined by the Secretary of the Interior’s Standards entail. Appendix B includes Guidelines under each of the Standards. Applicants should also review more specific details with regard to the Guidelines at: </w:t>
      </w:r>
      <w:hyperlink r:id="rId15" w:history="1">
        <w:r w:rsidR="003408E8" w:rsidRPr="00E37B93">
          <w:rPr>
            <w:rStyle w:val="Hyperlink"/>
            <w:rFonts w:ascii="Tw Cen MT" w:hAnsi="Tw Cen MT"/>
          </w:rPr>
          <w:t xml:space="preserve">https://www.nps.gov/orgs/1739/secretary-standards-treatment-historic-properties.htm  </w:t>
        </w:r>
      </w:hyperlink>
    </w:p>
    <w:p w14:paraId="3E44F379" w14:textId="77777777" w:rsidR="001652D7" w:rsidRDefault="001652D7" w:rsidP="001652D7">
      <w:pPr>
        <w:pStyle w:val="ListParagraph"/>
        <w:spacing w:line="278" w:lineRule="auto"/>
        <w:ind w:left="360"/>
        <w:rPr>
          <w:rFonts w:ascii="Tw Cen MT" w:hAnsi="Tw Cen MT"/>
        </w:rPr>
      </w:pPr>
    </w:p>
    <w:p w14:paraId="6CE4FE2D" w14:textId="3C018A07" w:rsidR="00B32274" w:rsidRPr="00910C54" w:rsidRDefault="001652D7" w:rsidP="00AF4E65">
      <w:pPr>
        <w:pStyle w:val="ListParagraph"/>
        <w:numPr>
          <w:ilvl w:val="0"/>
          <w:numId w:val="15"/>
        </w:numPr>
        <w:spacing w:line="278" w:lineRule="auto"/>
        <w:rPr>
          <w:rFonts w:ascii="Tw Cen MT" w:hAnsi="Tw Cen MT"/>
        </w:rPr>
      </w:pPr>
      <w:r w:rsidRPr="00910C54">
        <w:rPr>
          <w:rFonts w:ascii="Tw Cen MT" w:hAnsi="Tw Cen MT" w:cs="Arial"/>
          <w:iCs/>
        </w:rPr>
        <w:t>Eligible projects may include, but are not limited to:</w:t>
      </w:r>
    </w:p>
    <w:p w14:paraId="26B143DD" w14:textId="00CDC74E" w:rsidR="001652D7" w:rsidRPr="00294B35" w:rsidRDefault="001652D7" w:rsidP="00AF4E65">
      <w:pPr>
        <w:pStyle w:val="ListParagraph"/>
        <w:numPr>
          <w:ilvl w:val="0"/>
          <w:numId w:val="16"/>
        </w:numPr>
        <w:spacing w:line="278" w:lineRule="auto"/>
        <w:rPr>
          <w:rFonts w:ascii="Tw Cen MT" w:hAnsi="Tw Cen MT"/>
        </w:rPr>
      </w:pPr>
      <w:r w:rsidRPr="00294B35">
        <w:rPr>
          <w:rFonts w:ascii="Tw Cen MT" w:hAnsi="Tw Cen MT"/>
        </w:rPr>
        <w:t>Structural repairs to foundations, framing, masonry, roofs</w:t>
      </w:r>
      <w:r w:rsidR="0049018C">
        <w:rPr>
          <w:rFonts w:ascii="Tw Cen MT" w:hAnsi="Tw Cen MT"/>
        </w:rPr>
        <w:t>.</w:t>
      </w:r>
    </w:p>
    <w:p w14:paraId="79852A42" w14:textId="77777777" w:rsidR="001652D7" w:rsidRPr="00294B35" w:rsidRDefault="001652D7" w:rsidP="00AF4E65">
      <w:pPr>
        <w:pStyle w:val="ListParagraph"/>
        <w:numPr>
          <w:ilvl w:val="0"/>
          <w:numId w:val="16"/>
        </w:numPr>
        <w:spacing w:line="278" w:lineRule="auto"/>
        <w:rPr>
          <w:rFonts w:ascii="Tw Cen MT" w:hAnsi="Tw Cen MT"/>
        </w:rPr>
      </w:pPr>
      <w:r w:rsidRPr="00294B35">
        <w:rPr>
          <w:rFonts w:ascii="Tw Cen MT" w:hAnsi="Tw Cen MT"/>
        </w:rPr>
        <w:t xml:space="preserve">Preservation/restoration of building envelope, including masonry repointing, in-kind repair/replacement of sheathing, cladding and trim materials, roofing, historic window restoration, lead paint or other hazardous abatement.  Painting can be included as part of a larger preservation treatment/project. </w:t>
      </w:r>
    </w:p>
    <w:p w14:paraId="04B30FEE" w14:textId="77777777" w:rsidR="001652D7" w:rsidRPr="00294B35" w:rsidRDefault="001652D7" w:rsidP="00AF4E65">
      <w:pPr>
        <w:pStyle w:val="ListParagraph"/>
        <w:numPr>
          <w:ilvl w:val="0"/>
          <w:numId w:val="16"/>
        </w:numPr>
        <w:spacing w:line="278" w:lineRule="auto"/>
        <w:rPr>
          <w:rFonts w:ascii="Tw Cen MT" w:hAnsi="Tw Cen MT"/>
        </w:rPr>
      </w:pPr>
      <w:r w:rsidRPr="00294B35">
        <w:rPr>
          <w:rFonts w:ascii="Tw Cen MT" w:hAnsi="Tw Cen MT"/>
        </w:rPr>
        <w:t>Preservation / restoration of historic interior finishes including floors, walls, ceilings, and trim.  Painting can be included as part of a larger preservation treatment/project, but not just as upkeep or for a change of taste.</w:t>
      </w:r>
    </w:p>
    <w:p w14:paraId="6476CAF1" w14:textId="77777777" w:rsidR="001652D7" w:rsidRPr="00294B35" w:rsidRDefault="001652D7" w:rsidP="00AF4E65">
      <w:pPr>
        <w:pStyle w:val="ListParagraph"/>
        <w:numPr>
          <w:ilvl w:val="0"/>
          <w:numId w:val="16"/>
        </w:numPr>
        <w:spacing w:line="278" w:lineRule="auto"/>
        <w:rPr>
          <w:rFonts w:ascii="Tw Cen MT" w:hAnsi="Tw Cen MT"/>
        </w:rPr>
      </w:pPr>
      <w:r w:rsidRPr="00294B35">
        <w:rPr>
          <w:rFonts w:ascii="Tw Cen MT" w:hAnsi="Tw Cen MT"/>
        </w:rPr>
        <w:t>Mechanical system upgrades to protect the historic building (new wiring, heating systems, plumbing, fire/intrusion alarms, sprinkler systems)</w:t>
      </w:r>
    </w:p>
    <w:p w14:paraId="3C546335" w14:textId="77777777" w:rsidR="001652D7" w:rsidRPr="00294B35" w:rsidRDefault="001652D7" w:rsidP="00AF4E65">
      <w:pPr>
        <w:pStyle w:val="ListParagraph"/>
        <w:numPr>
          <w:ilvl w:val="0"/>
          <w:numId w:val="16"/>
        </w:numPr>
        <w:spacing w:line="278" w:lineRule="auto"/>
        <w:rPr>
          <w:rFonts w:ascii="Tw Cen MT" w:hAnsi="Tw Cen MT"/>
        </w:rPr>
      </w:pPr>
      <w:r w:rsidRPr="00294B35">
        <w:rPr>
          <w:rFonts w:ascii="Tw Cen MT" w:hAnsi="Tw Cen MT"/>
        </w:rPr>
        <w:t>Life/Safety upgrades to meet International Existing Building Code.</w:t>
      </w:r>
    </w:p>
    <w:p w14:paraId="0C6EB210" w14:textId="77777777" w:rsidR="001652D7" w:rsidRPr="00294B35" w:rsidRDefault="001652D7" w:rsidP="00AF4E65">
      <w:pPr>
        <w:pStyle w:val="ListParagraph"/>
        <w:numPr>
          <w:ilvl w:val="0"/>
          <w:numId w:val="16"/>
        </w:numPr>
        <w:tabs>
          <w:tab w:val="right" w:pos="9360"/>
        </w:tabs>
        <w:spacing w:line="278" w:lineRule="auto"/>
        <w:rPr>
          <w:rFonts w:ascii="Tw Cen MT" w:hAnsi="Tw Cen MT"/>
        </w:rPr>
      </w:pPr>
      <w:r w:rsidRPr="00294B35">
        <w:rPr>
          <w:rFonts w:ascii="Tw Cen MT" w:hAnsi="Tw Cen MT"/>
        </w:rPr>
        <w:t xml:space="preserve">Upgrades to improve Americans with Disability Act access (but not new elevator additions). </w:t>
      </w:r>
    </w:p>
    <w:p w14:paraId="0DB1C012" w14:textId="77777777" w:rsidR="001652D7" w:rsidRPr="00294B35" w:rsidRDefault="001652D7" w:rsidP="00AF4E65">
      <w:pPr>
        <w:pStyle w:val="ListParagraph"/>
        <w:numPr>
          <w:ilvl w:val="0"/>
          <w:numId w:val="16"/>
        </w:numPr>
        <w:spacing w:line="278" w:lineRule="auto"/>
        <w:rPr>
          <w:rFonts w:ascii="Tw Cen MT" w:hAnsi="Tw Cen MT"/>
        </w:rPr>
      </w:pPr>
      <w:r w:rsidRPr="00294B35">
        <w:rPr>
          <w:rFonts w:ascii="Tw Cen MT" w:hAnsi="Tw Cen MT"/>
        </w:rPr>
        <w:t>Site work related to improving building perimeter drainage, and the repair of damage to grounds due to construction.</w:t>
      </w:r>
    </w:p>
    <w:p w14:paraId="73F6BAAD" w14:textId="1E0BBF50" w:rsidR="001652D7" w:rsidRPr="00800BAC" w:rsidRDefault="001652D7" w:rsidP="00800BAC">
      <w:pPr>
        <w:pStyle w:val="ListParagraph"/>
        <w:numPr>
          <w:ilvl w:val="0"/>
          <w:numId w:val="16"/>
        </w:numPr>
        <w:spacing w:line="278" w:lineRule="auto"/>
        <w:rPr>
          <w:rFonts w:ascii="Tw Cen MT" w:hAnsi="Tw Cen MT"/>
        </w:rPr>
      </w:pPr>
      <w:r w:rsidRPr="00294B35">
        <w:rPr>
          <w:rFonts w:ascii="Tw Cen MT" w:hAnsi="Tw Cen MT"/>
        </w:rPr>
        <w:lastRenderedPageBreak/>
        <w:t>Replacement of incompatible modern windows with new windows that more closely match the style and design of the historic windows based on photographic or other documentation</w:t>
      </w:r>
      <w:r w:rsidR="00800BAC">
        <w:rPr>
          <w:rFonts w:ascii="Tw Cen MT" w:hAnsi="Tw Cen MT"/>
        </w:rPr>
        <w:t>.</w:t>
      </w:r>
    </w:p>
    <w:p w14:paraId="2070B126" w14:textId="77777777" w:rsidR="00151F12" w:rsidRPr="00294B35" w:rsidRDefault="00151F12" w:rsidP="001652D7">
      <w:pPr>
        <w:pStyle w:val="ListParagraph"/>
        <w:spacing w:line="278" w:lineRule="auto"/>
        <w:rPr>
          <w:rFonts w:ascii="Tw Cen MT" w:hAnsi="Tw Cen MT"/>
        </w:rPr>
      </w:pPr>
    </w:p>
    <w:p w14:paraId="5B64637A" w14:textId="77777777" w:rsidR="001652D7" w:rsidRDefault="001652D7" w:rsidP="00AF4E65">
      <w:pPr>
        <w:pStyle w:val="ListParagraph"/>
        <w:numPr>
          <w:ilvl w:val="0"/>
          <w:numId w:val="15"/>
        </w:numPr>
        <w:spacing w:line="278" w:lineRule="auto"/>
        <w:rPr>
          <w:rFonts w:ascii="Tw Cen MT" w:hAnsi="Tw Cen MT"/>
        </w:rPr>
      </w:pPr>
      <w:r w:rsidRPr="00294B35">
        <w:rPr>
          <w:rFonts w:ascii="Tw Cen MT" w:hAnsi="Tw Cen MT"/>
        </w:rPr>
        <w:t>Ineligible projects may include, but are not limited to:</w:t>
      </w:r>
    </w:p>
    <w:p w14:paraId="35491710" w14:textId="77777777" w:rsidR="001652D7" w:rsidRPr="00294B35" w:rsidRDefault="001652D7" w:rsidP="00AF4E65">
      <w:pPr>
        <w:pStyle w:val="ListParagraph"/>
        <w:numPr>
          <w:ilvl w:val="0"/>
          <w:numId w:val="17"/>
        </w:numPr>
        <w:spacing w:line="278" w:lineRule="auto"/>
        <w:rPr>
          <w:rFonts w:ascii="Tw Cen MT" w:hAnsi="Tw Cen MT"/>
          <w:b/>
          <w:bCs/>
          <w:color w:val="000000" w:themeColor="text1"/>
        </w:rPr>
      </w:pPr>
      <w:r w:rsidRPr="00294B35">
        <w:rPr>
          <w:rFonts w:ascii="Tw Cen MT" w:hAnsi="Tw Cen MT"/>
          <w:color w:val="000000" w:themeColor="text1"/>
        </w:rPr>
        <w:t>New construction with the exception of measures essential to the protection of a building or the accurate reconstruction of lost elements as part of an approved restoration plan.</w:t>
      </w:r>
    </w:p>
    <w:p w14:paraId="50068F30" w14:textId="488E39C5" w:rsidR="001652D7" w:rsidRPr="00294B35" w:rsidRDefault="001652D7" w:rsidP="00AF4E65">
      <w:pPr>
        <w:pStyle w:val="ListParagraph"/>
        <w:numPr>
          <w:ilvl w:val="0"/>
          <w:numId w:val="17"/>
        </w:numPr>
        <w:spacing w:line="278" w:lineRule="auto"/>
        <w:rPr>
          <w:rFonts w:ascii="Tw Cen MT" w:hAnsi="Tw Cen MT"/>
          <w:color w:val="000000" w:themeColor="text1"/>
        </w:rPr>
      </w:pPr>
      <w:r w:rsidRPr="00294B35">
        <w:rPr>
          <w:rFonts w:ascii="Tw Cen MT" w:hAnsi="Tw Cen MT"/>
          <w:color w:val="000000" w:themeColor="text1"/>
        </w:rPr>
        <w:t>Site work unrelated to improving building perimeter drainage</w:t>
      </w:r>
      <w:r w:rsidR="00102179">
        <w:rPr>
          <w:rFonts w:ascii="Tw Cen MT" w:hAnsi="Tw Cen MT"/>
          <w:color w:val="000000" w:themeColor="text1"/>
        </w:rPr>
        <w:t>.</w:t>
      </w:r>
    </w:p>
    <w:p w14:paraId="26AFFE21" w14:textId="77777777" w:rsidR="001652D7" w:rsidRPr="00294B35" w:rsidRDefault="001652D7" w:rsidP="00AF4E65">
      <w:pPr>
        <w:pStyle w:val="ListParagraph"/>
        <w:numPr>
          <w:ilvl w:val="0"/>
          <w:numId w:val="17"/>
        </w:numPr>
        <w:spacing w:line="278" w:lineRule="auto"/>
        <w:rPr>
          <w:rFonts w:ascii="Tw Cen MT" w:hAnsi="Tw Cen MT"/>
          <w:color w:val="000000" w:themeColor="text1"/>
        </w:rPr>
      </w:pPr>
      <w:r w:rsidRPr="00294B35">
        <w:rPr>
          <w:rFonts w:ascii="Tw Cen MT" w:hAnsi="Tw Cen MT"/>
          <w:color w:val="000000" w:themeColor="text1"/>
        </w:rPr>
        <w:t xml:space="preserve">Projects that involve solely routine or cyclical minor maintenance, such as painting window sash, brush clearance at a site, etc., are not eligible for grant assistance. These may be performed as part of a larger project. </w:t>
      </w:r>
    </w:p>
    <w:p w14:paraId="48B4FBB9" w14:textId="134B1DED" w:rsidR="001652D7" w:rsidRPr="00294B35" w:rsidRDefault="001652D7" w:rsidP="00AF4E65">
      <w:pPr>
        <w:pStyle w:val="ListParagraph"/>
        <w:numPr>
          <w:ilvl w:val="0"/>
          <w:numId w:val="17"/>
        </w:numPr>
        <w:spacing w:line="278" w:lineRule="auto"/>
        <w:rPr>
          <w:rFonts w:ascii="Tw Cen MT" w:hAnsi="Tw Cen MT"/>
          <w:color w:val="000000" w:themeColor="text1"/>
        </w:rPr>
      </w:pPr>
      <w:r w:rsidRPr="00294B35">
        <w:rPr>
          <w:rFonts w:ascii="Tw Cen MT" w:hAnsi="Tw Cen MT"/>
          <w:color w:val="000000" w:themeColor="text1"/>
        </w:rPr>
        <w:t>Work performed prior to Commission approval of project drawings and specifications</w:t>
      </w:r>
      <w:r w:rsidR="00102179">
        <w:rPr>
          <w:rFonts w:ascii="Tw Cen MT" w:hAnsi="Tw Cen MT"/>
          <w:color w:val="000000" w:themeColor="text1"/>
        </w:rPr>
        <w:t>.</w:t>
      </w:r>
    </w:p>
    <w:p w14:paraId="6229C9D6" w14:textId="43C7BB07" w:rsidR="001652D7" w:rsidRPr="00294B35" w:rsidRDefault="001652D7" w:rsidP="00AF4E65">
      <w:pPr>
        <w:pStyle w:val="ListParagraph"/>
        <w:numPr>
          <w:ilvl w:val="0"/>
          <w:numId w:val="17"/>
        </w:numPr>
        <w:spacing w:line="278" w:lineRule="auto"/>
        <w:rPr>
          <w:rFonts w:ascii="Tw Cen MT" w:hAnsi="Tw Cen MT"/>
          <w:color w:val="000000" w:themeColor="text1"/>
        </w:rPr>
      </w:pPr>
      <w:r w:rsidRPr="00294B35">
        <w:rPr>
          <w:rFonts w:ascii="Tw Cen MT" w:hAnsi="Tw Cen MT"/>
          <w:color w:val="000000" w:themeColor="text1"/>
        </w:rPr>
        <w:t>Interpretive expenses, such as exhibits</w:t>
      </w:r>
      <w:r w:rsidR="00102179">
        <w:rPr>
          <w:rFonts w:ascii="Tw Cen MT" w:hAnsi="Tw Cen MT"/>
          <w:color w:val="000000" w:themeColor="text1"/>
        </w:rPr>
        <w:t>.</w:t>
      </w:r>
    </w:p>
    <w:p w14:paraId="78310A94" w14:textId="605EE2A5" w:rsidR="001652D7" w:rsidRPr="00294B35" w:rsidRDefault="001652D7" w:rsidP="00AF4E65">
      <w:pPr>
        <w:pStyle w:val="ListParagraph"/>
        <w:numPr>
          <w:ilvl w:val="0"/>
          <w:numId w:val="17"/>
        </w:numPr>
        <w:spacing w:line="278" w:lineRule="auto"/>
        <w:rPr>
          <w:rFonts w:ascii="Tw Cen MT" w:hAnsi="Tw Cen MT"/>
          <w:color w:val="000000" w:themeColor="text1"/>
        </w:rPr>
      </w:pPr>
      <w:r w:rsidRPr="00294B35">
        <w:rPr>
          <w:rFonts w:ascii="Tw Cen MT" w:hAnsi="Tw Cen MT"/>
          <w:color w:val="000000" w:themeColor="text1"/>
        </w:rPr>
        <w:t>Work on non-historic spaces</w:t>
      </w:r>
      <w:r w:rsidR="00102179">
        <w:rPr>
          <w:rFonts w:ascii="Tw Cen MT" w:hAnsi="Tw Cen MT"/>
          <w:color w:val="000000" w:themeColor="text1"/>
        </w:rPr>
        <w:t>.</w:t>
      </w:r>
    </w:p>
    <w:p w14:paraId="0C6FC8EE" w14:textId="3329AB62" w:rsidR="001652D7" w:rsidRPr="00294B35" w:rsidRDefault="001652D7" w:rsidP="00AF4E65">
      <w:pPr>
        <w:pStyle w:val="ListParagraph"/>
        <w:numPr>
          <w:ilvl w:val="0"/>
          <w:numId w:val="17"/>
        </w:numPr>
        <w:spacing w:line="278" w:lineRule="auto"/>
        <w:rPr>
          <w:rFonts w:ascii="Tw Cen MT" w:hAnsi="Tw Cen MT"/>
          <w:color w:val="000000" w:themeColor="text1"/>
        </w:rPr>
      </w:pPr>
      <w:r w:rsidRPr="00294B35">
        <w:rPr>
          <w:rFonts w:ascii="Tw Cen MT" w:hAnsi="Tw Cen MT"/>
          <w:color w:val="000000" w:themeColor="text1"/>
        </w:rPr>
        <w:t>Moving historic buildings</w:t>
      </w:r>
      <w:r w:rsidR="00102179">
        <w:rPr>
          <w:rFonts w:ascii="Tw Cen MT" w:hAnsi="Tw Cen MT"/>
          <w:color w:val="000000" w:themeColor="text1"/>
        </w:rPr>
        <w:t>.</w:t>
      </w:r>
    </w:p>
    <w:p w14:paraId="377BFAFF" w14:textId="77777777" w:rsidR="001652D7" w:rsidRPr="00294B35" w:rsidRDefault="001652D7" w:rsidP="001652D7">
      <w:pPr>
        <w:pStyle w:val="ListParagraph"/>
        <w:spacing w:line="278" w:lineRule="auto"/>
        <w:rPr>
          <w:rFonts w:ascii="Tw Cen MT" w:hAnsi="Tw Cen MT"/>
        </w:rPr>
      </w:pPr>
    </w:p>
    <w:p w14:paraId="2A58ECBE" w14:textId="77777777" w:rsidR="001652D7" w:rsidRPr="00254B40" w:rsidRDefault="001652D7" w:rsidP="00AF4E65">
      <w:pPr>
        <w:pStyle w:val="ListParagraph"/>
        <w:numPr>
          <w:ilvl w:val="0"/>
          <w:numId w:val="15"/>
        </w:numPr>
        <w:rPr>
          <w:rFonts w:ascii="Tw Cen MT" w:hAnsi="Tw Cen MT"/>
        </w:rPr>
      </w:pPr>
      <w:r w:rsidRPr="00294B35">
        <w:rPr>
          <w:rFonts w:ascii="Tw Cen MT" w:hAnsi="Tw Cen MT"/>
        </w:rPr>
        <w:t>A project that is already under construction, or that is one phase of a multi-phase project, may be considered for funding under the following conditions:</w:t>
      </w:r>
    </w:p>
    <w:p w14:paraId="307F0247" w14:textId="77777777" w:rsidR="001652D7" w:rsidRPr="00B16D98" w:rsidRDefault="001652D7" w:rsidP="00AF4E65">
      <w:pPr>
        <w:pStyle w:val="ListParagraph"/>
        <w:numPr>
          <w:ilvl w:val="0"/>
          <w:numId w:val="18"/>
        </w:numPr>
        <w:rPr>
          <w:rFonts w:ascii="Tw Cen MT" w:hAnsi="Tw Cen MT"/>
        </w:rPr>
      </w:pPr>
      <w:r w:rsidRPr="00B16D98">
        <w:rPr>
          <w:rFonts w:ascii="Tw Cen MT" w:hAnsi="Tw Cen MT"/>
        </w:rPr>
        <w:t>Drawings and specifications, or the scope of work, were reviewed and approved in writing by the Commission as being in conformance with the Secretary of the Interior’s Standards prior to the commencement of work.  Any changes to the drawings or scope of work made after work had begun must also have been reviewed and approved by the Commission.</w:t>
      </w:r>
    </w:p>
    <w:p w14:paraId="13871BB0" w14:textId="77777777" w:rsidR="001652D7" w:rsidRPr="00B16D98" w:rsidRDefault="001652D7" w:rsidP="00AF4E65">
      <w:pPr>
        <w:pStyle w:val="ListParagraph"/>
        <w:numPr>
          <w:ilvl w:val="0"/>
          <w:numId w:val="18"/>
        </w:numPr>
        <w:rPr>
          <w:rFonts w:ascii="Tw Cen MT" w:hAnsi="Tw Cen MT"/>
        </w:rPr>
      </w:pPr>
      <w:r w:rsidRPr="00B16D98">
        <w:rPr>
          <w:rFonts w:ascii="Tw Cen MT" w:hAnsi="Tw Cen MT"/>
        </w:rPr>
        <w:t>The steps taken to engage a contractor generally conform to the procurement process outlined in Chapter 6.10.</w:t>
      </w:r>
    </w:p>
    <w:p w14:paraId="413DE3C3" w14:textId="77777777" w:rsidR="001652D7" w:rsidRPr="00B16D98" w:rsidRDefault="001652D7" w:rsidP="00AF4E65">
      <w:pPr>
        <w:pStyle w:val="ListParagraph"/>
        <w:numPr>
          <w:ilvl w:val="0"/>
          <w:numId w:val="18"/>
        </w:numPr>
        <w:rPr>
          <w:rFonts w:ascii="Tw Cen MT" w:hAnsi="Tw Cen MT"/>
        </w:rPr>
      </w:pPr>
      <w:r w:rsidRPr="00B16D98">
        <w:rPr>
          <w:rFonts w:ascii="Tw Cen MT" w:hAnsi="Tw Cen MT"/>
        </w:rPr>
        <w:t>Expenses already incurred may not be used for the matching share.</w:t>
      </w:r>
    </w:p>
    <w:p w14:paraId="271EE322" w14:textId="3F80BC37" w:rsidR="00D75FB0" w:rsidRPr="00713B18" w:rsidRDefault="00D75FB0" w:rsidP="00AF4E65">
      <w:pPr>
        <w:pStyle w:val="ListParagraph"/>
        <w:numPr>
          <w:ilvl w:val="0"/>
          <w:numId w:val="13"/>
        </w:numPr>
        <w:ind w:left="720"/>
        <w:rPr>
          <w:rFonts w:ascii="Tw Cen MT" w:hAnsi="Tw Cen MT" w:cs="Arial"/>
          <w:i/>
          <w:sz w:val="18"/>
          <w:szCs w:val="18"/>
        </w:rPr>
      </w:pPr>
      <w:r w:rsidRPr="00713B18">
        <w:rPr>
          <w:rFonts w:ascii="Tw Cen MT" w:hAnsi="Tw Cen MT" w:cs="Arial"/>
          <w:i/>
          <w:sz w:val="18"/>
          <w:szCs w:val="18"/>
        </w:rPr>
        <w:br w:type="page"/>
      </w:r>
    </w:p>
    <w:p w14:paraId="37CC26EC" w14:textId="7BA2447C" w:rsidR="009E12A7" w:rsidRPr="005A751F" w:rsidRDefault="005A751F" w:rsidP="005A751F">
      <w:pPr>
        <w:spacing w:after="120"/>
        <w:rPr>
          <w:rFonts w:ascii="Tw Cen MT" w:hAnsi="Tw Cen MT" w:cs="Arial"/>
          <w:b/>
          <w:bCs/>
          <w:iCs/>
          <w:sz w:val="18"/>
          <w:szCs w:val="18"/>
        </w:rPr>
      </w:pPr>
      <w:r w:rsidRPr="005A751F">
        <w:rPr>
          <w:rFonts w:ascii="Tw Cen MT" w:hAnsi="Tw Cen MT" w:cs="Arial"/>
          <w:b/>
          <w:bCs/>
          <w:iCs/>
          <w:sz w:val="18"/>
          <w:szCs w:val="18"/>
        </w:rPr>
        <w:lastRenderedPageBreak/>
        <w:t>________________________________________________________________________________________________________</w:t>
      </w:r>
    </w:p>
    <w:p w14:paraId="317685C0" w14:textId="20300FF9" w:rsidR="00EE720A" w:rsidRDefault="00A52F25" w:rsidP="009E12A7">
      <w:pPr>
        <w:rPr>
          <w:rFonts w:ascii="Tw Cen MT" w:hAnsi="Tw Cen MT"/>
          <w:b/>
        </w:rPr>
      </w:pPr>
      <w:r w:rsidRPr="00DE7BD2">
        <w:rPr>
          <w:rFonts w:ascii="Tw Cen MT" w:hAnsi="Tw Cen MT"/>
          <w:color w:val="7B4A3A" w:themeColor="accent2" w:themeShade="BF"/>
          <w:sz w:val="32"/>
        </w:rPr>
        <w:t xml:space="preserve">Chapter </w:t>
      </w:r>
      <w:r w:rsidR="000729A3">
        <w:rPr>
          <w:rFonts w:ascii="Tw Cen MT" w:hAnsi="Tw Cen MT"/>
          <w:color w:val="7B4A3A" w:themeColor="accent2" w:themeShade="BF"/>
          <w:sz w:val="32"/>
        </w:rPr>
        <w:t>3</w:t>
      </w:r>
      <w:r w:rsidRPr="00DE7BD2">
        <w:rPr>
          <w:rFonts w:ascii="Tw Cen MT" w:hAnsi="Tw Cen MT"/>
          <w:color w:val="7B4A3A" w:themeColor="accent2" w:themeShade="BF"/>
          <w:sz w:val="32"/>
        </w:rPr>
        <w:t xml:space="preserve">. </w:t>
      </w:r>
      <w:r w:rsidR="009E12A7" w:rsidRPr="00DE7BD2">
        <w:rPr>
          <w:rFonts w:ascii="Tw Cen MT" w:hAnsi="Tw Cen MT"/>
          <w:color w:val="7B4A3A" w:themeColor="accent2" w:themeShade="BF"/>
          <w:sz w:val="32"/>
        </w:rPr>
        <w:t>APPLICATION PROCESS</w:t>
      </w:r>
      <w:r w:rsidR="009E12A7" w:rsidRPr="00DE7BD2">
        <w:rPr>
          <w:rFonts w:ascii="Tw Cen MT" w:hAnsi="Tw Cen MT"/>
          <w:b/>
        </w:rPr>
        <w:t xml:space="preserve">    </w:t>
      </w:r>
    </w:p>
    <w:p w14:paraId="768722A2" w14:textId="77777777" w:rsidR="00D0035F" w:rsidRPr="00DE7BD2" w:rsidRDefault="00D0035F" w:rsidP="009E12A7">
      <w:pPr>
        <w:rPr>
          <w:rFonts w:ascii="Tw Cen MT" w:hAnsi="Tw Cen MT"/>
          <w:b/>
        </w:rPr>
      </w:pPr>
    </w:p>
    <w:p w14:paraId="2AF5F1B7" w14:textId="5D46B077" w:rsidR="00EE720A" w:rsidRPr="00650204" w:rsidRDefault="00EE720A" w:rsidP="00EE720A">
      <w:pPr>
        <w:rPr>
          <w:rFonts w:ascii="Tw Cen MT" w:hAnsi="Tw Cen MT"/>
        </w:rPr>
      </w:pPr>
      <w:r w:rsidRPr="00650204">
        <w:rPr>
          <w:rFonts w:ascii="Tw Cen MT" w:hAnsi="Tw Cen MT"/>
        </w:rPr>
        <w:t>Applications will be submitted electronically via</w:t>
      </w:r>
      <w:r w:rsidR="00732B73" w:rsidRPr="00650204">
        <w:rPr>
          <w:rFonts w:ascii="Tw Cen MT" w:hAnsi="Tw Cen MT"/>
        </w:rPr>
        <w:t xml:space="preserve"> JotForm</w:t>
      </w:r>
      <w:r w:rsidR="0010378A">
        <w:rPr>
          <w:rFonts w:ascii="Tw Cen MT" w:hAnsi="Tw Cen MT"/>
        </w:rPr>
        <w:t xml:space="preserve">. Application link and instructions can be found on </w:t>
      </w:r>
      <w:r w:rsidR="00102179">
        <w:rPr>
          <w:rFonts w:ascii="Tw Cen MT" w:hAnsi="Tw Cen MT"/>
        </w:rPr>
        <w:t>the Commission’s</w:t>
      </w:r>
      <w:r w:rsidR="0010378A">
        <w:rPr>
          <w:rFonts w:ascii="Tw Cen MT" w:hAnsi="Tw Cen MT"/>
        </w:rPr>
        <w:t xml:space="preserve"> website at </w:t>
      </w:r>
      <w:hyperlink r:id="rId16" w:history="1">
        <w:r w:rsidR="004704C6" w:rsidRPr="00AD2832">
          <w:rPr>
            <w:rStyle w:val="Hyperlink"/>
            <w:rFonts w:ascii="Tw Cen MT" w:hAnsi="Tw Cen MT"/>
          </w:rPr>
          <w:t>https://www.maine.gov/mhpc/programs/grants/historic-community-buildings</w:t>
        </w:r>
      </w:hyperlink>
      <w:r w:rsidR="004704C6">
        <w:rPr>
          <w:rFonts w:ascii="Tw Cen MT" w:hAnsi="Tw Cen MT"/>
        </w:rPr>
        <w:t xml:space="preserve"> </w:t>
      </w:r>
    </w:p>
    <w:p w14:paraId="4CAEFD3D" w14:textId="77777777" w:rsidR="009E522C" w:rsidRDefault="009E522C" w:rsidP="006519D2">
      <w:pPr>
        <w:ind w:left="360"/>
        <w:rPr>
          <w:rFonts w:ascii="Tw Cen MT" w:hAnsi="Tw Cen MT"/>
          <w:b/>
          <w:bCs/>
        </w:rPr>
      </w:pPr>
    </w:p>
    <w:p w14:paraId="3B366C2D" w14:textId="53D67DC4" w:rsidR="00C75B72" w:rsidRPr="00D17574" w:rsidRDefault="00C75B72" w:rsidP="003A5904">
      <w:pPr>
        <w:rPr>
          <w:rFonts w:ascii="Tw Cen MT" w:hAnsi="Tw Cen MT"/>
        </w:rPr>
      </w:pPr>
      <w:r w:rsidRPr="00151F12">
        <w:rPr>
          <w:rFonts w:ascii="Tw Cen MT" w:hAnsi="Tw Cen MT"/>
        </w:rPr>
        <w:t>Informational Webinar</w:t>
      </w:r>
      <w:r w:rsidR="00732B73" w:rsidRPr="00151F12">
        <w:rPr>
          <w:rFonts w:ascii="Tw Cen MT" w:hAnsi="Tw Cen MT"/>
        </w:rPr>
        <w:t>: October</w:t>
      </w:r>
      <w:r w:rsidR="006519D2" w:rsidRPr="00151F12">
        <w:rPr>
          <w:rFonts w:ascii="Tw Cen MT" w:hAnsi="Tw Cen MT"/>
        </w:rPr>
        <w:t xml:space="preserve"> </w:t>
      </w:r>
      <w:r w:rsidR="00CB28CA" w:rsidRPr="00151F12">
        <w:rPr>
          <w:rFonts w:ascii="Tw Cen MT" w:hAnsi="Tw Cen MT"/>
        </w:rPr>
        <w:t>3</w:t>
      </w:r>
      <w:r w:rsidR="006519D2" w:rsidRPr="00151F12">
        <w:rPr>
          <w:rFonts w:ascii="Tw Cen MT" w:hAnsi="Tw Cen MT"/>
        </w:rPr>
        <w:t>, 202</w:t>
      </w:r>
      <w:r w:rsidR="00CB28CA" w:rsidRPr="00151F12">
        <w:rPr>
          <w:rFonts w:ascii="Tw Cen MT" w:hAnsi="Tw Cen MT"/>
        </w:rPr>
        <w:t>5</w:t>
      </w:r>
      <w:r w:rsidR="006519D2" w:rsidRPr="00D17574">
        <w:rPr>
          <w:rFonts w:ascii="Tw Cen MT" w:hAnsi="Tw Cen MT"/>
        </w:rPr>
        <w:t xml:space="preserve">, noon (optional).  Contact </w:t>
      </w:r>
      <w:hyperlink r:id="rId17" w:history="1">
        <w:r w:rsidR="00D17574" w:rsidRPr="00D17574">
          <w:rPr>
            <w:rStyle w:val="Hyperlink"/>
            <w:rFonts w:ascii="Tw Cen MT" w:hAnsi="Tw Cen MT"/>
          </w:rPr>
          <w:t>lauren.swain@maine.gov</w:t>
        </w:r>
      </w:hyperlink>
      <w:r w:rsidR="006519D2" w:rsidRPr="00D17574">
        <w:rPr>
          <w:rFonts w:ascii="Tw Cen MT" w:hAnsi="Tw Cen MT"/>
        </w:rPr>
        <w:t xml:space="preserve"> for link.</w:t>
      </w:r>
    </w:p>
    <w:p w14:paraId="56AD7653" w14:textId="343645DE" w:rsidR="009E12A7" w:rsidRPr="00151F12" w:rsidRDefault="009E12A7" w:rsidP="003A5904">
      <w:pPr>
        <w:rPr>
          <w:rFonts w:ascii="Tw Cen MT" w:hAnsi="Tw Cen MT"/>
          <w:bCs/>
          <w:i/>
          <w:highlight w:val="yellow"/>
        </w:rPr>
      </w:pPr>
      <w:r w:rsidRPr="00151F12">
        <w:rPr>
          <w:rFonts w:ascii="Tw Cen MT" w:hAnsi="Tw Cen MT"/>
          <w:bCs/>
          <w:iCs/>
        </w:rPr>
        <w:t xml:space="preserve">Application </w:t>
      </w:r>
      <w:r w:rsidR="00CB28CA" w:rsidRPr="00151F12">
        <w:rPr>
          <w:rFonts w:ascii="Tw Cen MT" w:hAnsi="Tw Cen MT"/>
          <w:bCs/>
          <w:iCs/>
        </w:rPr>
        <w:t>Deadline</w:t>
      </w:r>
      <w:r w:rsidR="00732B73" w:rsidRPr="00431D69">
        <w:rPr>
          <w:rFonts w:ascii="Tw Cen MT" w:hAnsi="Tw Cen MT"/>
          <w:bCs/>
          <w:iCs/>
        </w:rPr>
        <w:t>: December</w:t>
      </w:r>
      <w:r w:rsidR="00CB28CA" w:rsidRPr="00151F12">
        <w:rPr>
          <w:rFonts w:ascii="Tw Cen MT" w:hAnsi="Tw Cen MT"/>
          <w:bCs/>
          <w:iCs/>
        </w:rPr>
        <w:t xml:space="preserve"> </w:t>
      </w:r>
      <w:r w:rsidR="00DF4012" w:rsidRPr="00151F12">
        <w:rPr>
          <w:rFonts w:ascii="Tw Cen MT" w:hAnsi="Tw Cen MT"/>
          <w:bCs/>
          <w:iCs/>
        </w:rPr>
        <w:t>5</w:t>
      </w:r>
      <w:r w:rsidR="00CF1961" w:rsidRPr="00151F12">
        <w:rPr>
          <w:rFonts w:ascii="Tw Cen MT" w:hAnsi="Tw Cen MT"/>
          <w:bCs/>
          <w:iCs/>
        </w:rPr>
        <w:t>, 2025</w:t>
      </w:r>
      <w:r w:rsidR="00C54178" w:rsidRPr="00151F12">
        <w:rPr>
          <w:rFonts w:ascii="Tw Cen MT" w:hAnsi="Tw Cen MT"/>
          <w:bCs/>
          <w:iCs/>
        </w:rPr>
        <w:t>.</w:t>
      </w:r>
      <w:r w:rsidRPr="00151F12">
        <w:rPr>
          <w:rFonts w:ascii="Tw Cen MT" w:hAnsi="Tw Cen MT"/>
          <w:bCs/>
          <w:i/>
        </w:rPr>
        <w:t xml:space="preserve"> </w:t>
      </w:r>
    </w:p>
    <w:p w14:paraId="19437089" w14:textId="77777777" w:rsidR="006B047B" w:rsidRPr="00655098" w:rsidRDefault="006B047B" w:rsidP="009E12A7">
      <w:pPr>
        <w:ind w:left="720"/>
        <w:rPr>
          <w:rFonts w:ascii="Tw Cen MT" w:hAnsi="Tw Cen MT"/>
          <w:strike/>
        </w:rPr>
      </w:pPr>
    </w:p>
    <w:p w14:paraId="6E4C9246" w14:textId="6745CECC" w:rsidR="00C3260B" w:rsidRPr="00B877CC" w:rsidRDefault="00B877CC" w:rsidP="000C0304">
      <w:pPr>
        <w:spacing w:after="120"/>
        <w:rPr>
          <w:rFonts w:ascii="Tw Cen MT" w:hAnsi="Tw Cen MT"/>
          <w:b/>
          <w:bCs/>
          <w:color w:val="90571E" w:themeColor="accent6" w:themeShade="BF"/>
          <w:sz w:val="32"/>
        </w:rPr>
      </w:pPr>
      <w:r w:rsidRPr="00B877CC">
        <w:rPr>
          <w:rFonts w:ascii="Tw Cen MT" w:hAnsi="Tw Cen MT"/>
          <w:b/>
          <w:bCs/>
          <w:color w:val="90571E" w:themeColor="accent6" w:themeShade="BF"/>
          <w:sz w:val="32"/>
        </w:rPr>
        <w:t>__________________________________________________________</w:t>
      </w:r>
    </w:p>
    <w:p w14:paraId="7F340296" w14:textId="324383AD" w:rsidR="00CB4B5F" w:rsidRDefault="00F1793D" w:rsidP="000C0304">
      <w:pPr>
        <w:spacing w:after="120"/>
        <w:rPr>
          <w:rFonts w:ascii="Tw Cen MT" w:hAnsi="Tw Cen MT"/>
          <w:color w:val="7B4A3A" w:themeColor="accent2" w:themeShade="BF"/>
          <w:sz w:val="32"/>
        </w:rPr>
      </w:pPr>
      <w:r w:rsidRPr="00DE7BD2">
        <w:rPr>
          <w:rFonts w:ascii="Tw Cen MT" w:hAnsi="Tw Cen MT"/>
          <w:color w:val="7B4A3A" w:themeColor="accent2" w:themeShade="BF"/>
          <w:sz w:val="32"/>
        </w:rPr>
        <w:t xml:space="preserve">Chapter </w:t>
      </w:r>
      <w:r w:rsidR="000729A3">
        <w:rPr>
          <w:rFonts w:ascii="Tw Cen MT" w:hAnsi="Tw Cen MT"/>
          <w:color w:val="7B4A3A" w:themeColor="accent2" w:themeShade="BF"/>
          <w:sz w:val="32"/>
        </w:rPr>
        <w:t>4</w:t>
      </w:r>
      <w:r w:rsidRPr="00DE7BD2">
        <w:rPr>
          <w:rFonts w:ascii="Tw Cen MT" w:hAnsi="Tw Cen MT"/>
          <w:color w:val="7B4A3A" w:themeColor="accent2" w:themeShade="BF"/>
          <w:sz w:val="32"/>
        </w:rPr>
        <w:t xml:space="preserve">. </w:t>
      </w:r>
      <w:r w:rsidR="00CB4B5F" w:rsidRPr="00DE7BD2">
        <w:rPr>
          <w:rFonts w:ascii="Tw Cen MT" w:hAnsi="Tw Cen MT"/>
          <w:color w:val="7B4A3A" w:themeColor="accent2" w:themeShade="BF"/>
          <w:sz w:val="32"/>
        </w:rPr>
        <w:t>SELECTION PROCESS</w:t>
      </w:r>
    </w:p>
    <w:p w14:paraId="2FC24594" w14:textId="77777777" w:rsidR="00D0035F" w:rsidRPr="00DE7BD2" w:rsidRDefault="00D0035F" w:rsidP="000C0304">
      <w:pPr>
        <w:spacing w:after="120"/>
        <w:rPr>
          <w:rFonts w:ascii="Tw Cen MT" w:hAnsi="Tw Cen MT"/>
          <w:color w:val="7B4A3A" w:themeColor="accent2" w:themeShade="BF"/>
          <w:sz w:val="32"/>
        </w:rPr>
      </w:pPr>
    </w:p>
    <w:p w14:paraId="709F375F" w14:textId="1A563B2F" w:rsidR="00BB7EF4" w:rsidRPr="003A5904" w:rsidRDefault="00CF79CC" w:rsidP="00A465C8">
      <w:pPr>
        <w:spacing w:after="120"/>
        <w:rPr>
          <w:rFonts w:ascii="Tw Cen MT" w:hAnsi="Tw Cen MT"/>
          <w:szCs w:val="24"/>
        </w:rPr>
      </w:pPr>
      <w:r w:rsidRPr="003A5904">
        <w:rPr>
          <w:rFonts w:ascii="Tw Cen MT" w:hAnsi="Tw Cen MT"/>
          <w:szCs w:val="24"/>
        </w:rPr>
        <w:t xml:space="preserve">Applications </w:t>
      </w:r>
      <w:r w:rsidR="002970DF" w:rsidRPr="003A5904">
        <w:rPr>
          <w:rFonts w:ascii="Tw Cen MT" w:hAnsi="Tw Cen MT"/>
          <w:szCs w:val="24"/>
        </w:rPr>
        <w:t xml:space="preserve">will be reviewed for </w:t>
      </w:r>
      <w:r w:rsidR="005A4ED5" w:rsidRPr="003A5904">
        <w:rPr>
          <w:rFonts w:ascii="Tw Cen MT" w:hAnsi="Tw Cen MT"/>
          <w:szCs w:val="24"/>
        </w:rPr>
        <w:t xml:space="preserve">eligibility and </w:t>
      </w:r>
      <w:r w:rsidR="002970DF" w:rsidRPr="003A5904">
        <w:rPr>
          <w:rFonts w:ascii="Tw Cen MT" w:hAnsi="Tw Cen MT"/>
          <w:szCs w:val="24"/>
        </w:rPr>
        <w:t xml:space="preserve">completeness by Commission staff.  </w:t>
      </w:r>
      <w:r w:rsidR="00C76C30" w:rsidRPr="003A5904">
        <w:rPr>
          <w:rFonts w:ascii="Tw Cen MT" w:hAnsi="Tw Cen MT"/>
          <w:szCs w:val="24"/>
        </w:rPr>
        <w:t xml:space="preserve">Applicants </w:t>
      </w:r>
      <w:r w:rsidR="00602BCA" w:rsidRPr="003A5904">
        <w:rPr>
          <w:rFonts w:ascii="Tw Cen MT" w:hAnsi="Tw Cen MT"/>
          <w:szCs w:val="24"/>
        </w:rPr>
        <w:t>may</w:t>
      </w:r>
      <w:r w:rsidR="00C76C30" w:rsidRPr="003A5904">
        <w:rPr>
          <w:rFonts w:ascii="Tw Cen MT" w:hAnsi="Tw Cen MT"/>
          <w:szCs w:val="24"/>
        </w:rPr>
        <w:t xml:space="preserve"> be given </w:t>
      </w:r>
      <w:r w:rsidR="00602BCA" w:rsidRPr="003A5904">
        <w:rPr>
          <w:rFonts w:ascii="Tw Cen MT" w:hAnsi="Tw Cen MT"/>
          <w:szCs w:val="24"/>
        </w:rPr>
        <w:t>a brief</w:t>
      </w:r>
      <w:r w:rsidR="00EF35B6" w:rsidRPr="003A5904">
        <w:rPr>
          <w:rFonts w:ascii="Tw Cen MT" w:hAnsi="Tw Cen MT"/>
          <w:szCs w:val="24"/>
        </w:rPr>
        <w:t xml:space="preserve"> time</w:t>
      </w:r>
      <w:r w:rsidR="00602BCA" w:rsidRPr="003A5904">
        <w:rPr>
          <w:rFonts w:ascii="Tw Cen MT" w:hAnsi="Tw Cen MT"/>
          <w:szCs w:val="24"/>
        </w:rPr>
        <w:t xml:space="preserve"> </w:t>
      </w:r>
      <w:r w:rsidR="00760094" w:rsidRPr="003A5904">
        <w:rPr>
          <w:rFonts w:ascii="Tw Cen MT" w:hAnsi="Tw Cen MT"/>
          <w:szCs w:val="24"/>
        </w:rPr>
        <w:t xml:space="preserve">during this review </w:t>
      </w:r>
      <w:r w:rsidR="00EF35B6" w:rsidRPr="003A5904">
        <w:rPr>
          <w:rFonts w:ascii="Tw Cen MT" w:hAnsi="Tw Cen MT"/>
          <w:szCs w:val="24"/>
        </w:rPr>
        <w:t>in which</w:t>
      </w:r>
      <w:r w:rsidR="00C76C30" w:rsidRPr="003A5904">
        <w:rPr>
          <w:rFonts w:ascii="Tw Cen MT" w:hAnsi="Tw Cen MT"/>
          <w:szCs w:val="24"/>
        </w:rPr>
        <w:t xml:space="preserve"> to </w:t>
      </w:r>
      <w:r w:rsidR="00EF35B6" w:rsidRPr="003A5904">
        <w:rPr>
          <w:rFonts w:ascii="Tw Cen MT" w:hAnsi="Tw Cen MT"/>
          <w:szCs w:val="24"/>
        </w:rPr>
        <w:t xml:space="preserve">provide </w:t>
      </w:r>
      <w:r w:rsidR="001312C3" w:rsidRPr="003A5904">
        <w:rPr>
          <w:rFonts w:ascii="Tw Cen MT" w:hAnsi="Tw Cen MT"/>
          <w:szCs w:val="24"/>
        </w:rPr>
        <w:t xml:space="preserve">missing information or to </w:t>
      </w:r>
      <w:r w:rsidR="00AB5E32" w:rsidRPr="003A5904">
        <w:rPr>
          <w:rFonts w:ascii="Tw Cen MT" w:hAnsi="Tw Cen MT"/>
          <w:szCs w:val="24"/>
        </w:rPr>
        <w:t xml:space="preserve">make corrections that the staff deem to be minor </w:t>
      </w:r>
      <w:r w:rsidR="001312C3" w:rsidRPr="003A5904">
        <w:rPr>
          <w:rFonts w:ascii="Tw Cen MT" w:hAnsi="Tw Cen MT"/>
          <w:szCs w:val="24"/>
        </w:rPr>
        <w:t>in nature.</w:t>
      </w:r>
      <w:r w:rsidR="006E3FD1" w:rsidRPr="003A5904">
        <w:rPr>
          <w:rFonts w:ascii="Tw Cen MT" w:hAnsi="Tw Cen MT"/>
          <w:szCs w:val="24"/>
        </w:rPr>
        <w:t xml:space="preserve"> </w:t>
      </w:r>
      <w:r w:rsidR="00BB7EF4" w:rsidRPr="003A5904">
        <w:rPr>
          <w:rFonts w:ascii="Tw Cen MT" w:hAnsi="Tw Cen MT"/>
          <w:szCs w:val="24"/>
        </w:rPr>
        <w:t xml:space="preserve"> </w:t>
      </w:r>
      <w:r w:rsidR="004C080A" w:rsidRPr="003A5904">
        <w:rPr>
          <w:rFonts w:ascii="Tw Cen MT" w:hAnsi="Tw Cen MT"/>
          <w:szCs w:val="24"/>
        </w:rPr>
        <w:t>Complete applications</w:t>
      </w:r>
      <w:r w:rsidR="000F2C57" w:rsidRPr="003A5904">
        <w:rPr>
          <w:rFonts w:ascii="Tw Cen MT" w:hAnsi="Tw Cen MT"/>
          <w:szCs w:val="24"/>
        </w:rPr>
        <w:t xml:space="preserve"> for eligible historic community buildings</w:t>
      </w:r>
      <w:r w:rsidR="004C080A" w:rsidRPr="003A5904">
        <w:rPr>
          <w:rFonts w:ascii="Tw Cen MT" w:hAnsi="Tw Cen MT"/>
          <w:szCs w:val="24"/>
        </w:rPr>
        <w:t xml:space="preserve"> </w:t>
      </w:r>
      <w:r w:rsidR="00BB7EF4" w:rsidRPr="003A5904">
        <w:rPr>
          <w:rFonts w:ascii="Tw Cen MT" w:hAnsi="Tw Cen MT"/>
          <w:szCs w:val="24"/>
        </w:rPr>
        <w:t xml:space="preserve">are </w:t>
      </w:r>
      <w:r w:rsidR="000F2C57" w:rsidRPr="003A5904">
        <w:rPr>
          <w:rFonts w:ascii="Tw Cen MT" w:hAnsi="Tw Cen MT"/>
          <w:szCs w:val="24"/>
        </w:rPr>
        <w:t xml:space="preserve">then </w:t>
      </w:r>
      <w:r w:rsidR="00BB7EF4" w:rsidRPr="003A5904">
        <w:rPr>
          <w:rFonts w:ascii="Tw Cen MT" w:hAnsi="Tw Cen MT"/>
          <w:szCs w:val="24"/>
        </w:rPr>
        <w:t xml:space="preserve">passed on to the </w:t>
      </w:r>
      <w:r w:rsidR="00B5365E" w:rsidRPr="003A5904">
        <w:rPr>
          <w:rFonts w:ascii="Tw Cen MT" w:hAnsi="Tw Cen MT"/>
          <w:szCs w:val="24"/>
        </w:rPr>
        <w:t>Application Review Committee</w:t>
      </w:r>
      <w:r w:rsidR="00BB7EF4" w:rsidRPr="003A5904">
        <w:rPr>
          <w:rFonts w:ascii="Tw Cen MT" w:hAnsi="Tw Cen MT"/>
          <w:szCs w:val="24"/>
        </w:rPr>
        <w:t xml:space="preserve"> for review and scoring.   </w:t>
      </w:r>
    </w:p>
    <w:p w14:paraId="271C18A8" w14:textId="4AF7FA5A" w:rsidR="00BB7EF4" w:rsidRPr="003A5904" w:rsidRDefault="003E210B" w:rsidP="00A465C8">
      <w:pPr>
        <w:tabs>
          <w:tab w:val="left" w:pos="1080"/>
        </w:tabs>
        <w:rPr>
          <w:rFonts w:ascii="Tw Cen MT" w:hAnsi="Tw Cen MT"/>
          <w:szCs w:val="24"/>
        </w:rPr>
      </w:pPr>
      <w:r w:rsidRPr="003A5904">
        <w:rPr>
          <w:rFonts w:ascii="Tw Cen MT" w:hAnsi="Tw Cen MT"/>
          <w:szCs w:val="24"/>
        </w:rPr>
        <w:t>The Application Review Committee is</w:t>
      </w:r>
      <w:r w:rsidR="00BB7EF4" w:rsidRPr="003A5904">
        <w:rPr>
          <w:rFonts w:ascii="Tw Cen MT" w:hAnsi="Tw Cen MT"/>
          <w:szCs w:val="24"/>
        </w:rPr>
        <w:t xml:space="preserve"> comprised of </w:t>
      </w:r>
      <w:r w:rsidRPr="003A5904">
        <w:rPr>
          <w:rFonts w:ascii="Tw Cen MT" w:hAnsi="Tw Cen MT"/>
          <w:szCs w:val="24"/>
        </w:rPr>
        <w:t xml:space="preserve">three </w:t>
      </w:r>
      <w:r w:rsidR="00BB7EF4" w:rsidRPr="003A5904">
        <w:rPr>
          <w:rFonts w:ascii="Tw Cen MT" w:hAnsi="Tw Cen MT"/>
          <w:szCs w:val="24"/>
        </w:rPr>
        <w:t>Commission staff</w:t>
      </w:r>
      <w:r w:rsidR="0007609A" w:rsidRPr="003A5904">
        <w:rPr>
          <w:rFonts w:ascii="Tw Cen MT" w:hAnsi="Tw Cen MT"/>
          <w:szCs w:val="24"/>
        </w:rPr>
        <w:t xml:space="preserve">, </w:t>
      </w:r>
      <w:r w:rsidR="00BB7EF4" w:rsidRPr="003A5904">
        <w:rPr>
          <w:rFonts w:ascii="Tw Cen MT" w:hAnsi="Tw Cen MT"/>
          <w:szCs w:val="24"/>
        </w:rPr>
        <w:t xml:space="preserve">three members of the </w:t>
      </w:r>
      <w:r w:rsidR="00216D4F" w:rsidRPr="003A5904">
        <w:rPr>
          <w:rFonts w:ascii="Tw Cen MT" w:hAnsi="Tw Cen MT"/>
          <w:szCs w:val="24"/>
        </w:rPr>
        <w:t xml:space="preserve">Maine Historic Preservation </w:t>
      </w:r>
      <w:r w:rsidR="00BB7EF4" w:rsidRPr="003A5904">
        <w:rPr>
          <w:rFonts w:ascii="Tw Cen MT" w:hAnsi="Tw Cen MT"/>
          <w:szCs w:val="24"/>
        </w:rPr>
        <w:t>Commission</w:t>
      </w:r>
      <w:r w:rsidR="0007609A" w:rsidRPr="003A5904">
        <w:rPr>
          <w:rFonts w:ascii="Tw Cen MT" w:hAnsi="Tw Cen MT"/>
          <w:szCs w:val="24"/>
        </w:rPr>
        <w:t xml:space="preserve">, and </w:t>
      </w:r>
      <w:r w:rsidR="00D74B3D" w:rsidRPr="003A5904">
        <w:rPr>
          <w:rFonts w:ascii="Tw Cen MT" w:hAnsi="Tw Cen MT"/>
          <w:szCs w:val="24"/>
        </w:rPr>
        <w:t>one</w:t>
      </w:r>
      <w:r w:rsidR="0007609A" w:rsidRPr="003A5904">
        <w:rPr>
          <w:rFonts w:ascii="Tw Cen MT" w:hAnsi="Tw Cen MT"/>
          <w:szCs w:val="24"/>
        </w:rPr>
        <w:t xml:space="preserve"> member of the public</w:t>
      </w:r>
      <w:r w:rsidR="00BB7EF4" w:rsidRPr="003A5904">
        <w:rPr>
          <w:rFonts w:ascii="Tw Cen MT" w:hAnsi="Tw Cen MT"/>
          <w:szCs w:val="24"/>
        </w:rPr>
        <w:t xml:space="preserve">. This </w:t>
      </w:r>
      <w:r w:rsidR="00B106C5" w:rsidRPr="003A5904">
        <w:rPr>
          <w:rFonts w:ascii="Tw Cen MT" w:hAnsi="Tw Cen MT"/>
          <w:szCs w:val="24"/>
        </w:rPr>
        <w:t>C</w:t>
      </w:r>
      <w:r w:rsidR="00BB7EF4" w:rsidRPr="003A5904">
        <w:rPr>
          <w:rFonts w:ascii="Tw Cen MT" w:hAnsi="Tw Cen MT"/>
          <w:szCs w:val="24"/>
        </w:rPr>
        <w:t>ommittee also makes recommendations for grant awards.</w:t>
      </w:r>
      <w:r w:rsidR="00AE4679" w:rsidRPr="003A5904">
        <w:rPr>
          <w:rFonts w:ascii="Tw Cen MT" w:hAnsi="Tw Cen MT"/>
          <w:b/>
          <w:noProof/>
          <w:szCs w:val="24"/>
        </w:rPr>
        <w:t xml:space="preserve"> </w:t>
      </w:r>
    </w:p>
    <w:p w14:paraId="7E45EF60" w14:textId="1C4062E3" w:rsidR="002A7CFC" w:rsidRDefault="00BB7EF4" w:rsidP="00A465C8">
      <w:pPr>
        <w:spacing w:after="120"/>
        <w:jc w:val="both"/>
        <w:rPr>
          <w:rFonts w:ascii="Tw Cen MT" w:hAnsi="Tw Cen MT"/>
          <w:color w:val="7B4A3A" w:themeColor="accent2" w:themeShade="BF"/>
          <w:sz w:val="32"/>
        </w:rPr>
      </w:pPr>
      <w:r w:rsidRPr="003A5904">
        <w:rPr>
          <w:rFonts w:ascii="Tw Cen MT" w:hAnsi="Tw Cen MT"/>
          <w:szCs w:val="24"/>
        </w:rPr>
        <w:t xml:space="preserve">The final selections of grant awards are reviewed by the entire Commission at a quarterly Review Board </w:t>
      </w:r>
      <w:r w:rsidR="005B7456" w:rsidRPr="003A5904">
        <w:rPr>
          <w:rFonts w:ascii="Tw Cen MT" w:hAnsi="Tw Cen MT"/>
          <w:szCs w:val="24"/>
        </w:rPr>
        <w:t>m</w:t>
      </w:r>
      <w:r w:rsidRPr="003A5904">
        <w:rPr>
          <w:rFonts w:ascii="Tw Cen MT" w:hAnsi="Tw Cen MT"/>
          <w:szCs w:val="24"/>
        </w:rPr>
        <w:t>eeting a</w:t>
      </w:r>
      <w:r w:rsidR="005E164F" w:rsidRPr="003A5904">
        <w:rPr>
          <w:rFonts w:ascii="Tw Cen MT" w:hAnsi="Tw Cen MT"/>
          <w:szCs w:val="24"/>
        </w:rPr>
        <w:t>t which time a vote will be taken</w:t>
      </w:r>
      <w:r w:rsidRPr="003A5904">
        <w:rPr>
          <w:rFonts w:ascii="Tw Cen MT" w:hAnsi="Tw Cen MT"/>
          <w:szCs w:val="24"/>
        </w:rPr>
        <w:t xml:space="preserve"> </w:t>
      </w:r>
      <w:r w:rsidR="00271FFC" w:rsidRPr="003A5904">
        <w:rPr>
          <w:rFonts w:ascii="Tw Cen MT" w:hAnsi="Tw Cen MT"/>
          <w:szCs w:val="24"/>
        </w:rPr>
        <w:t>to approve</w:t>
      </w:r>
      <w:r w:rsidR="005E164F" w:rsidRPr="003A5904">
        <w:rPr>
          <w:rFonts w:ascii="Tw Cen MT" w:hAnsi="Tw Cen MT"/>
          <w:szCs w:val="24"/>
        </w:rPr>
        <w:t xml:space="preserve"> or disapprove</w:t>
      </w:r>
      <w:r w:rsidRPr="003A5904">
        <w:rPr>
          <w:rFonts w:ascii="Tw Cen MT" w:hAnsi="Tw Cen MT"/>
          <w:szCs w:val="24"/>
        </w:rPr>
        <w:t xml:space="preserve"> the recommendations and </w:t>
      </w:r>
      <w:r w:rsidR="005E164F" w:rsidRPr="003A5904">
        <w:rPr>
          <w:rFonts w:ascii="Tw Cen MT" w:hAnsi="Tw Cen MT"/>
          <w:szCs w:val="24"/>
        </w:rPr>
        <w:t xml:space="preserve">to </w:t>
      </w:r>
      <w:r w:rsidRPr="003A5904">
        <w:rPr>
          <w:rFonts w:ascii="Tw Cen MT" w:hAnsi="Tw Cen MT"/>
          <w:szCs w:val="24"/>
        </w:rPr>
        <w:t>award the grant</w:t>
      </w:r>
      <w:r w:rsidR="00941F2E" w:rsidRPr="003A5904">
        <w:rPr>
          <w:rFonts w:ascii="Tw Cen MT" w:hAnsi="Tw Cen MT"/>
          <w:szCs w:val="24"/>
        </w:rPr>
        <w:t>s</w:t>
      </w:r>
      <w:r w:rsidRPr="003A5904">
        <w:rPr>
          <w:rFonts w:ascii="Tw Cen MT" w:hAnsi="Tw Cen MT"/>
          <w:szCs w:val="24"/>
        </w:rPr>
        <w:t>.</w:t>
      </w:r>
      <w:r w:rsidRPr="00DE7BD2">
        <w:rPr>
          <w:rFonts w:ascii="Tw Cen MT" w:hAnsi="Tw Cen MT"/>
          <w:b/>
          <w:noProof/>
          <w:szCs w:val="24"/>
        </w:rPr>
        <w:t xml:space="preserve"> </w:t>
      </w:r>
      <w:r w:rsidR="002A7CFC">
        <w:rPr>
          <w:rFonts w:ascii="Tw Cen MT" w:hAnsi="Tw Cen MT"/>
          <w:color w:val="7B4A3A" w:themeColor="accent2" w:themeShade="BF"/>
          <w:sz w:val="32"/>
        </w:rPr>
        <w:br w:type="page"/>
      </w:r>
    </w:p>
    <w:p w14:paraId="7700272F" w14:textId="1C138665" w:rsidR="000C0304" w:rsidRPr="00714405" w:rsidRDefault="00714405" w:rsidP="000C0304">
      <w:pPr>
        <w:jc w:val="both"/>
        <w:rPr>
          <w:rFonts w:ascii="Tw Cen MT" w:hAnsi="Tw Cen MT"/>
          <w:b/>
          <w:bCs/>
          <w:color w:val="7B4A3A" w:themeColor="accent2" w:themeShade="BF"/>
          <w:sz w:val="32"/>
        </w:rPr>
      </w:pPr>
      <w:r w:rsidRPr="00714405">
        <w:rPr>
          <w:rFonts w:ascii="Tw Cen MT" w:hAnsi="Tw Cen MT"/>
          <w:b/>
          <w:bCs/>
          <w:color w:val="7B4A3A" w:themeColor="accent2" w:themeShade="BF"/>
          <w:sz w:val="32"/>
        </w:rPr>
        <w:lastRenderedPageBreak/>
        <w:t>__________________________________________________________</w:t>
      </w:r>
    </w:p>
    <w:p w14:paraId="2FEBC8C8" w14:textId="6FB80D3D" w:rsidR="00A02931" w:rsidRDefault="00F1793D" w:rsidP="000C0304">
      <w:pPr>
        <w:spacing w:after="120"/>
        <w:rPr>
          <w:rFonts w:ascii="Tw Cen MT" w:hAnsi="Tw Cen MT"/>
          <w:color w:val="7B4A3A" w:themeColor="accent2" w:themeShade="BF"/>
          <w:sz w:val="32"/>
        </w:rPr>
      </w:pPr>
      <w:r w:rsidRPr="00DE7BD2">
        <w:rPr>
          <w:rFonts w:ascii="Tw Cen MT" w:hAnsi="Tw Cen MT"/>
          <w:color w:val="7B4A3A" w:themeColor="accent2" w:themeShade="BF"/>
          <w:sz w:val="32"/>
        </w:rPr>
        <w:t xml:space="preserve">Chapter </w:t>
      </w:r>
      <w:r w:rsidR="000729A3">
        <w:rPr>
          <w:rFonts w:ascii="Tw Cen MT" w:hAnsi="Tw Cen MT"/>
          <w:color w:val="7B4A3A" w:themeColor="accent2" w:themeShade="BF"/>
          <w:sz w:val="32"/>
        </w:rPr>
        <w:t>5</w:t>
      </w:r>
      <w:r w:rsidRPr="00DE7BD2">
        <w:rPr>
          <w:rFonts w:ascii="Tw Cen MT" w:hAnsi="Tw Cen MT"/>
          <w:color w:val="7B4A3A" w:themeColor="accent2" w:themeShade="BF"/>
          <w:sz w:val="32"/>
        </w:rPr>
        <w:t xml:space="preserve">. </w:t>
      </w:r>
      <w:r w:rsidR="00A02931" w:rsidRPr="00DE7BD2">
        <w:rPr>
          <w:rFonts w:ascii="Tw Cen MT" w:hAnsi="Tw Cen MT"/>
          <w:color w:val="7B4A3A" w:themeColor="accent2" w:themeShade="BF"/>
          <w:sz w:val="32"/>
        </w:rPr>
        <w:t>SELECTION CRITERIA</w:t>
      </w:r>
    </w:p>
    <w:p w14:paraId="10ABAC22" w14:textId="77777777" w:rsidR="00D0035F" w:rsidRPr="00DE7BD2" w:rsidRDefault="00D0035F" w:rsidP="000C0304">
      <w:pPr>
        <w:spacing w:after="120"/>
        <w:rPr>
          <w:rFonts w:ascii="Tw Cen MT" w:hAnsi="Tw Cen MT"/>
          <w:color w:val="7B4A3A" w:themeColor="accent2" w:themeShade="BF"/>
          <w:sz w:val="32"/>
        </w:rPr>
      </w:pPr>
    </w:p>
    <w:p w14:paraId="2236BE28" w14:textId="2A4067DA" w:rsidR="00E70891" w:rsidRDefault="00B27BA0" w:rsidP="00E70891">
      <w:pPr>
        <w:tabs>
          <w:tab w:val="left" w:pos="360"/>
        </w:tabs>
        <w:spacing w:after="120"/>
        <w:ind w:left="360" w:hanging="360"/>
        <w:jc w:val="both"/>
        <w:rPr>
          <w:rFonts w:ascii="Tw Cen MT" w:hAnsi="Tw Cen MT"/>
          <w:szCs w:val="24"/>
        </w:rPr>
      </w:pPr>
      <w:r>
        <w:rPr>
          <w:rFonts w:ascii="Tw Cen MT" w:hAnsi="Tw Cen MT"/>
          <w:szCs w:val="24"/>
        </w:rPr>
        <w:t>The applications are</w:t>
      </w:r>
      <w:r w:rsidR="00536C45">
        <w:rPr>
          <w:rFonts w:ascii="Tw Cen MT" w:hAnsi="Tw Cen MT"/>
          <w:szCs w:val="24"/>
        </w:rPr>
        <w:t xml:space="preserve"> </w:t>
      </w:r>
      <w:r w:rsidR="00CA2A86">
        <w:rPr>
          <w:rFonts w:ascii="Tw Cen MT" w:hAnsi="Tw Cen MT"/>
          <w:szCs w:val="24"/>
        </w:rPr>
        <w:t xml:space="preserve">scored </w:t>
      </w:r>
      <w:r w:rsidR="00A75DAD" w:rsidRPr="00DE7BD2">
        <w:rPr>
          <w:rFonts w:ascii="Tw Cen MT" w:hAnsi="Tw Cen MT"/>
          <w:szCs w:val="24"/>
        </w:rPr>
        <w:t>for funding in</w:t>
      </w:r>
      <w:r w:rsidR="00D40330" w:rsidRPr="00DE7BD2">
        <w:rPr>
          <w:rFonts w:ascii="Tw Cen MT" w:hAnsi="Tw Cen MT"/>
          <w:szCs w:val="24"/>
        </w:rPr>
        <w:t xml:space="preserve"> </w:t>
      </w:r>
      <w:r w:rsidR="00A75DAD" w:rsidRPr="00DE7BD2">
        <w:rPr>
          <w:rFonts w:ascii="Tw Cen MT" w:hAnsi="Tw Cen MT"/>
          <w:szCs w:val="24"/>
        </w:rPr>
        <w:t>accordance with the following</w:t>
      </w:r>
      <w:r w:rsidR="00E70891">
        <w:rPr>
          <w:rFonts w:ascii="Tw Cen MT" w:hAnsi="Tw Cen MT"/>
          <w:szCs w:val="24"/>
        </w:rPr>
        <w:t xml:space="preserve"> criteria:</w:t>
      </w:r>
    </w:p>
    <w:p w14:paraId="122DD021" w14:textId="43B7260C" w:rsidR="00F56F08" w:rsidRDefault="00E70891" w:rsidP="00AF4E65">
      <w:pPr>
        <w:pStyle w:val="ListParagraph"/>
        <w:numPr>
          <w:ilvl w:val="0"/>
          <w:numId w:val="11"/>
        </w:numPr>
        <w:tabs>
          <w:tab w:val="left" w:pos="360"/>
        </w:tabs>
        <w:spacing w:after="120"/>
        <w:ind w:left="360"/>
        <w:jc w:val="both"/>
        <w:rPr>
          <w:rFonts w:ascii="Tw Cen MT" w:hAnsi="Tw Cen MT"/>
          <w:szCs w:val="24"/>
        </w:rPr>
      </w:pPr>
      <w:r w:rsidRPr="006A51F5">
        <w:rPr>
          <w:rFonts w:ascii="Tw Cen MT" w:hAnsi="Tw Cen MT"/>
          <w:szCs w:val="24"/>
        </w:rPr>
        <w:t>Project Description and Process: 50 points</w:t>
      </w:r>
      <w:r w:rsidR="002D0966" w:rsidRPr="006A51F5">
        <w:rPr>
          <w:rFonts w:ascii="Tw Cen MT" w:hAnsi="Tw Cen MT"/>
          <w:szCs w:val="24"/>
        </w:rPr>
        <w:t xml:space="preserve"> </w:t>
      </w:r>
    </w:p>
    <w:p w14:paraId="07C3E0F0" w14:textId="77777777" w:rsidR="00D625A2" w:rsidRDefault="00D625A2" w:rsidP="00D625A2">
      <w:pPr>
        <w:pStyle w:val="ListParagraph"/>
        <w:tabs>
          <w:tab w:val="left" w:pos="360"/>
        </w:tabs>
        <w:spacing w:after="120"/>
        <w:ind w:left="360"/>
        <w:jc w:val="both"/>
        <w:rPr>
          <w:rFonts w:ascii="Tw Cen MT" w:hAnsi="Tw Cen MT"/>
          <w:szCs w:val="24"/>
        </w:rPr>
      </w:pPr>
    </w:p>
    <w:p w14:paraId="31271FCE" w14:textId="5F1D72A4" w:rsidR="00C43E93" w:rsidRDefault="00293640" w:rsidP="00D625A2">
      <w:pPr>
        <w:pStyle w:val="ListParagraph"/>
        <w:tabs>
          <w:tab w:val="left" w:pos="360"/>
        </w:tabs>
        <w:spacing w:after="120"/>
        <w:ind w:left="360"/>
        <w:jc w:val="both"/>
        <w:rPr>
          <w:rFonts w:ascii="Tw Cen MT" w:hAnsi="Tw Cen MT"/>
          <w:szCs w:val="24"/>
        </w:rPr>
      </w:pPr>
      <w:r w:rsidRPr="006A51F5">
        <w:rPr>
          <w:rFonts w:ascii="Tw Cen MT" w:hAnsi="Tw Cen MT"/>
          <w:szCs w:val="24"/>
        </w:rPr>
        <w:t>This category will include evaluation of</w:t>
      </w:r>
      <w:r w:rsidR="00DC3BE6" w:rsidRPr="006A51F5">
        <w:rPr>
          <w:rFonts w:ascii="Tw Cen MT" w:hAnsi="Tw Cen MT"/>
          <w:szCs w:val="24"/>
        </w:rPr>
        <w:t xml:space="preserve"> the </w:t>
      </w:r>
      <w:r w:rsidR="004F19B6" w:rsidRPr="006A51F5">
        <w:rPr>
          <w:rFonts w:ascii="Tw Cen MT" w:hAnsi="Tw Cen MT"/>
          <w:szCs w:val="24"/>
        </w:rPr>
        <w:t>extent to which</w:t>
      </w:r>
      <w:r w:rsidR="00DC3BE6" w:rsidRPr="006A51F5">
        <w:rPr>
          <w:rFonts w:ascii="Tw Cen MT" w:hAnsi="Tw Cen MT"/>
          <w:szCs w:val="24"/>
        </w:rPr>
        <w:t xml:space="preserve"> the proposed work</w:t>
      </w:r>
      <w:r w:rsidR="004F19B6" w:rsidRPr="006A51F5">
        <w:rPr>
          <w:rFonts w:ascii="Tw Cen MT" w:hAnsi="Tw Cen MT"/>
          <w:szCs w:val="24"/>
        </w:rPr>
        <w:t xml:space="preserve"> meets the Secretary of the Interior’s Standards</w:t>
      </w:r>
      <w:r w:rsidR="00332337" w:rsidRPr="006A51F5">
        <w:rPr>
          <w:rFonts w:ascii="Tw Cen MT" w:hAnsi="Tw Cen MT"/>
          <w:szCs w:val="24"/>
        </w:rPr>
        <w:t xml:space="preserve">; </w:t>
      </w:r>
      <w:r w:rsidR="006A51F5">
        <w:rPr>
          <w:rFonts w:ascii="Tw Cen MT" w:hAnsi="Tw Cen MT"/>
          <w:szCs w:val="24"/>
        </w:rPr>
        <w:t xml:space="preserve">the </w:t>
      </w:r>
      <w:r w:rsidR="00CB0548">
        <w:rPr>
          <w:rFonts w:ascii="Tw Cen MT" w:hAnsi="Tw Cen MT"/>
          <w:szCs w:val="24"/>
        </w:rPr>
        <w:t>urgency</w:t>
      </w:r>
      <w:r w:rsidR="006A51F5">
        <w:rPr>
          <w:rFonts w:ascii="Tw Cen MT" w:hAnsi="Tw Cen MT"/>
          <w:szCs w:val="24"/>
        </w:rPr>
        <w:t xml:space="preserve"> of preservation or restoration work needed</w:t>
      </w:r>
      <w:r w:rsidR="008E54C1">
        <w:rPr>
          <w:rFonts w:ascii="Tw Cen MT" w:hAnsi="Tw Cen MT"/>
          <w:szCs w:val="24"/>
        </w:rPr>
        <w:t xml:space="preserve">; </w:t>
      </w:r>
      <w:r w:rsidR="00DC3BE6" w:rsidRPr="008E54C1">
        <w:rPr>
          <w:rFonts w:ascii="Tw Cen MT" w:hAnsi="Tw Cen MT"/>
          <w:szCs w:val="24"/>
        </w:rPr>
        <w:t xml:space="preserve">the extent to which the entire project has been </w:t>
      </w:r>
      <w:r w:rsidR="0051651F" w:rsidRPr="008E54C1">
        <w:rPr>
          <w:rFonts w:ascii="Tw Cen MT" w:hAnsi="Tw Cen MT"/>
          <w:szCs w:val="24"/>
        </w:rPr>
        <w:t xml:space="preserve">thoroughly </w:t>
      </w:r>
      <w:r w:rsidR="002D0966" w:rsidRPr="00A21616">
        <w:rPr>
          <w:rFonts w:ascii="Tw Cen MT" w:hAnsi="Tw Cen MT"/>
          <w:szCs w:val="24"/>
        </w:rPr>
        <w:t>planned for</w:t>
      </w:r>
      <w:r w:rsidR="00DF6A88">
        <w:rPr>
          <w:rFonts w:ascii="Tw Cen MT" w:hAnsi="Tw Cen MT"/>
          <w:szCs w:val="24"/>
        </w:rPr>
        <w:t xml:space="preserve"> (i.e. based on condition assessments, </w:t>
      </w:r>
      <w:r w:rsidR="00A21616">
        <w:rPr>
          <w:rFonts w:ascii="Tw Cen MT" w:hAnsi="Tw Cen MT"/>
          <w:szCs w:val="24"/>
        </w:rPr>
        <w:t>drawings and specifications, etc.)</w:t>
      </w:r>
      <w:r w:rsidR="0051651F" w:rsidRPr="008E54C1">
        <w:rPr>
          <w:rFonts w:ascii="Tw Cen MT" w:hAnsi="Tw Cen MT"/>
          <w:szCs w:val="24"/>
        </w:rPr>
        <w:t>,</w:t>
      </w:r>
      <w:r w:rsidR="002D0966" w:rsidRPr="008E54C1">
        <w:rPr>
          <w:rFonts w:ascii="Tw Cen MT" w:hAnsi="Tw Cen MT"/>
          <w:szCs w:val="24"/>
        </w:rPr>
        <w:t xml:space="preserve"> and phased, if necessary</w:t>
      </w:r>
      <w:r w:rsidR="00332337" w:rsidRPr="008E54C1">
        <w:rPr>
          <w:rFonts w:ascii="Tw Cen MT" w:hAnsi="Tw Cen MT"/>
          <w:szCs w:val="24"/>
        </w:rPr>
        <w:t xml:space="preserve">; </w:t>
      </w:r>
      <w:r w:rsidR="005D3B25">
        <w:rPr>
          <w:rFonts w:ascii="Tw Cen MT" w:hAnsi="Tw Cen MT"/>
          <w:szCs w:val="24"/>
        </w:rPr>
        <w:t xml:space="preserve">the qualifications of the </w:t>
      </w:r>
      <w:r w:rsidR="006C42C4">
        <w:rPr>
          <w:rFonts w:ascii="Tw Cen MT" w:hAnsi="Tw Cen MT"/>
          <w:szCs w:val="24"/>
        </w:rPr>
        <w:t>project team.</w:t>
      </w:r>
      <w:r w:rsidR="00B16D98">
        <w:rPr>
          <w:rFonts w:ascii="Tw Cen MT" w:hAnsi="Tw Cen MT"/>
          <w:szCs w:val="24"/>
        </w:rPr>
        <w:t xml:space="preserve">; and </w:t>
      </w:r>
      <w:r w:rsidR="00B16D98" w:rsidRPr="00B16D98">
        <w:rPr>
          <w:rFonts w:ascii="Tw Cen MT" w:hAnsi="Tw Cen MT"/>
          <w:szCs w:val="24"/>
        </w:rPr>
        <w:t>w</w:t>
      </w:r>
      <w:r w:rsidR="004116A3" w:rsidRPr="00B16D98">
        <w:rPr>
          <w:rFonts w:ascii="Tw Cen MT" w:hAnsi="Tw Cen MT"/>
          <w:szCs w:val="24"/>
        </w:rPr>
        <w:t xml:space="preserve">hether </w:t>
      </w:r>
      <w:r w:rsidR="00B05D47" w:rsidRPr="00B16D98">
        <w:rPr>
          <w:rFonts w:ascii="Tw Cen MT" w:hAnsi="Tw Cen MT"/>
          <w:szCs w:val="24"/>
        </w:rPr>
        <w:t>it is a continuing project</w:t>
      </w:r>
      <w:r w:rsidR="00B16D98">
        <w:rPr>
          <w:rFonts w:ascii="Tw Cen MT" w:hAnsi="Tw Cen MT"/>
          <w:szCs w:val="24"/>
        </w:rPr>
        <w:t>.</w:t>
      </w:r>
    </w:p>
    <w:p w14:paraId="04210F73" w14:textId="77777777" w:rsidR="002D01CC" w:rsidRDefault="002D01CC" w:rsidP="000123FA">
      <w:pPr>
        <w:pStyle w:val="ListParagraph"/>
        <w:tabs>
          <w:tab w:val="left" w:pos="360"/>
        </w:tabs>
        <w:spacing w:after="120"/>
        <w:ind w:left="360"/>
        <w:jc w:val="both"/>
        <w:rPr>
          <w:rFonts w:ascii="Tw Cen MT" w:hAnsi="Tw Cen MT"/>
          <w:szCs w:val="24"/>
        </w:rPr>
      </w:pPr>
    </w:p>
    <w:p w14:paraId="09663701" w14:textId="55E5F138" w:rsidR="00D625A2" w:rsidRDefault="002D01CC" w:rsidP="00AF4E65">
      <w:pPr>
        <w:pStyle w:val="ListParagraph"/>
        <w:numPr>
          <w:ilvl w:val="0"/>
          <w:numId w:val="11"/>
        </w:numPr>
        <w:tabs>
          <w:tab w:val="left" w:pos="360"/>
        </w:tabs>
        <w:spacing w:after="120"/>
        <w:ind w:left="360"/>
        <w:jc w:val="both"/>
        <w:rPr>
          <w:rFonts w:ascii="Tw Cen MT" w:hAnsi="Tw Cen MT"/>
          <w:szCs w:val="24"/>
        </w:rPr>
      </w:pPr>
      <w:r>
        <w:rPr>
          <w:rFonts w:ascii="Tw Cen MT" w:hAnsi="Tw Cen MT"/>
          <w:szCs w:val="24"/>
        </w:rPr>
        <w:t xml:space="preserve">Public Benefit/Community Building: 25 points </w:t>
      </w:r>
    </w:p>
    <w:p w14:paraId="378E1D6B" w14:textId="77777777" w:rsidR="00D625A2" w:rsidRDefault="00D625A2" w:rsidP="00D625A2">
      <w:pPr>
        <w:pStyle w:val="ListParagraph"/>
        <w:tabs>
          <w:tab w:val="left" w:pos="360"/>
        </w:tabs>
        <w:spacing w:after="120"/>
        <w:ind w:left="360"/>
        <w:jc w:val="both"/>
        <w:rPr>
          <w:rFonts w:ascii="Tw Cen MT" w:hAnsi="Tw Cen MT"/>
          <w:szCs w:val="24"/>
        </w:rPr>
      </w:pPr>
    </w:p>
    <w:p w14:paraId="524E4445" w14:textId="3158D272" w:rsidR="002D01CC" w:rsidRPr="002D01CC" w:rsidRDefault="002D01CC" w:rsidP="00D625A2">
      <w:pPr>
        <w:pStyle w:val="ListParagraph"/>
        <w:tabs>
          <w:tab w:val="left" w:pos="360"/>
        </w:tabs>
        <w:spacing w:after="120"/>
        <w:ind w:left="360"/>
        <w:jc w:val="both"/>
        <w:rPr>
          <w:rFonts w:ascii="Tw Cen MT" w:hAnsi="Tw Cen MT"/>
          <w:szCs w:val="24"/>
        </w:rPr>
      </w:pPr>
      <w:r>
        <w:rPr>
          <w:rFonts w:ascii="Tw Cen MT" w:hAnsi="Tw Cen MT"/>
          <w:szCs w:val="24"/>
        </w:rPr>
        <w:t xml:space="preserve">This category will evaluate the historic value of the building, how broadly the resource is or will be used by the community, and whether this project has generated public support.  Scoring will take into account whether the project will result in a change in how the building is used by the community or if it has the capacity to serve multiple demographics. </w:t>
      </w:r>
    </w:p>
    <w:p w14:paraId="34E188D1" w14:textId="77777777" w:rsidR="005D3B25" w:rsidRPr="008E54C1" w:rsidRDefault="005D3B25" w:rsidP="000123FA">
      <w:pPr>
        <w:pStyle w:val="ListParagraph"/>
        <w:tabs>
          <w:tab w:val="left" w:pos="360"/>
        </w:tabs>
        <w:spacing w:after="120"/>
        <w:ind w:left="360"/>
        <w:jc w:val="both"/>
        <w:rPr>
          <w:rFonts w:ascii="Tw Cen MT" w:hAnsi="Tw Cen MT"/>
          <w:szCs w:val="24"/>
        </w:rPr>
      </w:pPr>
    </w:p>
    <w:p w14:paraId="6A14D390" w14:textId="7163CF60" w:rsidR="00D625A2" w:rsidRDefault="00E70891" w:rsidP="00AF4E65">
      <w:pPr>
        <w:pStyle w:val="ListParagraph"/>
        <w:numPr>
          <w:ilvl w:val="0"/>
          <w:numId w:val="11"/>
        </w:numPr>
        <w:tabs>
          <w:tab w:val="left" w:pos="360"/>
        </w:tabs>
        <w:spacing w:after="120"/>
        <w:ind w:left="360"/>
        <w:jc w:val="both"/>
        <w:rPr>
          <w:rFonts w:ascii="Tw Cen MT" w:hAnsi="Tw Cen MT"/>
          <w:szCs w:val="24"/>
        </w:rPr>
      </w:pPr>
      <w:r>
        <w:rPr>
          <w:rFonts w:ascii="Tw Cen MT" w:hAnsi="Tw Cen MT"/>
          <w:szCs w:val="24"/>
        </w:rPr>
        <w:t>Administrative Capability: 25 points</w:t>
      </w:r>
      <w:r w:rsidR="002D0966">
        <w:rPr>
          <w:rFonts w:ascii="Tw Cen MT" w:hAnsi="Tw Cen MT"/>
          <w:szCs w:val="24"/>
        </w:rPr>
        <w:t xml:space="preserve">  </w:t>
      </w:r>
    </w:p>
    <w:p w14:paraId="2DD4DF21" w14:textId="77777777" w:rsidR="00D625A2" w:rsidRDefault="00D625A2" w:rsidP="00D625A2">
      <w:pPr>
        <w:pStyle w:val="ListParagraph"/>
        <w:tabs>
          <w:tab w:val="left" w:pos="360"/>
        </w:tabs>
        <w:spacing w:after="120"/>
        <w:ind w:left="360"/>
        <w:jc w:val="both"/>
        <w:rPr>
          <w:rFonts w:ascii="Tw Cen MT" w:hAnsi="Tw Cen MT"/>
          <w:szCs w:val="24"/>
        </w:rPr>
      </w:pPr>
    </w:p>
    <w:p w14:paraId="39DADEE8" w14:textId="3C052E7A" w:rsidR="00F73FC0" w:rsidRDefault="002D0966" w:rsidP="00D625A2">
      <w:pPr>
        <w:pStyle w:val="ListParagraph"/>
        <w:tabs>
          <w:tab w:val="left" w:pos="360"/>
        </w:tabs>
        <w:spacing w:after="120"/>
        <w:ind w:left="360"/>
        <w:jc w:val="both"/>
        <w:rPr>
          <w:rFonts w:ascii="Tw Cen MT" w:hAnsi="Tw Cen MT"/>
          <w:szCs w:val="24"/>
        </w:rPr>
      </w:pPr>
      <w:r>
        <w:rPr>
          <w:rFonts w:ascii="Tw Cen MT" w:hAnsi="Tw Cen MT"/>
          <w:szCs w:val="24"/>
        </w:rPr>
        <w:t xml:space="preserve">This category will evaluate the budget and the budget </w:t>
      </w:r>
      <w:r w:rsidR="00380DE1">
        <w:rPr>
          <w:rFonts w:ascii="Tw Cen MT" w:hAnsi="Tw Cen MT"/>
          <w:szCs w:val="24"/>
        </w:rPr>
        <w:t xml:space="preserve">making </w:t>
      </w:r>
      <w:r>
        <w:rPr>
          <w:rFonts w:ascii="Tw Cen MT" w:hAnsi="Tw Cen MT"/>
          <w:szCs w:val="24"/>
        </w:rPr>
        <w:t xml:space="preserve">process, as well as the </w:t>
      </w:r>
      <w:r w:rsidR="008769D8">
        <w:rPr>
          <w:rFonts w:ascii="Tw Cen MT" w:hAnsi="Tw Cen MT"/>
          <w:szCs w:val="24"/>
        </w:rPr>
        <w:t>administrative</w:t>
      </w:r>
      <w:r>
        <w:rPr>
          <w:rFonts w:ascii="Tw Cen MT" w:hAnsi="Tw Cen MT"/>
          <w:szCs w:val="24"/>
        </w:rPr>
        <w:t xml:space="preserve"> and financial management capabilities of the applicant and their preparedness to </w:t>
      </w:r>
      <w:r w:rsidR="00041794">
        <w:rPr>
          <w:rFonts w:ascii="Tw Cen MT" w:hAnsi="Tw Cen MT"/>
          <w:szCs w:val="24"/>
        </w:rPr>
        <w:t xml:space="preserve">carry out the project within </w:t>
      </w:r>
      <w:r w:rsidR="00565B20">
        <w:rPr>
          <w:rFonts w:ascii="Tw Cen MT" w:hAnsi="Tw Cen MT"/>
          <w:szCs w:val="24"/>
        </w:rPr>
        <w:t>the schedule and budget.</w:t>
      </w:r>
    </w:p>
    <w:p w14:paraId="64F4AEC2" w14:textId="77777777" w:rsidR="00F73FC0" w:rsidRDefault="00F73FC0" w:rsidP="000123FA">
      <w:pPr>
        <w:pStyle w:val="ListParagraph"/>
        <w:tabs>
          <w:tab w:val="left" w:pos="360"/>
        </w:tabs>
        <w:spacing w:after="120"/>
        <w:ind w:left="360"/>
        <w:jc w:val="both"/>
        <w:rPr>
          <w:rFonts w:ascii="Tw Cen MT" w:hAnsi="Tw Cen MT"/>
          <w:szCs w:val="24"/>
        </w:rPr>
      </w:pPr>
    </w:p>
    <w:p w14:paraId="450150B9" w14:textId="16005B86" w:rsidR="0006478A" w:rsidRDefault="006E0B9B" w:rsidP="00AF4E65">
      <w:pPr>
        <w:pStyle w:val="ListParagraph"/>
        <w:numPr>
          <w:ilvl w:val="0"/>
          <w:numId w:val="11"/>
        </w:numPr>
        <w:tabs>
          <w:tab w:val="left" w:pos="360"/>
        </w:tabs>
        <w:spacing w:after="120"/>
        <w:ind w:left="360"/>
        <w:jc w:val="both"/>
        <w:rPr>
          <w:rFonts w:ascii="Tw Cen MT" w:hAnsi="Tw Cen MT"/>
          <w:szCs w:val="24"/>
        </w:rPr>
      </w:pPr>
      <w:r>
        <w:rPr>
          <w:rFonts w:ascii="Tw Cen MT" w:hAnsi="Tw Cen MT"/>
          <w:szCs w:val="24"/>
        </w:rPr>
        <w:t>National Register level of significance</w:t>
      </w:r>
      <w:r w:rsidR="00A45475">
        <w:rPr>
          <w:rFonts w:ascii="Tw Cen MT" w:hAnsi="Tw Cen MT"/>
          <w:szCs w:val="24"/>
        </w:rPr>
        <w:t>:</w:t>
      </w:r>
      <w:r w:rsidR="0006478A">
        <w:rPr>
          <w:rFonts w:ascii="Tw Cen MT" w:hAnsi="Tw Cen MT"/>
          <w:szCs w:val="24"/>
        </w:rPr>
        <w:t xml:space="preserve"> 0-3 points</w:t>
      </w:r>
    </w:p>
    <w:p w14:paraId="53C73FC4" w14:textId="77777777" w:rsidR="0006478A" w:rsidRDefault="0006478A" w:rsidP="0006478A">
      <w:pPr>
        <w:pStyle w:val="ListParagraph"/>
        <w:tabs>
          <w:tab w:val="left" w:pos="360"/>
        </w:tabs>
        <w:spacing w:after="120"/>
        <w:ind w:left="360"/>
        <w:jc w:val="both"/>
        <w:rPr>
          <w:rFonts w:ascii="Tw Cen MT" w:hAnsi="Tw Cen MT"/>
          <w:szCs w:val="24"/>
        </w:rPr>
      </w:pPr>
    </w:p>
    <w:p w14:paraId="100CA248" w14:textId="5E829CD3" w:rsidR="00DB72CF" w:rsidRPr="00A1565E" w:rsidRDefault="00F73FC0" w:rsidP="0006478A">
      <w:pPr>
        <w:pStyle w:val="ListParagraph"/>
        <w:tabs>
          <w:tab w:val="left" w:pos="360"/>
        </w:tabs>
        <w:spacing w:after="120"/>
        <w:ind w:left="360"/>
        <w:jc w:val="both"/>
        <w:rPr>
          <w:rFonts w:ascii="Tw Cen MT" w:hAnsi="Tw Cen MT"/>
          <w:szCs w:val="24"/>
        </w:rPr>
      </w:pPr>
      <w:r w:rsidRPr="00A1565E">
        <w:rPr>
          <w:rFonts w:ascii="Tw Cen MT" w:hAnsi="Tw Cen MT"/>
          <w:szCs w:val="24"/>
        </w:rPr>
        <w:t>Additional points for the building’s National Register level of significance will be awarded based on the following: State, 1 point; National, 2 points; National Historic Landmark, 3 points. Listing at the local level of significance does not result in the award of additional points.</w:t>
      </w:r>
    </w:p>
    <w:p w14:paraId="7FC1FFBF" w14:textId="77777777" w:rsidR="002D01CC" w:rsidRPr="003C59FB" w:rsidRDefault="002D01CC" w:rsidP="000123FA">
      <w:pPr>
        <w:pStyle w:val="ListParagraph"/>
        <w:tabs>
          <w:tab w:val="left" w:pos="360"/>
        </w:tabs>
        <w:spacing w:after="120"/>
        <w:ind w:left="360"/>
        <w:jc w:val="both"/>
      </w:pPr>
    </w:p>
    <w:p w14:paraId="15C9C7F6" w14:textId="0B92C159" w:rsidR="0006478A" w:rsidRDefault="00517E65" w:rsidP="00AF4E65">
      <w:pPr>
        <w:pStyle w:val="ListParagraph"/>
        <w:numPr>
          <w:ilvl w:val="0"/>
          <w:numId w:val="11"/>
        </w:numPr>
        <w:spacing w:after="120"/>
        <w:ind w:left="360"/>
        <w:rPr>
          <w:rFonts w:ascii="Tw Cen MT" w:hAnsi="Tw Cen MT"/>
          <w:bCs/>
          <w:szCs w:val="24"/>
        </w:rPr>
      </w:pPr>
      <w:r w:rsidRPr="00BD65DA">
        <w:rPr>
          <w:rFonts w:ascii="Tw Cen MT" w:hAnsi="Tw Cen MT"/>
          <w:bCs/>
          <w:szCs w:val="24"/>
        </w:rPr>
        <w:t>Geographic distribution</w:t>
      </w:r>
      <w:r w:rsidR="00262664">
        <w:rPr>
          <w:rFonts w:ascii="Tw Cen MT" w:hAnsi="Tw Cen MT"/>
          <w:bCs/>
          <w:szCs w:val="24"/>
        </w:rPr>
        <w:t xml:space="preserve"> of applications</w:t>
      </w:r>
      <w:r w:rsidR="00C24A29">
        <w:rPr>
          <w:rFonts w:ascii="Tw Cen MT" w:hAnsi="Tw Cen MT"/>
          <w:bCs/>
          <w:szCs w:val="24"/>
        </w:rPr>
        <w:t>:</w:t>
      </w:r>
      <w:r w:rsidR="0006478A">
        <w:rPr>
          <w:rFonts w:ascii="Tw Cen MT" w:hAnsi="Tw Cen MT"/>
          <w:bCs/>
          <w:szCs w:val="24"/>
        </w:rPr>
        <w:t xml:space="preserve"> 0 points</w:t>
      </w:r>
    </w:p>
    <w:p w14:paraId="4EBA0B95" w14:textId="77777777" w:rsidR="0006478A" w:rsidRDefault="0006478A" w:rsidP="0006478A">
      <w:pPr>
        <w:pStyle w:val="ListParagraph"/>
        <w:spacing w:after="120"/>
        <w:ind w:left="360"/>
        <w:rPr>
          <w:rFonts w:ascii="Tw Cen MT" w:hAnsi="Tw Cen MT"/>
          <w:bCs/>
          <w:szCs w:val="24"/>
        </w:rPr>
      </w:pPr>
    </w:p>
    <w:p w14:paraId="58AFBA42" w14:textId="10E958CB" w:rsidR="002A7CFC" w:rsidRPr="0006478A" w:rsidRDefault="00262664" w:rsidP="0006478A">
      <w:pPr>
        <w:pStyle w:val="ListParagraph"/>
        <w:spacing w:after="120"/>
        <w:ind w:left="360"/>
        <w:rPr>
          <w:rFonts w:ascii="Tw Cen MT" w:hAnsi="Tw Cen MT"/>
          <w:bCs/>
          <w:szCs w:val="24"/>
        </w:rPr>
      </w:pPr>
      <w:r w:rsidRPr="0006478A">
        <w:rPr>
          <w:rFonts w:ascii="Tw Cen MT" w:hAnsi="Tw Cen MT"/>
          <w:bCs/>
          <w:szCs w:val="24"/>
        </w:rPr>
        <w:t>The Commission reserves the ability to make an award to a lower scoring project that meets minimum program requirements based on the geographic location of that project in order to ensure that historic community buildings statewide benefit from the grant program</w:t>
      </w:r>
      <w:r w:rsidR="00BB657E" w:rsidRPr="0006478A">
        <w:rPr>
          <w:rFonts w:ascii="Tw Cen MT" w:hAnsi="Tw Cen MT"/>
          <w:bCs/>
          <w:szCs w:val="24"/>
        </w:rPr>
        <w:t xml:space="preserve">. </w:t>
      </w:r>
      <w:r w:rsidR="00517E65" w:rsidRPr="0006478A">
        <w:rPr>
          <w:rFonts w:ascii="Tw Cen MT" w:hAnsi="Tw Cen MT"/>
          <w:bCs/>
          <w:szCs w:val="24"/>
        </w:rPr>
        <w:t xml:space="preserve"> </w:t>
      </w:r>
    </w:p>
    <w:p w14:paraId="763CC506" w14:textId="7F001DE9" w:rsidR="00912F14" w:rsidRPr="00713B18" w:rsidRDefault="00912F14" w:rsidP="000123FA">
      <w:pPr>
        <w:spacing w:after="120"/>
        <w:rPr>
          <w:rFonts w:ascii="Tw Cen MT" w:hAnsi="Tw Cen MT"/>
          <w:szCs w:val="24"/>
        </w:rPr>
      </w:pPr>
    </w:p>
    <w:p w14:paraId="2791324F" w14:textId="5FE56415" w:rsidR="00ED4E7A" w:rsidRPr="00DE7BD2" w:rsidRDefault="00ED4E7A" w:rsidP="000123FA">
      <w:pPr>
        <w:pStyle w:val="ListParagraph"/>
        <w:spacing w:after="120"/>
        <w:ind w:left="360"/>
        <w:jc w:val="center"/>
        <w:rPr>
          <w:rFonts w:ascii="Tw Cen MT" w:hAnsi="Tw Cen MT"/>
          <w:b/>
          <w:szCs w:val="24"/>
        </w:rPr>
      </w:pPr>
    </w:p>
    <w:p w14:paraId="0843D5BF" w14:textId="7A8FD936" w:rsidR="002E1C6E" w:rsidRDefault="00CD3753" w:rsidP="00102673">
      <w:pPr>
        <w:jc w:val="center"/>
        <w:rPr>
          <w:rFonts w:ascii="Tw Cen MT" w:hAnsi="Tw Cen MT"/>
          <w:b/>
          <w:i/>
          <w:sz w:val="16"/>
        </w:rPr>
      </w:pPr>
      <w:r w:rsidRPr="00DE7BD2">
        <w:rPr>
          <w:rFonts w:ascii="Tw Cen MT" w:hAnsi="Tw Cen MT"/>
          <w:b/>
          <w:i/>
          <w:sz w:val="16"/>
        </w:rPr>
        <w:t xml:space="preserve">         </w:t>
      </w:r>
    </w:p>
    <w:p w14:paraId="39F439CA" w14:textId="77777777" w:rsidR="002E1C6E" w:rsidRDefault="002E1C6E">
      <w:pPr>
        <w:rPr>
          <w:rFonts w:ascii="Tw Cen MT" w:hAnsi="Tw Cen MT"/>
          <w:b/>
          <w:i/>
          <w:sz w:val="16"/>
        </w:rPr>
      </w:pPr>
      <w:r>
        <w:rPr>
          <w:rFonts w:ascii="Tw Cen MT" w:hAnsi="Tw Cen MT"/>
          <w:b/>
          <w:i/>
          <w:sz w:val="16"/>
        </w:rPr>
        <w:br w:type="page"/>
      </w:r>
    </w:p>
    <w:p w14:paraId="2C168808" w14:textId="77777777" w:rsidR="00F63F01" w:rsidRPr="00DE7BD2" w:rsidRDefault="00F63F01" w:rsidP="00102673">
      <w:pPr>
        <w:jc w:val="center"/>
        <w:rPr>
          <w:rFonts w:ascii="Tw Cen MT" w:hAnsi="Tw Cen MT"/>
          <w:b/>
          <w:i/>
          <w:sz w:val="16"/>
        </w:rPr>
      </w:pPr>
    </w:p>
    <w:p w14:paraId="7302501F" w14:textId="3CBF1C09" w:rsidR="006F0B61" w:rsidRPr="00DE7BD2" w:rsidRDefault="00ED796D" w:rsidP="002020C2">
      <w:pPr>
        <w:jc w:val="both"/>
        <w:rPr>
          <w:rFonts w:ascii="Tw Cen MT" w:hAnsi="Tw Cen MT"/>
          <w:b/>
          <w:sz w:val="28"/>
        </w:rPr>
      </w:pPr>
      <w:r>
        <w:rPr>
          <w:rFonts w:ascii="Tw Cen MT" w:hAnsi="Tw Cen MT"/>
          <w:b/>
          <w:sz w:val="28"/>
        </w:rPr>
        <w:t>__________________________________________________________________</w:t>
      </w:r>
    </w:p>
    <w:p w14:paraId="2F4125EC" w14:textId="1F2A4CA9" w:rsidR="0043276A" w:rsidRDefault="00F1793D" w:rsidP="00F067B8">
      <w:pPr>
        <w:rPr>
          <w:rFonts w:ascii="Tw Cen MT" w:hAnsi="Tw Cen MT"/>
          <w:color w:val="7B4A3A" w:themeColor="accent2" w:themeShade="BF"/>
          <w:sz w:val="32"/>
        </w:rPr>
      </w:pPr>
      <w:r w:rsidRPr="00DE7BD2">
        <w:rPr>
          <w:rFonts w:ascii="Tw Cen MT" w:hAnsi="Tw Cen MT"/>
          <w:color w:val="7B4A3A" w:themeColor="accent2" w:themeShade="BF"/>
          <w:sz w:val="32"/>
        </w:rPr>
        <w:t xml:space="preserve">Chapter </w:t>
      </w:r>
      <w:r w:rsidR="000729A3">
        <w:rPr>
          <w:rFonts w:ascii="Tw Cen MT" w:hAnsi="Tw Cen MT"/>
          <w:color w:val="7B4A3A" w:themeColor="accent2" w:themeShade="BF"/>
          <w:sz w:val="32"/>
        </w:rPr>
        <w:t>6</w:t>
      </w:r>
      <w:r w:rsidRPr="00DE7BD2">
        <w:rPr>
          <w:rFonts w:ascii="Tw Cen MT" w:hAnsi="Tw Cen MT"/>
          <w:color w:val="7B4A3A" w:themeColor="accent2" w:themeShade="BF"/>
          <w:sz w:val="32"/>
        </w:rPr>
        <w:t xml:space="preserve">. </w:t>
      </w:r>
      <w:r w:rsidR="006639DB" w:rsidRPr="00DE7BD2">
        <w:rPr>
          <w:rFonts w:ascii="Tw Cen MT" w:hAnsi="Tw Cen MT"/>
          <w:color w:val="7B4A3A" w:themeColor="accent2" w:themeShade="BF"/>
          <w:sz w:val="32"/>
        </w:rPr>
        <w:t>PROGRAM REQUIREMENTS</w:t>
      </w:r>
    </w:p>
    <w:p w14:paraId="7C5EDFC3" w14:textId="77777777" w:rsidR="00180848" w:rsidRPr="00F067B8" w:rsidRDefault="00180848" w:rsidP="00F067B8">
      <w:pPr>
        <w:rPr>
          <w:rFonts w:ascii="Tw Cen MT" w:hAnsi="Tw Cen MT"/>
          <w:color w:val="7B4A3A" w:themeColor="accent2" w:themeShade="BF"/>
          <w:sz w:val="32"/>
        </w:rPr>
      </w:pPr>
    </w:p>
    <w:p w14:paraId="6E59A2D3" w14:textId="2B8657F9" w:rsidR="0043276A" w:rsidRPr="004646CD" w:rsidRDefault="002A2D3B" w:rsidP="00C909F3">
      <w:pPr>
        <w:tabs>
          <w:tab w:val="left" w:pos="360"/>
        </w:tabs>
        <w:spacing w:after="120"/>
        <w:ind w:left="360" w:hanging="360"/>
        <w:rPr>
          <w:rFonts w:ascii="Tw Cen MT" w:hAnsi="Tw Cen MT"/>
          <w:bCs/>
        </w:rPr>
      </w:pPr>
      <w:r w:rsidRPr="004646CD">
        <w:rPr>
          <w:rFonts w:ascii="Tw Cen MT" w:hAnsi="Tw Cen MT"/>
          <w:bCs/>
          <w:noProof/>
        </w:rPr>
        <mc:AlternateContent>
          <mc:Choice Requires="wpg">
            <w:drawing>
              <wp:anchor distT="0" distB="0" distL="114300" distR="114300" simplePos="0" relativeHeight="251741184" behindDoc="0" locked="0" layoutInCell="1" allowOverlap="1" wp14:anchorId="55FB2278" wp14:editId="214102DC">
                <wp:simplePos x="0" y="0"/>
                <wp:positionH relativeFrom="page">
                  <wp:posOffset>5226050</wp:posOffset>
                </wp:positionH>
                <wp:positionV relativeFrom="page">
                  <wp:posOffset>1405255</wp:posOffset>
                </wp:positionV>
                <wp:extent cx="2408555" cy="8043545"/>
                <wp:effectExtent l="0" t="0" r="10795" b="14605"/>
                <wp:wrapSquare wrapText="bothSides"/>
                <wp:docPr id="211" name="Group 219"/>
                <wp:cNvGraphicFramePr/>
                <a:graphic xmlns:a="http://schemas.openxmlformats.org/drawingml/2006/main">
                  <a:graphicData uri="http://schemas.microsoft.com/office/word/2010/wordprocessingGroup">
                    <wpg:wgp>
                      <wpg:cNvGrpSpPr/>
                      <wpg:grpSpPr>
                        <a:xfrm>
                          <a:off x="0" y="0"/>
                          <a:ext cx="2408555" cy="8043545"/>
                          <a:chOff x="-61813" y="0"/>
                          <a:chExt cx="2537499" cy="9600653"/>
                        </a:xfrm>
                      </wpg:grpSpPr>
                      <wps:wsp>
                        <wps:cNvPr id="212" name="AutoShape 14"/>
                        <wps:cNvSpPr>
                          <a:spLocks noChangeArrowheads="1"/>
                        </wps:cNvSpPr>
                        <wps:spPr bwMode="auto">
                          <a:xfrm>
                            <a:off x="-61813" y="0"/>
                            <a:ext cx="2537499" cy="9600653"/>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331BB149" w14:textId="77777777" w:rsidR="002E1C6E" w:rsidRDefault="002E1C6E" w:rsidP="002E1C6E">
                              <w:pPr>
                                <w:spacing w:before="880" w:after="240"/>
                                <w:rPr>
                                  <w:rFonts w:asciiTheme="majorHAnsi" w:eastAsiaTheme="majorEastAsia" w:hAnsiTheme="majorHAnsi" w:cstheme="majorBidi"/>
                                  <w:color w:val="F0A22E" w:themeColor="accent1"/>
                                  <w:sz w:val="40"/>
                                  <w:szCs w:val="40"/>
                                </w:rPr>
                              </w:pPr>
                              <w:r>
                                <w:rPr>
                                  <w:rFonts w:asciiTheme="majorHAnsi" w:eastAsiaTheme="majorEastAsia" w:hAnsiTheme="majorHAnsi" w:cstheme="majorBidi"/>
                                  <w:color w:val="F0A22E" w:themeColor="accent1"/>
                                  <w:sz w:val="40"/>
                                  <w:szCs w:val="40"/>
                                </w:rPr>
                                <w:t>Required Documents</w:t>
                              </w:r>
                            </w:p>
                            <w:p w14:paraId="181564EA" w14:textId="346024B2" w:rsidR="002E1C6E" w:rsidRDefault="002E1C6E" w:rsidP="00ED186F">
                              <w:pPr>
                                <w:tabs>
                                  <w:tab w:val="left" w:pos="360"/>
                                </w:tabs>
                                <w:spacing w:after="0"/>
                                <w:ind w:left="720" w:hanging="360"/>
                                <w:rPr>
                                  <w:rFonts w:ascii="Tw Cen MT" w:hAnsi="Tw Cen MT"/>
                                </w:rPr>
                              </w:pPr>
                              <w:r w:rsidRPr="00A45DB7">
                                <w:rPr>
                                  <w:rFonts w:ascii="Tw Cen MT" w:hAnsi="Tw Cen MT"/>
                                  <w:b/>
                                  <w:bCs/>
                                </w:rPr>
                                <w:t xml:space="preserve">Drawings </w:t>
                              </w:r>
                              <w:r w:rsidRPr="00F670A4">
                                <w:rPr>
                                  <w:rFonts w:ascii="Tw Cen MT" w:hAnsi="Tw Cen MT"/>
                                </w:rPr>
                                <w:t>are</w:t>
                              </w:r>
                              <w:r w:rsidR="00006F15">
                                <w:rPr>
                                  <w:rFonts w:ascii="Tw Cen MT" w:hAnsi="Tw Cen MT"/>
                                </w:rPr>
                                <w:t xml:space="preserve"> v</w:t>
                              </w:r>
                              <w:r w:rsidRPr="00F670A4">
                                <w:rPr>
                                  <w:rFonts w:ascii="Tw Cen MT" w:hAnsi="Tw Cen MT"/>
                                </w:rPr>
                                <w:t xml:space="preserve">isual representations that illustrate the design intent, ranging from conceptual sketches to detailed construction drawings. They convey critical information about dimensions, materials, and spatial relationships. Drawings can include floor plans, elevations, sections, and details, providing a </w:t>
                              </w:r>
                              <w:r w:rsidR="00C24AEE" w:rsidRPr="00006F15">
                                <w:rPr>
                                  <w:rFonts w:ascii="Tw Cen MT" w:hAnsi="Tw Cen MT"/>
                                </w:rPr>
                                <w:t>graphic description, definition and delineation</w:t>
                              </w:r>
                              <w:r w:rsidR="00006F15" w:rsidRPr="00006F15">
                                <w:rPr>
                                  <w:rFonts w:ascii="Tw Cen MT" w:hAnsi="Tw Cen MT"/>
                                </w:rPr>
                                <w:t xml:space="preserve"> of the project.</w:t>
                              </w:r>
                            </w:p>
                            <w:p w14:paraId="07F7CE2D" w14:textId="77777777" w:rsidR="00006F15" w:rsidRDefault="00006F15" w:rsidP="00ED186F">
                              <w:pPr>
                                <w:tabs>
                                  <w:tab w:val="left" w:pos="360"/>
                                </w:tabs>
                                <w:spacing w:after="0"/>
                                <w:ind w:left="720" w:hanging="360"/>
                                <w:rPr>
                                  <w:rFonts w:ascii="Tw Cen MT" w:hAnsi="Tw Cen MT"/>
                                  <w:b/>
                                  <w:bCs/>
                                </w:rPr>
                              </w:pPr>
                            </w:p>
                            <w:p w14:paraId="07CD13B1" w14:textId="7D228B63" w:rsidR="002E1C6E" w:rsidRPr="00A45DB7" w:rsidRDefault="002E1C6E" w:rsidP="002E1C6E">
                              <w:pPr>
                                <w:tabs>
                                  <w:tab w:val="left" w:pos="360"/>
                                </w:tabs>
                                <w:spacing w:after="0"/>
                                <w:ind w:left="720" w:hanging="360"/>
                                <w:rPr>
                                  <w:rFonts w:ascii="Tw Cen MT" w:hAnsi="Tw Cen MT"/>
                                </w:rPr>
                              </w:pPr>
                              <w:r w:rsidRPr="00F670A4">
                                <w:rPr>
                                  <w:rFonts w:ascii="Tw Cen MT" w:hAnsi="Tw Cen MT"/>
                                  <w:b/>
                                  <w:bCs/>
                                </w:rPr>
                                <w:t>Specifications</w:t>
                              </w:r>
                              <w:r w:rsidRPr="00A45DB7">
                                <w:rPr>
                                  <w:rFonts w:ascii="Tw Cen MT" w:hAnsi="Tw Cen MT"/>
                                </w:rPr>
                                <w:t xml:space="preserve"> complement drawings by providing written descriptions of materials, products, and construction techniques. They outline the quality standards, installation methods, and performance requirements expected for each component of the project. Specifications ensure that contractors understand the project’s technical aspects and execute the design accordingly.</w:t>
                              </w:r>
                            </w:p>
                            <w:p w14:paraId="7FD9D93A" w14:textId="77777777" w:rsidR="002E1C6E" w:rsidRDefault="002E1C6E" w:rsidP="002E1C6E">
                              <w:pPr>
                                <w:rPr>
                                  <w:color w:val="4E3B30" w:themeColor="text2"/>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6F890B" w14:textId="77777777" w:rsidR="002E1C6E" w:rsidRDefault="002E1C6E" w:rsidP="002E1C6E">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E95851" w14:textId="77777777" w:rsidR="002E1C6E" w:rsidRDefault="002E1C6E" w:rsidP="002E1C6E">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5FB2278" id="Group 219" o:spid="_x0000_s1032" style="position:absolute;left:0;text-align:left;margin-left:411.5pt;margin-top:110.65pt;width:189.65pt;height:633.35pt;z-index:251741184;mso-position-horizontal-relative:page;mso-position-vertical-relative:page" coordorigin="-618" coordsize="25374,9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UhGQQAAHAOAAAOAAAAZHJzL2Uyb0RvYy54bWzsV1tv2zYUfh+w/0DwvbEuli0bcQojXYIB&#10;WRs0HfpMU9Rlo0iOpCNnv36HpCRfEiRd2wx7qB9kUuQ5POfj+T5S5293LUf3TJtGihWOzyKMmKCy&#10;aES1wr9/unqTY2QsEQXhUrAVfmAGv734+afzTi1ZImvJC6YROBFm2akVrq1Vy8nE0Jq1xJxJxQQM&#10;llK3xEJXV5NCkw68t3ySRNFs0kldKC0pMwbevguD+ML7L0tG7YeyNMwivsIQm/VP7Z8b95xcnJNl&#10;pYmqG9qHQb4iipY0AhYdXb0jlqCtbh65ahuqpZGlPaOynciybCjzOUA2cXSSzbWWW+VzqZZdpUaY&#10;ANoTnL7aLX1/f63VnbrVgESnKsDC91wuu1K37h+iRDsP2cMIGdtZROFlMo3yLMswojCWR9M0m2YB&#10;VFoD8s7uzSzO4xSjvTGtfxnMs3Q+XSyC+WIGG5qlznwyrD45iqlTUCVmD4T5NiDuaqKYx9csAYhb&#10;jZoCUooTjARpoVrXWyv9JBRPXVhufZjo4HLAGHUj6Z8GCXlZE1GxtdayqxkpIK7Yp3Fk4DoGTNGm&#10;+00W4J6Ae181J0g/RmyE+yW8yFJpY6+ZbJFrrLAGCvg1yP2NsQHaYYrPQfKmuGo49x1HO3bJNbon&#10;QJhNFbKATA9ncYE6SDDL55n3fDTomXvoIvFz+LaFnIPbLIJfv8vjdL/nB56gAriAlwNoAXxjHzhz&#10;kXLxkZWwXb4uQ+i62rjIA7mBIkD3geLeGRi4iSXkOtrGURTiG+MIIXKb9AH2050l83oy2kYhefr8&#10;uqORX1sKO9q35A+pxyrpM3Pp2t1m5yvRo+/ebGTxAHWjZdAv0Fto1FL/jVEH2rXC5q8t0Qwj/qtw&#10;tZcnee7Uzvem2RyUEiN9NLbxvXkaZ1DtRFDwtsJ2aF7aAONW6aaqYbHYJyukY0TZ+DraB9ZvEzAz&#10;7NJ/QFHQk0DRj1DfwD3OUAIic8zRvuc459A/Ydk8XsSgPHtZGkmWpjFAFkRpHk2T2EvaqEnflWN2&#10;N1TaQfGH2idLIR0zA2m/kA1PljOhlAkb9tDUpGAvEdHT6zFb+oo/EonBd4jyZbo8Y/wMVxoBXHEB&#10;PSLqIFFl4NYgGUEojujkgd5X7Ugno+hVA2J5Q4y9JRrOf9h7x7EP8Ci5BLGTfQsjx7qn3v87Tg4M&#10;fYqT6SybzyACsW0vJahwDDcoRX3TsdjyoVlq2X6G68/aqQEMDSzeDM2BxXB9omy99pPg2qGIvRF3&#10;ig6sdsfBp91nolV/Zlhgwvtw8HnMT46OMNdtxv9HD6ZP6cHpmf2lerBIozzNZ05NQPWHq8qhKsRx&#10;Pg8XnddRhWNS/VCGV1aG8eA4OWh/KMMrKoO/2sNnjb/59Z9g7rvpsO/VfP+hePEPAAAA//8DAFBL&#10;AwQUAAYACAAAACEAZHMHl+IAAAANAQAADwAAAGRycy9kb3ducmV2LnhtbEyPwWrDMBBE74X+g9hC&#10;b41kuS3GsRxCaHsKhSaFkptibWwTSzKWYjt/382pvc2ww+ybYjXbjo04hNY7BclCAENXedO6WsH3&#10;/v0pAxaidkZ33qGCKwZYlfd3hc6Nn9wXjrtYMypxIdcKmhj7nPNQNWh1WPgeHd1OfrA6kh1qbgY9&#10;UbntuBTilVvdOvrQ6B43DVbn3cUq+Jj0tE6Tt3F7Pm2uh/3L5882QaUeH+b1EljEOf6F4YZP6FAS&#10;09FfnAmsU5DJlLZEBVImKbBbQgpJ6kjqOcsE8LLg/1eUvwAAAP//AwBQSwECLQAUAAYACAAAACEA&#10;toM4kv4AAADhAQAAEwAAAAAAAAAAAAAAAAAAAAAAW0NvbnRlbnRfVHlwZXNdLnhtbFBLAQItABQA&#10;BgAIAAAAIQA4/SH/1gAAAJQBAAALAAAAAAAAAAAAAAAAAC8BAABfcmVscy8ucmVsc1BLAQItABQA&#10;BgAIAAAAIQDZHtUhGQQAAHAOAAAOAAAAAAAAAAAAAAAAAC4CAABkcnMvZTJvRG9jLnhtbFBLAQIt&#10;ABQABgAIAAAAIQBkcweX4gAAAA0BAAAPAAAAAAAAAAAAAAAAAHMGAABkcnMvZG93bnJldi54bWxQ&#10;SwUGAAAAAAQABADzAAAAggcAAAAA&#10;">
                <v:rect id="AutoShape 14" o:spid="_x0000_s1033" style="position:absolute;left:-618;width:25374;height:96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d19e0f [1614]" strokeweight="1.25pt">
                  <v:textbox inset="14.4pt,36pt,14.4pt,5.76pt">
                    <w:txbxContent>
                      <w:p w14:paraId="331BB149" w14:textId="77777777" w:rsidR="002E1C6E" w:rsidRDefault="002E1C6E" w:rsidP="002E1C6E">
                        <w:pPr>
                          <w:spacing w:before="880" w:after="240"/>
                          <w:rPr>
                            <w:rFonts w:asciiTheme="majorHAnsi" w:eastAsiaTheme="majorEastAsia" w:hAnsiTheme="majorHAnsi" w:cstheme="majorBidi"/>
                            <w:color w:val="F0A22E" w:themeColor="accent1"/>
                            <w:sz w:val="40"/>
                            <w:szCs w:val="40"/>
                          </w:rPr>
                        </w:pPr>
                        <w:r>
                          <w:rPr>
                            <w:rFonts w:asciiTheme="majorHAnsi" w:eastAsiaTheme="majorEastAsia" w:hAnsiTheme="majorHAnsi" w:cstheme="majorBidi"/>
                            <w:color w:val="F0A22E" w:themeColor="accent1"/>
                            <w:sz w:val="40"/>
                            <w:szCs w:val="40"/>
                          </w:rPr>
                          <w:t>Required Documents</w:t>
                        </w:r>
                      </w:p>
                      <w:p w14:paraId="181564EA" w14:textId="346024B2" w:rsidR="002E1C6E" w:rsidRDefault="002E1C6E" w:rsidP="00ED186F">
                        <w:pPr>
                          <w:tabs>
                            <w:tab w:val="left" w:pos="360"/>
                          </w:tabs>
                          <w:spacing w:after="0"/>
                          <w:ind w:left="720" w:hanging="360"/>
                          <w:rPr>
                            <w:rFonts w:ascii="Tw Cen MT" w:hAnsi="Tw Cen MT"/>
                          </w:rPr>
                        </w:pPr>
                        <w:r w:rsidRPr="00A45DB7">
                          <w:rPr>
                            <w:rFonts w:ascii="Tw Cen MT" w:hAnsi="Tw Cen MT"/>
                            <w:b/>
                            <w:bCs/>
                          </w:rPr>
                          <w:t xml:space="preserve">Drawings </w:t>
                        </w:r>
                        <w:r w:rsidRPr="00F670A4">
                          <w:rPr>
                            <w:rFonts w:ascii="Tw Cen MT" w:hAnsi="Tw Cen MT"/>
                          </w:rPr>
                          <w:t>are</w:t>
                        </w:r>
                        <w:r w:rsidR="00006F15">
                          <w:rPr>
                            <w:rFonts w:ascii="Tw Cen MT" w:hAnsi="Tw Cen MT"/>
                          </w:rPr>
                          <w:t xml:space="preserve"> v</w:t>
                        </w:r>
                        <w:r w:rsidRPr="00F670A4">
                          <w:rPr>
                            <w:rFonts w:ascii="Tw Cen MT" w:hAnsi="Tw Cen MT"/>
                          </w:rPr>
                          <w:t xml:space="preserve">isual representations that illustrate the design intent, ranging from conceptual sketches to detailed construction drawings. They convey critical information about dimensions, materials, and spatial relationships. Drawings can include floor plans, elevations, sections, and details, providing a </w:t>
                        </w:r>
                        <w:r w:rsidR="00C24AEE" w:rsidRPr="00006F15">
                          <w:rPr>
                            <w:rFonts w:ascii="Tw Cen MT" w:hAnsi="Tw Cen MT"/>
                          </w:rPr>
                          <w:t>graphic description, definition and delineation</w:t>
                        </w:r>
                        <w:r w:rsidR="00006F15" w:rsidRPr="00006F15">
                          <w:rPr>
                            <w:rFonts w:ascii="Tw Cen MT" w:hAnsi="Tw Cen MT"/>
                          </w:rPr>
                          <w:t xml:space="preserve"> of the project.</w:t>
                        </w:r>
                      </w:p>
                      <w:p w14:paraId="07F7CE2D" w14:textId="77777777" w:rsidR="00006F15" w:rsidRDefault="00006F15" w:rsidP="00ED186F">
                        <w:pPr>
                          <w:tabs>
                            <w:tab w:val="left" w:pos="360"/>
                          </w:tabs>
                          <w:spacing w:after="0"/>
                          <w:ind w:left="720" w:hanging="360"/>
                          <w:rPr>
                            <w:rFonts w:ascii="Tw Cen MT" w:hAnsi="Tw Cen MT"/>
                            <w:b/>
                            <w:bCs/>
                          </w:rPr>
                        </w:pPr>
                      </w:p>
                      <w:p w14:paraId="07CD13B1" w14:textId="7D228B63" w:rsidR="002E1C6E" w:rsidRPr="00A45DB7" w:rsidRDefault="002E1C6E" w:rsidP="002E1C6E">
                        <w:pPr>
                          <w:tabs>
                            <w:tab w:val="left" w:pos="360"/>
                          </w:tabs>
                          <w:spacing w:after="0"/>
                          <w:ind w:left="720" w:hanging="360"/>
                          <w:rPr>
                            <w:rFonts w:ascii="Tw Cen MT" w:hAnsi="Tw Cen MT"/>
                          </w:rPr>
                        </w:pPr>
                        <w:r w:rsidRPr="00F670A4">
                          <w:rPr>
                            <w:rFonts w:ascii="Tw Cen MT" w:hAnsi="Tw Cen MT"/>
                            <w:b/>
                            <w:bCs/>
                          </w:rPr>
                          <w:t>Specifications</w:t>
                        </w:r>
                        <w:r w:rsidRPr="00A45DB7">
                          <w:rPr>
                            <w:rFonts w:ascii="Tw Cen MT" w:hAnsi="Tw Cen MT"/>
                          </w:rPr>
                          <w:t xml:space="preserve"> complement drawings by providing written descriptions of materials, products, and construction techniques. They outline the quality standards, installation methods, and performance requirements expected for each component of the project. Specifications ensure that contractors understand the project’s technical aspects and execute the design accordingly.</w:t>
                        </w:r>
                      </w:p>
                      <w:p w14:paraId="7FD9D93A" w14:textId="77777777" w:rsidR="002E1C6E" w:rsidRDefault="002E1C6E" w:rsidP="002E1C6E">
                        <w:pPr>
                          <w:rPr>
                            <w:color w:val="4E3B30" w:themeColor="text2"/>
                          </w:rPr>
                        </w:pPr>
                      </w:p>
                    </w:txbxContent>
                  </v:textbox>
                </v:rect>
                <v:rect id="Rectangle 213" o:spid="_x0000_s1034"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DexQAAANwAAAAPAAAAZHJzL2Rvd25yZXYueG1sRI9Ba8JA&#10;FITvQv/D8gq9SN3EgEh0DaVU2puNCvX4yD6T0OzbsLtN0n/fFQoeh5n5htkWk+nEQM63lhWkiwQE&#10;cWV1y7WC82n/vAbhA7LGzjIp+CUPxe5htsVc25FLGo6hFhHCPkcFTQh9LqWvGjLoF7Ynjt7VOoMh&#10;SldL7XCMcNPJZZKspMGW40KDPb02VH0ff4yC9WXvSv/l3fA2XW05/3y39SFT6ulxetmACDSFe/i/&#10;/aEVLNMMbmfiEZC7PwAAAP//AwBQSwECLQAUAAYACAAAACEA2+H2y+4AAACFAQAAEwAAAAAAAAAA&#10;AAAAAAAAAAAAW0NvbnRlbnRfVHlwZXNdLnhtbFBLAQItABQABgAIAAAAIQBa9CxbvwAAABUBAAAL&#10;AAAAAAAAAAAAAAAAAB8BAABfcmVscy8ucmVsc1BLAQItABQABgAIAAAAIQDWjdDexQAAANwAAAAP&#10;AAAAAAAAAAAAAAAAAAcCAABkcnMvZG93bnJldi54bWxQSwUGAAAAAAMAAwC3AAAA+QIAAAAA&#10;" fillcolor="#4e3b30 [3215]" stroked="f" strokeweight="1pt" insetpen="t">
                  <v:textbox inset="14.4pt,14.4pt,14.4pt,28.8pt">
                    <w:txbxContent>
                      <w:p w14:paraId="636F890B" w14:textId="77777777" w:rsidR="002E1C6E" w:rsidRDefault="002E1C6E" w:rsidP="002E1C6E">
                        <w:pPr>
                          <w:spacing w:before="240"/>
                          <w:rPr>
                            <w:color w:val="FFFFFF" w:themeColor="background1"/>
                          </w:rPr>
                        </w:pPr>
                      </w:p>
                    </w:txbxContent>
                  </v:textbox>
                </v:rect>
                <v:rect id="Rectangle 214" o:spid="_x0000_s1035"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IMwwAAANwAAAAPAAAAZHJzL2Rvd25yZXYueG1sRI9BawIx&#10;FITvgv8hPKE3N6sUka1RRBClF+220Otj88xuu3lZkuhu/70RCh6HmfmGWW0G24ob+dA4VjDLchDE&#10;ldMNGwVfn/vpEkSIyBpbx6TgjwJs1uPRCgvtev6gWxmNSBAOBSqoY+wKKUNVk8WQuY44eRfnLcYk&#10;vZHaY5/gtpXzPF9Iiw2nhRo72tVU/ZZXq8AszOWnPJa2cyfZD+f9wZv3b6VeJsP2DUSkIT7D/+2j&#10;VjCfvcLjTDoCcn0HAAD//wMAUEsBAi0AFAAGAAgAAAAhANvh9svuAAAAhQEAABMAAAAAAAAAAAAA&#10;AAAAAAAAAFtDb250ZW50X1R5cGVzXS54bWxQSwECLQAUAAYACAAAACEAWvQsW78AAAAVAQAACwAA&#10;AAAAAAAAAAAAAAAfAQAAX3JlbHMvLnJlbHNQSwECLQAUAAYACAAAACEArE8yDMMAAADcAAAADwAA&#10;AAAAAAAAAAAAAAAHAgAAZHJzL2Rvd25yZXYueG1sUEsFBgAAAAADAAMAtwAAAPcCAAAAAA==&#10;" fillcolor="#f0a22e [3204]" stroked="f" strokeweight="1pt" insetpen="t">
                  <v:textbox inset="14.4pt,14.4pt,14.4pt,28.8pt">
                    <w:txbxContent>
                      <w:p w14:paraId="48E95851" w14:textId="77777777" w:rsidR="002E1C6E" w:rsidRDefault="002E1C6E" w:rsidP="002E1C6E">
                        <w:pPr>
                          <w:spacing w:before="240"/>
                          <w:rPr>
                            <w:color w:val="FFFFFF" w:themeColor="background1"/>
                          </w:rPr>
                        </w:pPr>
                      </w:p>
                    </w:txbxContent>
                  </v:textbox>
                </v:rect>
                <w10:wrap type="square" anchorx="page" anchory="page"/>
              </v:group>
            </w:pict>
          </mc:Fallback>
        </mc:AlternateContent>
      </w:r>
      <w:r w:rsidR="00595234" w:rsidRPr="004646CD">
        <w:rPr>
          <w:rFonts w:ascii="Tw Cen MT" w:hAnsi="Tw Cen MT"/>
          <w:bCs/>
        </w:rPr>
        <w:t xml:space="preserve">1. </w:t>
      </w:r>
      <w:r w:rsidR="00790940" w:rsidRPr="004646CD">
        <w:rPr>
          <w:rFonts w:ascii="Tw Cen MT" w:hAnsi="Tw Cen MT"/>
          <w:bCs/>
        </w:rPr>
        <w:t xml:space="preserve">Architectural </w:t>
      </w:r>
      <w:r w:rsidR="008571C2" w:rsidRPr="004646CD">
        <w:rPr>
          <w:rFonts w:ascii="Tw Cen MT" w:hAnsi="Tw Cen MT"/>
          <w:bCs/>
        </w:rPr>
        <w:t>Drawings</w:t>
      </w:r>
      <w:r w:rsidR="00157D44" w:rsidRPr="004646CD">
        <w:rPr>
          <w:rFonts w:ascii="Tw Cen MT" w:hAnsi="Tw Cen MT"/>
          <w:bCs/>
        </w:rPr>
        <w:t xml:space="preserve"> and </w:t>
      </w:r>
      <w:r w:rsidR="00790940" w:rsidRPr="004646CD">
        <w:rPr>
          <w:rFonts w:ascii="Tw Cen MT" w:hAnsi="Tw Cen MT"/>
          <w:bCs/>
        </w:rPr>
        <w:t>Specifications</w:t>
      </w:r>
    </w:p>
    <w:p w14:paraId="35762045" w14:textId="3C1A7C8E" w:rsidR="00A20C26" w:rsidRPr="00D90487" w:rsidRDefault="00C53425" w:rsidP="00C909F3">
      <w:pPr>
        <w:tabs>
          <w:tab w:val="left" w:pos="360"/>
        </w:tabs>
        <w:spacing w:after="0"/>
        <w:ind w:left="360" w:hanging="360"/>
        <w:rPr>
          <w:rFonts w:ascii="Tw Cen MT" w:hAnsi="Tw Cen MT"/>
        </w:rPr>
      </w:pPr>
      <w:r>
        <w:rPr>
          <w:rFonts w:ascii="Tw Cen MT" w:hAnsi="Tw Cen MT"/>
          <w:b/>
          <w:bCs/>
        </w:rPr>
        <w:tab/>
      </w:r>
      <w:r w:rsidR="008571C2" w:rsidRPr="004646CD">
        <w:rPr>
          <w:rFonts w:ascii="Tw Cen MT" w:hAnsi="Tw Cen MT"/>
        </w:rPr>
        <w:t xml:space="preserve">Drawings </w:t>
      </w:r>
      <w:r w:rsidR="0003778F" w:rsidRPr="004646CD">
        <w:rPr>
          <w:rFonts w:ascii="Tw Cen MT" w:hAnsi="Tw Cen MT"/>
        </w:rPr>
        <w:t>and specifications</w:t>
      </w:r>
      <w:r w:rsidR="0003778F" w:rsidRPr="00D90487">
        <w:rPr>
          <w:rFonts w:ascii="Tw Cen MT" w:hAnsi="Tw Cen MT"/>
          <w:b/>
          <w:bCs/>
        </w:rPr>
        <w:t xml:space="preserve"> </w:t>
      </w:r>
      <w:r w:rsidR="0003778F" w:rsidRPr="00D90487">
        <w:rPr>
          <w:rFonts w:ascii="Tw Cen MT" w:hAnsi="Tw Cen MT"/>
        </w:rPr>
        <w:t>include highly detailed instructions down to the minutia of historic building preservation and restoration projects</w:t>
      </w:r>
      <w:r w:rsidR="00321BD7">
        <w:rPr>
          <w:rFonts w:ascii="Tw Cen MT" w:hAnsi="Tw Cen MT"/>
        </w:rPr>
        <w:t xml:space="preserve"> </w:t>
      </w:r>
      <w:r w:rsidR="00454434">
        <w:rPr>
          <w:rFonts w:ascii="Tw Cen MT" w:hAnsi="Tw Cen MT"/>
        </w:rPr>
        <w:t>proposed in the applications</w:t>
      </w:r>
      <w:r w:rsidR="0003778F" w:rsidRPr="00D90487">
        <w:rPr>
          <w:rFonts w:ascii="Tw Cen MT" w:hAnsi="Tw Cen MT"/>
        </w:rPr>
        <w:t>. For example, they</w:t>
      </w:r>
      <w:r w:rsidR="009917A7">
        <w:rPr>
          <w:rFonts w:ascii="Tw Cen MT" w:hAnsi="Tw Cen MT"/>
        </w:rPr>
        <w:t xml:space="preserve"> should</w:t>
      </w:r>
      <w:r w:rsidR="0003778F" w:rsidRPr="00D90487">
        <w:rPr>
          <w:rFonts w:ascii="Tw Cen MT" w:hAnsi="Tw Cen MT"/>
        </w:rPr>
        <w:t xml:space="preserve"> include details on the storage of materials, how mortar ingredients should be mixed, which specific products may be used, types, lengths and strengths of fasteners, flashing details, the weights and types of sheet metals to be used for flashing, allowable species and moisture levels of woods, dimensions, molding profiles, etc.  These details are necessary for properly executed and durable work and enable accurate and fair bidding processes among contractors. They are especially important for complex projects where codes must be addressed, contractor experience and expertise may be unknown or unclear, or where there is little to no oversight of the project by an architect or engineer during the construction process.  Therefore, </w:t>
      </w:r>
      <w:r w:rsidR="00C27B78">
        <w:rPr>
          <w:rFonts w:ascii="Tw Cen MT" w:hAnsi="Tw Cen MT"/>
        </w:rPr>
        <w:t>drawings</w:t>
      </w:r>
      <w:r w:rsidR="0003778F" w:rsidRPr="00D90487">
        <w:rPr>
          <w:rFonts w:ascii="Tw Cen MT" w:hAnsi="Tw Cen MT"/>
        </w:rPr>
        <w:t xml:space="preserve"> and specifications </w:t>
      </w:r>
      <w:r w:rsidR="008841A8">
        <w:rPr>
          <w:rFonts w:ascii="Tw Cen MT" w:hAnsi="Tw Cen MT"/>
        </w:rPr>
        <w:t xml:space="preserve">that are 90-100% complete </w:t>
      </w:r>
      <w:r w:rsidR="0003778F" w:rsidRPr="00D90487">
        <w:rPr>
          <w:rFonts w:ascii="Tw Cen MT" w:hAnsi="Tw Cen MT"/>
        </w:rPr>
        <w:t>are required for all projects</w:t>
      </w:r>
      <w:r w:rsidR="00527121" w:rsidRPr="00D90487">
        <w:rPr>
          <w:rFonts w:ascii="Tw Cen MT" w:hAnsi="Tw Cen MT"/>
        </w:rPr>
        <w:t xml:space="preserve"> with the few exceptions listed below</w:t>
      </w:r>
      <w:r w:rsidR="00A20C26" w:rsidRPr="00D90487">
        <w:rPr>
          <w:rFonts w:ascii="Tw Cen MT" w:hAnsi="Tw Cen MT"/>
        </w:rPr>
        <w:t>.  These will be submitted</w:t>
      </w:r>
      <w:r w:rsidR="00F3624B">
        <w:rPr>
          <w:rFonts w:ascii="Tw Cen MT" w:hAnsi="Tw Cen MT"/>
        </w:rPr>
        <w:t xml:space="preserve"> </w:t>
      </w:r>
      <w:r w:rsidR="00A20C26" w:rsidRPr="00D90487">
        <w:rPr>
          <w:rFonts w:ascii="Tw Cen MT" w:hAnsi="Tw Cen MT"/>
        </w:rPr>
        <w:t xml:space="preserve">digitally </w:t>
      </w:r>
      <w:r w:rsidR="004568CB" w:rsidRPr="00D90487">
        <w:rPr>
          <w:rFonts w:ascii="Tw Cen MT" w:hAnsi="Tw Cen MT"/>
        </w:rPr>
        <w:t>as part of the grant application.</w:t>
      </w:r>
    </w:p>
    <w:p w14:paraId="01B12656" w14:textId="77777777" w:rsidR="004568CB" w:rsidRPr="00D90487" w:rsidRDefault="004568CB" w:rsidP="00C909F3">
      <w:pPr>
        <w:tabs>
          <w:tab w:val="left" w:pos="360"/>
        </w:tabs>
        <w:spacing w:after="0"/>
        <w:ind w:left="360" w:hanging="360"/>
        <w:rPr>
          <w:rFonts w:ascii="Tw Cen MT" w:hAnsi="Tw Cen MT"/>
        </w:rPr>
      </w:pPr>
    </w:p>
    <w:p w14:paraId="6ED703BB" w14:textId="288F7DD9" w:rsidR="00A20C26" w:rsidRPr="00D90487" w:rsidRDefault="00BE4C60" w:rsidP="00713B18">
      <w:pPr>
        <w:tabs>
          <w:tab w:val="left" w:pos="360"/>
        </w:tabs>
        <w:spacing w:after="0"/>
        <w:rPr>
          <w:rFonts w:ascii="Tw Cen MT" w:hAnsi="Tw Cen MT"/>
          <w:b/>
          <w:bCs/>
        </w:rPr>
      </w:pPr>
      <w:r w:rsidRPr="00960EC1">
        <w:rPr>
          <w:rFonts w:ascii="Tw Cen MT" w:hAnsi="Tw Cen MT"/>
        </w:rPr>
        <w:t>2</w:t>
      </w:r>
      <w:r w:rsidRPr="004646CD">
        <w:rPr>
          <w:rFonts w:ascii="Tw Cen MT" w:hAnsi="Tw Cen MT"/>
        </w:rPr>
        <w:t xml:space="preserve">. </w:t>
      </w:r>
      <w:r w:rsidR="00962328" w:rsidRPr="004646CD">
        <w:rPr>
          <w:rFonts w:ascii="Tw Cen MT" w:hAnsi="Tw Cen MT"/>
        </w:rPr>
        <w:t>Exceptions</w:t>
      </w:r>
    </w:p>
    <w:p w14:paraId="5CF3E604" w14:textId="77777777" w:rsidR="0003778F" w:rsidRPr="00D90487" w:rsidRDefault="0003778F" w:rsidP="00C909F3">
      <w:pPr>
        <w:tabs>
          <w:tab w:val="left" w:pos="360"/>
        </w:tabs>
        <w:spacing w:after="0"/>
        <w:ind w:left="720" w:hanging="360"/>
        <w:rPr>
          <w:rFonts w:ascii="Tw Cen MT" w:hAnsi="Tw Cen MT"/>
        </w:rPr>
      </w:pPr>
    </w:p>
    <w:p w14:paraId="44CF25AD" w14:textId="77777777" w:rsidR="00D4391E" w:rsidRPr="00D4391E" w:rsidRDefault="00D4391E" w:rsidP="00AF4E65">
      <w:pPr>
        <w:numPr>
          <w:ilvl w:val="0"/>
          <w:numId w:val="19"/>
        </w:numPr>
        <w:spacing w:after="16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 xml:space="preserve">The following applies to the list of projects in Chapter 6.2 B-H that do not require drawings, specifications, or oversight by a licensed architect or engineer, but do require contractor specifications and may require shop drawings.  </w:t>
      </w:r>
    </w:p>
    <w:p w14:paraId="59E54579" w14:textId="54CA1DF9" w:rsidR="00D4391E" w:rsidRPr="00D4391E" w:rsidRDefault="00D4391E" w:rsidP="00AF4E65">
      <w:pPr>
        <w:numPr>
          <w:ilvl w:val="0"/>
          <w:numId w:val="20"/>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 xml:space="preserve">The </w:t>
      </w:r>
      <w:r w:rsidR="005F784D" w:rsidRPr="00D4391E">
        <w:rPr>
          <w:rFonts w:ascii="Tw Cen MT" w:eastAsia="Aptos" w:hAnsi="Tw Cen MT" w:cs="Times New Roman"/>
          <w:kern w:val="2"/>
          <w14:ligatures w14:val="standardContextual"/>
        </w:rPr>
        <w:t>exceptions</w:t>
      </w:r>
      <w:r w:rsidRPr="00D4391E">
        <w:rPr>
          <w:rFonts w:ascii="Tw Cen MT" w:eastAsia="Aptos" w:hAnsi="Tw Cen MT" w:cs="Times New Roman"/>
          <w:kern w:val="2"/>
          <w14:ligatures w14:val="standardContextual"/>
        </w:rPr>
        <w:t xml:space="preserve"> only apply when contractors or conservators are selected from the Commission’s lists or who provide evidence of their qualifications and experience, with references, to undertake proposed repairs.  </w:t>
      </w:r>
    </w:p>
    <w:p w14:paraId="4BA714D0" w14:textId="77777777" w:rsidR="00D4391E" w:rsidRPr="00D4391E" w:rsidRDefault="00D4391E" w:rsidP="00AF4E65">
      <w:pPr>
        <w:numPr>
          <w:ilvl w:val="0"/>
          <w:numId w:val="20"/>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A detailed scope of work and complete and clearly written contractor specifications must be provided that include relevant product specifications (including wood species, primer/paint, metal types/weights, etc.) and measured shop drawings as appropriate.  All work must be proposed and specified in accordance with the Secretary of the Interior’s Standards and applicable National Park Service Preservation Briefs (https://www.nps.gov/orgs/1739/preservation-briefs.htm).</w:t>
      </w:r>
    </w:p>
    <w:p w14:paraId="63D651F1" w14:textId="77777777" w:rsidR="00D4391E" w:rsidRPr="00D4391E" w:rsidRDefault="00D4391E" w:rsidP="00AF4E65">
      <w:pPr>
        <w:numPr>
          <w:ilvl w:val="0"/>
          <w:numId w:val="20"/>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 xml:space="preserve">Incomplete or improperly specified contractor materials may result in denial of grant funding.  If a contractor is not able to provide this information, the applicant must have it provided by a third party.  </w:t>
      </w:r>
    </w:p>
    <w:p w14:paraId="30127759" w14:textId="3E9F8C5D" w:rsidR="00D4391E" w:rsidRPr="00D4391E" w:rsidRDefault="00D4391E" w:rsidP="00AF4E65">
      <w:pPr>
        <w:numPr>
          <w:ilvl w:val="0"/>
          <w:numId w:val="20"/>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Pre-application site meetings between applicants and contractors/consultants will be necessary in order to: 1) determine the appropriate scope of work and whether projects can be restricted to the scopes addressed below</w:t>
      </w:r>
      <w:r w:rsidR="00FD3272">
        <w:rPr>
          <w:rFonts w:ascii="Tw Cen MT" w:eastAsia="Aptos" w:hAnsi="Tw Cen MT" w:cs="Times New Roman"/>
          <w:kern w:val="2"/>
          <w14:ligatures w14:val="standardContextual"/>
        </w:rPr>
        <w:t>;</w:t>
      </w:r>
      <w:r w:rsidRPr="00D4391E">
        <w:rPr>
          <w:rFonts w:ascii="Tw Cen MT" w:eastAsia="Aptos" w:hAnsi="Tw Cen MT" w:cs="Times New Roman"/>
          <w:kern w:val="2"/>
          <w14:ligatures w14:val="standardContextual"/>
        </w:rPr>
        <w:t xml:space="preserve"> and 2) to distribute and review the necessary project details, </w:t>
      </w:r>
      <w:r w:rsidRPr="00D4391E">
        <w:rPr>
          <w:rFonts w:ascii="Tw Cen MT" w:eastAsia="Aptos" w:hAnsi="Tw Cen MT" w:cs="Times New Roman"/>
          <w:kern w:val="2"/>
          <w14:ligatures w14:val="standardContextual"/>
        </w:rPr>
        <w:lastRenderedPageBreak/>
        <w:t xml:space="preserve">specifications and shop drawings.  Commission staff are available to answer questions and provide guidance on this process if applicants, contractors, or consultants require further direction. </w:t>
      </w:r>
    </w:p>
    <w:p w14:paraId="4F796148" w14:textId="77777777" w:rsidR="00D4391E" w:rsidRPr="00DB750F" w:rsidRDefault="00D4391E" w:rsidP="00AF4E65">
      <w:pPr>
        <w:numPr>
          <w:ilvl w:val="0"/>
          <w:numId w:val="20"/>
        </w:numPr>
        <w:tabs>
          <w:tab w:val="left" w:pos="360"/>
        </w:tabs>
        <w:spacing w:after="0" w:line="278" w:lineRule="auto"/>
        <w:contextualSpacing/>
        <w:rPr>
          <w:rFonts w:ascii="Tw Cen MT" w:eastAsia="Aptos" w:hAnsi="Tw Cen MT" w:cs="Times New Roman"/>
          <w:kern w:val="2"/>
          <w14:ligatures w14:val="standardContextual"/>
        </w:rPr>
      </w:pPr>
      <w:r w:rsidRPr="00DB750F">
        <w:rPr>
          <w:rFonts w:ascii="Tw Cen MT" w:eastAsia="Aptos" w:hAnsi="Tw Cen MT" w:cs="Times New Roman"/>
          <w:kern w:val="2"/>
          <w14:ligatures w14:val="standardContextual"/>
        </w:rPr>
        <w:t xml:space="preserve">It is the applicant’s responsibility to ensure that work is executed in accordance with all submitted details, specifications, and/or drawings.  Completed work that does not meet submitted project details, specifications, and/or drawings may be determined to be in violation of the grant contract and may lose grant funding.  When in doubt consult with Commission staff.     </w:t>
      </w:r>
    </w:p>
    <w:p w14:paraId="7E95D9B9" w14:textId="77777777" w:rsidR="00D4391E" w:rsidRPr="00D4391E" w:rsidRDefault="00D4391E" w:rsidP="00D4391E">
      <w:pPr>
        <w:tabs>
          <w:tab w:val="left" w:pos="360"/>
        </w:tabs>
        <w:spacing w:after="0"/>
        <w:ind w:left="1440"/>
        <w:contextualSpacing/>
        <w:rPr>
          <w:rFonts w:ascii="Tw Cen MT" w:eastAsia="Aptos" w:hAnsi="Tw Cen MT" w:cs="Times New Roman"/>
          <w:b/>
          <w:bCs/>
          <w:kern w:val="2"/>
          <w14:ligatures w14:val="standardContextual"/>
        </w:rPr>
      </w:pPr>
    </w:p>
    <w:p w14:paraId="55CE94DA" w14:textId="09D8A9D3" w:rsidR="00D4391E" w:rsidRPr="00D4391E" w:rsidRDefault="00D4391E" w:rsidP="00AF4E65">
      <w:pPr>
        <w:numPr>
          <w:ilvl w:val="0"/>
          <w:numId w:val="19"/>
        </w:numPr>
        <w:spacing w:after="160" w:line="278" w:lineRule="auto"/>
        <w:contextualSpacing/>
        <w:rPr>
          <w:rFonts w:ascii="Tw Cen MT" w:eastAsia="Aptos" w:hAnsi="Tw Cen MT" w:cs="Times New Roman"/>
          <w:b/>
          <w:bCs/>
          <w:kern w:val="2"/>
          <w14:ligatures w14:val="standardContextual"/>
        </w:rPr>
      </w:pPr>
      <w:r w:rsidRPr="00094731">
        <w:rPr>
          <w:rFonts w:ascii="Tw Cen MT" w:eastAsia="Aptos" w:hAnsi="Tw Cen MT" w:cs="Times New Roman"/>
          <w:kern w:val="2"/>
          <w14:ligatures w14:val="standardContextual"/>
        </w:rPr>
        <w:t>In-kind interior finishes repair/restoration</w:t>
      </w:r>
      <w:r w:rsidRPr="00D4391E">
        <w:rPr>
          <w:rFonts w:ascii="Tw Cen MT" w:eastAsia="Aptos" w:hAnsi="Tw Cen MT" w:cs="Times New Roman"/>
          <w:b/>
          <w:bCs/>
          <w:kern w:val="2"/>
          <w14:ligatures w14:val="standardContextual"/>
        </w:rPr>
        <w:t xml:space="preserve"> </w:t>
      </w:r>
      <w:r w:rsidRPr="00D4391E">
        <w:rPr>
          <w:rFonts w:ascii="Tw Cen MT" w:eastAsia="Aptos" w:hAnsi="Tw Cen MT" w:cs="Times New Roman"/>
          <w:kern w:val="2"/>
          <w14:ligatures w14:val="standardContextual"/>
        </w:rPr>
        <w:t>(may include flat plaster and paint, in-kind partial plaster molding runs, tin ceilings, wood floors, painting/staining)</w:t>
      </w:r>
    </w:p>
    <w:p w14:paraId="713158C4" w14:textId="77777777" w:rsidR="00D4391E" w:rsidRPr="00D4391E" w:rsidRDefault="00D4391E" w:rsidP="00AF4E65">
      <w:pPr>
        <w:numPr>
          <w:ilvl w:val="0"/>
          <w:numId w:val="21"/>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 xml:space="preserve">Such repairs must be limited to small, localized areas of damage.  </w:t>
      </w:r>
    </w:p>
    <w:p w14:paraId="0D2754C9" w14:textId="77777777" w:rsidR="00D4391E" w:rsidRPr="00D4391E" w:rsidRDefault="00D4391E" w:rsidP="00AF4E65">
      <w:pPr>
        <w:numPr>
          <w:ilvl w:val="0"/>
          <w:numId w:val="21"/>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Good, clear photos showing conditions of areas of proposed repairs must be provided.</w:t>
      </w:r>
    </w:p>
    <w:p w14:paraId="38EC66FB" w14:textId="77777777" w:rsidR="00D4391E" w:rsidRPr="00D4391E" w:rsidRDefault="00D4391E" w:rsidP="00AF4E65">
      <w:pPr>
        <w:numPr>
          <w:ilvl w:val="0"/>
          <w:numId w:val="21"/>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 xml:space="preserve">The applicant must include information as to when and why the damage occurred and how and when remediation was undertaken to prevent further occurrences. Work will not be funded unless remediation has been completed or will be completed as part of the scope of work included with the grant application.    </w:t>
      </w:r>
    </w:p>
    <w:p w14:paraId="60377B5B" w14:textId="77777777" w:rsidR="00D4391E" w:rsidRPr="00D4391E" w:rsidRDefault="00D4391E" w:rsidP="00AF4E65">
      <w:pPr>
        <w:numPr>
          <w:ilvl w:val="0"/>
          <w:numId w:val="21"/>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Repair or restoration of highly ornate or significant finishes requires a finishes analysis and detailed restoration treatment plan. Submit these with your application. In most cases, the analysis and treatment plan will need to be carried out by a specialized conservator.</w:t>
      </w:r>
    </w:p>
    <w:p w14:paraId="4B843989" w14:textId="77777777" w:rsidR="00D4391E" w:rsidRPr="00D4391E" w:rsidRDefault="00D4391E" w:rsidP="00D4391E">
      <w:pPr>
        <w:spacing w:after="160" w:line="278" w:lineRule="auto"/>
        <w:ind w:left="720"/>
        <w:contextualSpacing/>
        <w:rPr>
          <w:rFonts w:ascii="Tw Cen MT" w:eastAsia="Aptos" w:hAnsi="Tw Cen MT" w:cs="Times New Roman"/>
          <w:b/>
          <w:bCs/>
          <w:kern w:val="2"/>
          <w14:ligatures w14:val="standardContextual"/>
        </w:rPr>
      </w:pPr>
    </w:p>
    <w:p w14:paraId="2AA010B1" w14:textId="57F7B58E" w:rsidR="00D4391E" w:rsidRPr="00094731" w:rsidRDefault="00D4391E" w:rsidP="00AF4E65">
      <w:pPr>
        <w:numPr>
          <w:ilvl w:val="0"/>
          <w:numId w:val="19"/>
        </w:numPr>
        <w:spacing w:after="160" w:line="278" w:lineRule="auto"/>
        <w:contextualSpacing/>
        <w:rPr>
          <w:rFonts w:ascii="Tw Cen MT" w:eastAsia="Aptos" w:hAnsi="Tw Cen MT" w:cs="Times New Roman"/>
          <w:kern w:val="2"/>
          <w14:ligatures w14:val="standardContextual"/>
        </w:rPr>
      </w:pPr>
      <w:r w:rsidRPr="00094731">
        <w:rPr>
          <w:rFonts w:ascii="Tw Cen MT" w:eastAsia="Aptos" w:hAnsi="Tw Cen MT" w:cs="Times New Roman"/>
          <w:kern w:val="2"/>
          <w14:ligatures w14:val="standardContextual"/>
        </w:rPr>
        <w:t>Wood window and door repair/restoration, storm window installation, and window replacement where there are isolated missing or irreparable historic windows</w:t>
      </w:r>
    </w:p>
    <w:p w14:paraId="59AD1A8F" w14:textId="77777777" w:rsidR="00D4391E" w:rsidRPr="00D4391E" w:rsidRDefault="00D4391E" w:rsidP="00AF4E65">
      <w:pPr>
        <w:numPr>
          <w:ilvl w:val="0"/>
          <w:numId w:val="22"/>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Good, clear interior and exterior photos of each window to be restored must be provided with a detailed description of the work proposed for each window.  Each window must be keyed to an elevation photo or drawing clearly indicating where it is on the building.</w:t>
      </w:r>
    </w:p>
    <w:p w14:paraId="60E0CBFE" w14:textId="77777777" w:rsidR="00D4391E" w:rsidRPr="00D4391E" w:rsidRDefault="00D4391E" w:rsidP="00AF4E65">
      <w:pPr>
        <w:numPr>
          <w:ilvl w:val="0"/>
          <w:numId w:val="22"/>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 xml:space="preserve">Any proposed storm windows must not encroach on daylight openings of windows and any crossbars shall align with historic window meeting rails. Storm window frame colors must match historic window paint colors.  Product specifications and drawings, illustrations, or images of the proposed storm windows will be submitted. </w:t>
      </w:r>
    </w:p>
    <w:p w14:paraId="2AFECCA1" w14:textId="77777777" w:rsidR="00D4391E" w:rsidRPr="00D4391E" w:rsidRDefault="00D4391E" w:rsidP="00AF4E65">
      <w:pPr>
        <w:numPr>
          <w:ilvl w:val="0"/>
          <w:numId w:val="22"/>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Any proposed replacement of historic windows must be replicas of the historic windows (matching materials, matching glass panes, glazing, replica muntin, rail and stile profiles and dimensions, etc.). Product specifications and drawings, illustrations, or images of the proposed windows will be submitted. Specifications must include information as to how windows are installed. Documentation of historic conditions may be required.</w:t>
      </w:r>
    </w:p>
    <w:p w14:paraId="0BFD11E9" w14:textId="77777777" w:rsidR="00D4391E" w:rsidRPr="00D4391E" w:rsidRDefault="00D4391E" w:rsidP="00D4391E">
      <w:pPr>
        <w:tabs>
          <w:tab w:val="left" w:pos="360"/>
        </w:tabs>
        <w:spacing w:after="0" w:line="278" w:lineRule="auto"/>
        <w:ind w:left="1080" w:hanging="360"/>
        <w:rPr>
          <w:rFonts w:ascii="Tw Cen MT" w:eastAsia="Aptos" w:hAnsi="Tw Cen MT" w:cs="Times New Roman"/>
          <w:kern w:val="2"/>
          <w14:ligatures w14:val="standardContextual"/>
        </w:rPr>
      </w:pPr>
    </w:p>
    <w:p w14:paraId="06A4CDD2" w14:textId="4DA95DA7" w:rsidR="00D4391E" w:rsidRPr="00094731" w:rsidRDefault="00D4391E" w:rsidP="00AF4E65">
      <w:pPr>
        <w:numPr>
          <w:ilvl w:val="0"/>
          <w:numId w:val="19"/>
        </w:numPr>
        <w:spacing w:after="160" w:line="278" w:lineRule="auto"/>
        <w:contextualSpacing/>
        <w:rPr>
          <w:rFonts w:ascii="Tw Cen MT" w:eastAsia="Aptos" w:hAnsi="Tw Cen MT" w:cs="Times New Roman"/>
          <w:kern w:val="2"/>
          <w14:ligatures w14:val="standardContextual"/>
        </w:rPr>
      </w:pPr>
      <w:r w:rsidRPr="00094731">
        <w:rPr>
          <w:rFonts w:ascii="Tw Cen MT" w:eastAsia="Aptos" w:hAnsi="Tw Cen MT" w:cs="Times New Roman"/>
          <w:kern w:val="2"/>
          <w14:ligatures w14:val="standardContextual"/>
        </w:rPr>
        <w:t>Limited in-kind wood siding and exterior wood trim replacement</w:t>
      </w:r>
    </w:p>
    <w:p w14:paraId="7B78B146" w14:textId="77777777" w:rsidR="00D4391E" w:rsidRPr="00D4391E" w:rsidRDefault="00D4391E" w:rsidP="00AF4E65">
      <w:pPr>
        <w:numPr>
          <w:ilvl w:val="0"/>
          <w:numId w:val="23"/>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 xml:space="preserve">Areas where siding and trim are proposed to be replaced must be documented in photos showing deterioration and the need for replacement. </w:t>
      </w:r>
    </w:p>
    <w:p w14:paraId="6035CF47" w14:textId="77777777" w:rsidR="00D4391E" w:rsidRPr="00D4391E" w:rsidRDefault="00D4391E" w:rsidP="00AF4E65">
      <w:pPr>
        <w:numPr>
          <w:ilvl w:val="0"/>
          <w:numId w:val="23"/>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 xml:space="preserve">Any replacement clapboards must be quarter sawn (aka: radially sawn).  </w:t>
      </w:r>
    </w:p>
    <w:p w14:paraId="0B5DB295" w14:textId="77777777" w:rsidR="00D4391E" w:rsidRPr="00D4391E" w:rsidRDefault="00D4391E" w:rsidP="00AF4E65">
      <w:pPr>
        <w:numPr>
          <w:ilvl w:val="0"/>
          <w:numId w:val="23"/>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 xml:space="preserve">Historic profiles, dimensions, reveals, and joints must be replicated.  These must be documented in the application photos and addressed in contractor specifications. </w:t>
      </w:r>
    </w:p>
    <w:p w14:paraId="2498C52A" w14:textId="77777777" w:rsidR="00D4391E" w:rsidRPr="00D4391E" w:rsidRDefault="00D4391E" w:rsidP="00AF4E65">
      <w:pPr>
        <w:numPr>
          <w:ilvl w:val="0"/>
          <w:numId w:val="23"/>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 xml:space="preserve">Measured shop drawings of historic trim, casing, gutter, etc. profiles must be provided where replacement is proposed.  Drawings must indicate materials to be used.   </w:t>
      </w:r>
    </w:p>
    <w:p w14:paraId="13D0973B" w14:textId="77777777" w:rsidR="00D4391E" w:rsidRPr="00D4391E" w:rsidRDefault="00D4391E" w:rsidP="00AF4E65">
      <w:pPr>
        <w:numPr>
          <w:ilvl w:val="0"/>
          <w:numId w:val="23"/>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 xml:space="preserve">Details of any proposed flashing for exterior elements must be addressed in contractor specifications, including but not limited to location, materials, sheet metal weight, and dimensions. </w:t>
      </w:r>
    </w:p>
    <w:p w14:paraId="44466409" w14:textId="77777777" w:rsidR="00D4391E" w:rsidRPr="00D4391E" w:rsidRDefault="00D4391E" w:rsidP="00AF4E65">
      <w:pPr>
        <w:numPr>
          <w:ilvl w:val="0"/>
          <w:numId w:val="23"/>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 xml:space="preserve">All new wood surfaces must be primed prior to installation.                                                </w:t>
      </w:r>
    </w:p>
    <w:p w14:paraId="5B78908C" w14:textId="77777777" w:rsidR="00D4391E" w:rsidRPr="00D4391E" w:rsidRDefault="00D4391E" w:rsidP="00D4391E">
      <w:pPr>
        <w:spacing w:after="160" w:line="278" w:lineRule="auto"/>
        <w:ind w:left="720"/>
        <w:contextualSpacing/>
        <w:rPr>
          <w:rFonts w:ascii="Tw Cen MT" w:eastAsia="Aptos" w:hAnsi="Tw Cen MT" w:cs="Times New Roman"/>
          <w:b/>
          <w:bCs/>
          <w:kern w:val="2"/>
          <w14:ligatures w14:val="standardContextual"/>
        </w:rPr>
      </w:pPr>
    </w:p>
    <w:p w14:paraId="3B4E3E8D" w14:textId="006C1362" w:rsidR="00D4391E" w:rsidRPr="00094731" w:rsidRDefault="00D4391E" w:rsidP="00AF4E65">
      <w:pPr>
        <w:numPr>
          <w:ilvl w:val="0"/>
          <w:numId w:val="19"/>
        </w:numPr>
        <w:spacing w:after="160" w:line="278" w:lineRule="auto"/>
        <w:contextualSpacing/>
        <w:rPr>
          <w:rFonts w:ascii="Tw Cen MT" w:eastAsia="Aptos" w:hAnsi="Tw Cen MT" w:cs="Times New Roman"/>
          <w:kern w:val="2"/>
          <w14:ligatures w14:val="standardContextual"/>
        </w:rPr>
      </w:pPr>
      <w:r w:rsidRPr="00094731">
        <w:rPr>
          <w:rFonts w:ascii="Tw Cen MT" w:eastAsia="Aptos" w:hAnsi="Tw Cen MT" w:cs="Times New Roman"/>
          <w:kern w:val="2"/>
          <w14:ligatures w14:val="standardContextual"/>
        </w:rPr>
        <w:lastRenderedPageBreak/>
        <w:t>Masonry repointing and limited unit replacement</w:t>
      </w:r>
    </w:p>
    <w:p w14:paraId="43C26C15" w14:textId="77777777" w:rsidR="00D4391E" w:rsidRPr="00D4391E" w:rsidRDefault="00D4391E" w:rsidP="00AF4E65">
      <w:pPr>
        <w:numPr>
          <w:ilvl w:val="0"/>
          <w:numId w:val="24"/>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This exception only applies for buildings where there are no structural issues or leaks to the interior of the building.</w:t>
      </w:r>
    </w:p>
    <w:p w14:paraId="14B938B3" w14:textId="77777777" w:rsidR="00D4391E" w:rsidRPr="00D4391E" w:rsidRDefault="00D4391E" w:rsidP="00AF4E65">
      <w:pPr>
        <w:numPr>
          <w:ilvl w:val="0"/>
          <w:numId w:val="24"/>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 xml:space="preserve">The extent of proposed repointing must be clearly stated and defined using building elevation drawings or photos.  </w:t>
      </w:r>
    </w:p>
    <w:p w14:paraId="20C0E10E" w14:textId="77777777" w:rsidR="00D4391E" w:rsidRPr="00D4391E" w:rsidRDefault="00D4391E" w:rsidP="00AF4E65">
      <w:pPr>
        <w:numPr>
          <w:ilvl w:val="0"/>
          <w:numId w:val="24"/>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 xml:space="preserve">For projects where repointing is proposed for 50% or more of any elevation, a detailed masonry assessment by a qualified mason, architect, or engineer must be included with the application.  </w:t>
      </w:r>
    </w:p>
    <w:p w14:paraId="22868824" w14:textId="77777777" w:rsidR="00D4391E" w:rsidRPr="00D4391E" w:rsidRDefault="00D4391E" w:rsidP="00AF4E65">
      <w:pPr>
        <w:numPr>
          <w:ilvl w:val="1"/>
          <w:numId w:val="24"/>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 xml:space="preserve">The assessment must identify areas and causes of deterioration to the extent they can be determined and must include good, clear, annotated photo-documentation of conditions.  </w:t>
      </w:r>
    </w:p>
    <w:p w14:paraId="1E218D72" w14:textId="77777777" w:rsidR="00D4391E" w:rsidRPr="00D4391E" w:rsidRDefault="00D4391E" w:rsidP="00AF4E65">
      <w:pPr>
        <w:numPr>
          <w:ilvl w:val="1"/>
          <w:numId w:val="24"/>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 xml:space="preserve">The assessment must include a mortar analysis of historic mortars to be matched by the proposed repointing work. </w:t>
      </w:r>
    </w:p>
    <w:p w14:paraId="083C0304" w14:textId="77777777" w:rsidR="00D4391E" w:rsidRPr="00D4391E" w:rsidRDefault="00D4391E" w:rsidP="00AF4E65">
      <w:pPr>
        <w:numPr>
          <w:ilvl w:val="0"/>
          <w:numId w:val="24"/>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Projects involving less than 50% repointing of any elevations must include photos documenting existing conditions.</w:t>
      </w:r>
    </w:p>
    <w:p w14:paraId="014C7790" w14:textId="77777777" w:rsidR="00D4391E" w:rsidRPr="00D4391E" w:rsidRDefault="00D4391E" w:rsidP="00AF4E65">
      <w:pPr>
        <w:numPr>
          <w:ilvl w:val="1"/>
          <w:numId w:val="24"/>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 xml:space="preserve">The historic mortar must be identified and documented in photos as part of the application.    </w:t>
      </w:r>
    </w:p>
    <w:p w14:paraId="6D93913F" w14:textId="77777777" w:rsidR="00D4391E" w:rsidRPr="00D4391E" w:rsidRDefault="00D4391E" w:rsidP="00AF4E65">
      <w:pPr>
        <w:numPr>
          <w:ilvl w:val="1"/>
          <w:numId w:val="24"/>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 xml:space="preserve">In cases where an elevation has been repointed so extensively that the original mortar cannot be identified, or where restoration of the historic mortar would not blend in with the rest of the elevation, the entire elevation should be repointed and an assessment as discussed above will be required as part of the grant application.    </w:t>
      </w:r>
    </w:p>
    <w:p w14:paraId="51381818" w14:textId="77777777" w:rsidR="00D4391E" w:rsidRPr="00D4391E" w:rsidRDefault="00D4391E" w:rsidP="00AF4E65">
      <w:pPr>
        <w:numPr>
          <w:ilvl w:val="0"/>
          <w:numId w:val="24"/>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 xml:space="preserve">Be aware that if a grant is awarded the mason, architect, or engineer will have to provide mortar mix specifications, mock-ups of prepped mortar joints, samples of finished and cured repointed mortar joints, and samples of any proposed replacement masonry units for review and approval by Commission staff prior to proceeding with work.  </w:t>
      </w:r>
    </w:p>
    <w:p w14:paraId="70013FFC" w14:textId="77777777" w:rsidR="00D4391E" w:rsidRPr="00D4391E" w:rsidRDefault="00D4391E" w:rsidP="00D4391E">
      <w:pPr>
        <w:spacing w:after="160" w:line="278" w:lineRule="auto"/>
        <w:ind w:left="720"/>
        <w:contextualSpacing/>
        <w:rPr>
          <w:rFonts w:ascii="Tw Cen MT" w:eastAsia="Aptos" w:hAnsi="Tw Cen MT" w:cs="Times New Roman"/>
          <w:kern w:val="2"/>
          <w14:ligatures w14:val="standardContextual"/>
        </w:rPr>
      </w:pPr>
    </w:p>
    <w:p w14:paraId="7B009CA1" w14:textId="21295546" w:rsidR="00D4391E" w:rsidRPr="00094731" w:rsidRDefault="00D4391E" w:rsidP="00AF4E65">
      <w:pPr>
        <w:numPr>
          <w:ilvl w:val="0"/>
          <w:numId w:val="19"/>
        </w:numPr>
        <w:spacing w:after="160" w:line="278" w:lineRule="auto"/>
        <w:contextualSpacing/>
        <w:rPr>
          <w:rFonts w:ascii="Tw Cen MT" w:eastAsia="Aptos" w:hAnsi="Tw Cen MT" w:cs="Times New Roman"/>
          <w:kern w:val="2"/>
          <w14:ligatures w14:val="standardContextual"/>
        </w:rPr>
      </w:pPr>
      <w:r w:rsidRPr="00094731">
        <w:rPr>
          <w:rFonts w:ascii="Tw Cen MT" w:eastAsia="Aptos" w:hAnsi="Tw Cen MT" w:cs="Times New Roman"/>
          <w:kern w:val="2"/>
          <w14:ligatures w14:val="standardContextual"/>
        </w:rPr>
        <w:t xml:space="preserve">Stained glass repair/restoration </w:t>
      </w:r>
    </w:p>
    <w:p w14:paraId="6185D6E1" w14:textId="77777777" w:rsidR="00D4391E" w:rsidRPr="00D4391E" w:rsidRDefault="00D4391E" w:rsidP="00AF4E65">
      <w:pPr>
        <w:numPr>
          <w:ilvl w:val="0"/>
          <w:numId w:val="25"/>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Good, clear interior and exterior photos of each window to be restored must be provided with a detailed description of work proposed for each.  Each window must be keyed to an elevation photo or drawing clearly indicating where it is on the building.</w:t>
      </w:r>
    </w:p>
    <w:p w14:paraId="66916275" w14:textId="77777777" w:rsidR="00D4391E" w:rsidRPr="00D4391E" w:rsidRDefault="00D4391E" w:rsidP="00AF4E65">
      <w:pPr>
        <w:numPr>
          <w:ilvl w:val="0"/>
          <w:numId w:val="25"/>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 xml:space="preserve">Any proposed storm windows must not encroach on daylight openings of windows and any crossbars will align with historic window meeting rails. Storm window frame colors must match historic window paint colors.  Product specifications and drawings, illustrations, or images of the proposed storm windows will be submitted. </w:t>
      </w:r>
    </w:p>
    <w:p w14:paraId="727B11D8" w14:textId="77777777" w:rsidR="00D4391E" w:rsidRPr="00D4391E" w:rsidRDefault="00D4391E" w:rsidP="00AF4E65">
      <w:pPr>
        <w:numPr>
          <w:ilvl w:val="0"/>
          <w:numId w:val="25"/>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Conservator’s assessment of conditions and repair specifications to be submitted with application.</w:t>
      </w:r>
    </w:p>
    <w:p w14:paraId="76688885" w14:textId="77777777" w:rsidR="00D4391E" w:rsidRPr="00D4391E" w:rsidRDefault="00D4391E" w:rsidP="00D4391E">
      <w:pPr>
        <w:spacing w:after="160" w:line="278" w:lineRule="auto"/>
        <w:ind w:left="720"/>
        <w:contextualSpacing/>
        <w:rPr>
          <w:rFonts w:ascii="Tw Cen MT" w:eastAsia="Aptos" w:hAnsi="Tw Cen MT" w:cs="Times New Roman"/>
          <w:b/>
          <w:bCs/>
          <w:kern w:val="2"/>
          <w14:ligatures w14:val="standardContextual"/>
        </w:rPr>
      </w:pPr>
    </w:p>
    <w:p w14:paraId="234A5CAA" w14:textId="7AE145D5" w:rsidR="00D4391E" w:rsidRPr="00094731" w:rsidRDefault="00D4391E" w:rsidP="00AF4E65">
      <w:pPr>
        <w:numPr>
          <w:ilvl w:val="0"/>
          <w:numId w:val="19"/>
        </w:numPr>
        <w:spacing w:after="160" w:line="278" w:lineRule="auto"/>
        <w:contextualSpacing/>
        <w:rPr>
          <w:rFonts w:ascii="Tw Cen MT" w:eastAsia="Aptos" w:hAnsi="Tw Cen MT" w:cs="Times New Roman"/>
          <w:kern w:val="2"/>
          <w14:ligatures w14:val="standardContextual"/>
        </w:rPr>
      </w:pPr>
      <w:r w:rsidRPr="00094731">
        <w:rPr>
          <w:rFonts w:ascii="Tw Cen MT" w:eastAsia="Aptos" w:hAnsi="Tw Cen MT" w:cs="Times New Roman"/>
          <w:kern w:val="2"/>
          <w14:ligatures w14:val="standardContextual"/>
        </w:rPr>
        <w:t>In-kind roof repair, replacement, or restoration based on historic documentation</w:t>
      </w:r>
    </w:p>
    <w:p w14:paraId="76D1B375" w14:textId="77777777" w:rsidR="00D4391E" w:rsidRPr="00D4391E" w:rsidRDefault="00D4391E" w:rsidP="00AF4E65">
      <w:pPr>
        <w:numPr>
          <w:ilvl w:val="0"/>
          <w:numId w:val="26"/>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Contractor specifications must be submitted that address the following where applicable:</w:t>
      </w:r>
    </w:p>
    <w:p w14:paraId="65DE7734" w14:textId="77777777" w:rsidR="00D4391E" w:rsidRPr="00D4391E" w:rsidRDefault="00D4391E" w:rsidP="00AF4E65">
      <w:pPr>
        <w:numPr>
          <w:ilvl w:val="1"/>
          <w:numId w:val="26"/>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Proposed roofing material(s) (i.e. slate, cedar shingle, asphalt, copper, steel, aluminum, EPDM, etc.);</w:t>
      </w:r>
    </w:p>
    <w:p w14:paraId="228FEEB8" w14:textId="77777777" w:rsidR="00D4391E" w:rsidRPr="00D4391E" w:rsidRDefault="00D4391E" w:rsidP="00AF4E65">
      <w:pPr>
        <w:numPr>
          <w:ilvl w:val="1"/>
          <w:numId w:val="26"/>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Roofing material details as appropriate including color, weight/thickness, dimensions, seam type, etc.; and</w:t>
      </w:r>
    </w:p>
    <w:p w14:paraId="06C5C0BE" w14:textId="77777777" w:rsidR="00D4391E" w:rsidRPr="00D4391E" w:rsidRDefault="00D4391E" w:rsidP="00AF4E65">
      <w:pPr>
        <w:numPr>
          <w:ilvl w:val="1"/>
          <w:numId w:val="26"/>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Details of valley types and materials, ridge materials and detailing including proposed ridge vents; vent pipes, skylights, rooftop mechanicals, ventilators, flashing and drip edge, fasteners, nails, screws, sealants, hangers, snow/ice cleats, as well as gutter, downspout, and other roof drainage equipment.</w:t>
      </w:r>
    </w:p>
    <w:p w14:paraId="6B7FFFD4" w14:textId="4D303C4A" w:rsidR="00D4391E" w:rsidRPr="00D4391E" w:rsidRDefault="00D4391E" w:rsidP="00AF4E65">
      <w:pPr>
        <w:numPr>
          <w:ilvl w:val="0"/>
          <w:numId w:val="26"/>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Deck replacement must be limited to damaged areas</w:t>
      </w:r>
      <w:r w:rsidR="00897495">
        <w:rPr>
          <w:rFonts w:ascii="Tw Cen MT" w:eastAsia="Aptos" w:hAnsi="Tw Cen MT" w:cs="Times New Roman"/>
          <w:kern w:val="2"/>
          <w14:ligatures w14:val="standardContextual"/>
        </w:rPr>
        <w:t>.</w:t>
      </w:r>
    </w:p>
    <w:p w14:paraId="28865ACF" w14:textId="7B7FD0D7" w:rsidR="00D4391E" w:rsidRPr="00D4391E" w:rsidRDefault="00D4391E" w:rsidP="00AF4E65">
      <w:pPr>
        <w:numPr>
          <w:ilvl w:val="0"/>
          <w:numId w:val="26"/>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Underlayment materials must be installed in accordance with manufacturer’s specifications</w:t>
      </w:r>
      <w:r w:rsidR="00F550A1">
        <w:rPr>
          <w:rFonts w:ascii="Tw Cen MT" w:eastAsia="Aptos" w:hAnsi="Tw Cen MT" w:cs="Times New Roman"/>
          <w:kern w:val="2"/>
          <w14:ligatures w14:val="standardContextual"/>
        </w:rPr>
        <w:t>.</w:t>
      </w:r>
    </w:p>
    <w:p w14:paraId="4556752A" w14:textId="77777777" w:rsidR="00D4391E" w:rsidRPr="00D4391E" w:rsidRDefault="00D4391E" w:rsidP="00D4391E">
      <w:pPr>
        <w:spacing w:after="160" w:line="278" w:lineRule="auto"/>
        <w:ind w:left="720"/>
        <w:contextualSpacing/>
        <w:rPr>
          <w:rFonts w:ascii="Tw Cen MT" w:eastAsia="Aptos" w:hAnsi="Tw Cen MT" w:cs="Times New Roman"/>
          <w:b/>
          <w:bCs/>
          <w:kern w:val="2"/>
          <w14:ligatures w14:val="standardContextual"/>
        </w:rPr>
      </w:pPr>
    </w:p>
    <w:p w14:paraId="20D9AE6B" w14:textId="1389FFC0" w:rsidR="00D4391E" w:rsidRPr="00D201EA" w:rsidRDefault="00D4391E" w:rsidP="00AF4E65">
      <w:pPr>
        <w:numPr>
          <w:ilvl w:val="0"/>
          <w:numId w:val="19"/>
        </w:numPr>
        <w:spacing w:after="160" w:line="278" w:lineRule="auto"/>
        <w:contextualSpacing/>
        <w:rPr>
          <w:rFonts w:ascii="Tw Cen MT" w:eastAsia="Aptos" w:hAnsi="Tw Cen MT" w:cs="Times New Roman"/>
          <w:kern w:val="2"/>
          <w14:ligatures w14:val="standardContextual"/>
        </w:rPr>
      </w:pPr>
      <w:r w:rsidRPr="00D201EA">
        <w:rPr>
          <w:rFonts w:ascii="Tw Cen MT" w:eastAsia="Aptos" w:hAnsi="Tw Cen MT" w:cs="Times New Roman"/>
          <w:kern w:val="2"/>
          <w14:ligatures w14:val="standardContextual"/>
        </w:rPr>
        <w:t xml:space="preserve">Conservation of other materials </w:t>
      </w:r>
    </w:p>
    <w:p w14:paraId="2C1360E1" w14:textId="0B428EE9" w:rsidR="0043276A" w:rsidRDefault="00D4391E" w:rsidP="00AF4E65">
      <w:pPr>
        <w:numPr>
          <w:ilvl w:val="0"/>
          <w:numId w:val="27"/>
        </w:numPr>
        <w:tabs>
          <w:tab w:val="left" w:pos="360"/>
        </w:tabs>
        <w:spacing w:after="0" w:line="278" w:lineRule="auto"/>
        <w:contextualSpacing/>
        <w:rPr>
          <w:rFonts w:ascii="Tw Cen MT" w:eastAsia="Aptos" w:hAnsi="Tw Cen MT" w:cs="Times New Roman"/>
          <w:kern w:val="2"/>
          <w14:ligatures w14:val="standardContextual"/>
        </w:rPr>
      </w:pPr>
      <w:r w:rsidRPr="00D4391E">
        <w:rPr>
          <w:rFonts w:ascii="Tw Cen MT" w:eastAsia="Aptos" w:hAnsi="Tw Cen MT" w:cs="Times New Roman"/>
          <w:kern w:val="2"/>
          <w14:ligatures w14:val="standardContextual"/>
        </w:rPr>
        <w:t>Contact the Commission for guidance.</w:t>
      </w:r>
    </w:p>
    <w:p w14:paraId="1F4CB922" w14:textId="77777777" w:rsidR="00421AF1" w:rsidRPr="00421AF1" w:rsidRDefault="00421AF1" w:rsidP="00421AF1">
      <w:pPr>
        <w:tabs>
          <w:tab w:val="left" w:pos="360"/>
        </w:tabs>
        <w:spacing w:after="0" w:line="278" w:lineRule="auto"/>
        <w:ind w:left="1080"/>
        <w:contextualSpacing/>
        <w:rPr>
          <w:rFonts w:ascii="Tw Cen MT" w:eastAsia="Aptos" w:hAnsi="Tw Cen MT" w:cs="Times New Roman"/>
          <w:kern w:val="2"/>
          <w14:ligatures w14:val="standardContextual"/>
        </w:rPr>
      </w:pPr>
    </w:p>
    <w:p w14:paraId="37B3E114" w14:textId="47D581C8" w:rsidR="000504BD" w:rsidRPr="00713B18" w:rsidRDefault="00BC2EE4" w:rsidP="00154E0D">
      <w:pPr>
        <w:spacing w:after="120"/>
        <w:rPr>
          <w:rFonts w:ascii="Tw Cen MT" w:hAnsi="Tw Cen MT"/>
          <w:b/>
          <w:color w:val="EE0000"/>
        </w:rPr>
      </w:pPr>
      <w:r>
        <w:rPr>
          <w:rFonts w:ascii="Tw Cen MT" w:hAnsi="Tw Cen MT"/>
          <w:b/>
        </w:rPr>
        <w:t>3</w:t>
      </w:r>
      <w:r w:rsidR="005575B0" w:rsidRPr="008F620A">
        <w:rPr>
          <w:rFonts w:ascii="Tw Cen MT" w:hAnsi="Tw Cen MT"/>
          <w:b/>
        </w:rPr>
        <w:t xml:space="preserve">. </w:t>
      </w:r>
      <w:r w:rsidR="005575B0" w:rsidRPr="00D201EA">
        <w:rPr>
          <w:rFonts w:ascii="Tw Cen MT" w:hAnsi="Tw Cen MT"/>
          <w:bCs/>
        </w:rPr>
        <w:t>Project</w:t>
      </w:r>
      <w:r w:rsidR="00454396" w:rsidRPr="00D201EA">
        <w:rPr>
          <w:rFonts w:ascii="Tw Cen MT" w:hAnsi="Tw Cen MT"/>
          <w:bCs/>
        </w:rPr>
        <w:t xml:space="preserve"> Team Qualifications</w:t>
      </w:r>
      <w:r w:rsidR="00B24FFB" w:rsidRPr="00D201EA">
        <w:rPr>
          <w:rFonts w:ascii="Tw Cen MT" w:hAnsi="Tw Cen MT"/>
          <w:bCs/>
        </w:rPr>
        <w:t>/Experience</w:t>
      </w:r>
      <w:r w:rsidR="00E13A16" w:rsidRPr="00713B18">
        <w:rPr>
          <w:rFonts w:ascii="Tw Cen MT" w:hAnsi="Tw Cen MT"/>
          <w:b/>
        </w:rPr>
        <w:t xml:space="preserve">   </w:t>
      </w:r>
    </w:p>
    <w:p w14:paraId="7CA19779" w14:textId="4234CDEF" w:rsidR="006A56EF" w:rsidRPr="005575B0" w:rsidRDefault="00A3082C" w:rsidP="00024E48">
      <w:pPr>
        <w:spacing w:after="120"/>
        <w:ind w:left="270"/>
        <w:rPr>
          <w:rFonts w:ascii="Tw Cen MT" w:hAnsi="Tw Cen MT"/>
          <w:bCs/>
        </w:rPr>
      </w:pPr>
      <w:r w:rsidRPr="00645B5A">
        <w:rPr>
          <w:rFonts w:ascii="Tw Cen MT" w:hAnsi="Tw Cen MT"/>
          <w:bCs/>
        </w:rPr>
        <w:t>All aspects of t</w:t>
      </w:r>
      <w:r w:rsidR="00C9327A" w:rsidRPr="00645B5A">
        <w:rPr>
          <w:rFonts w:ascii="Tw Cen MT" w:hAnsi="Tw Cen MT"/>
          <w:bCs/>
        </w:rPr>
        <w:t xml:space="preserve">he grant funded project must be </w:t>
      </w:r>
      <w:r w:rsidR="00414215" w:rsidRPr="00645B5A">
        <w:rPr>
          <w:rFonts w:ascii="Tw Cen MT" w:hAnsi="Tw Cen MT"/>
          <w:bCs/>
        </w:rPr>
        <w:t>ca</w:t>
      </w:r>
      <w:r w:rsidRPr="00645B5A">
        <w:rPr>
          <w:rFonts w:ascii="Tw Cen MT" w:hAnsi="Tw Cen MT"/>
          <w:bCs/>
        </w:rPr>
        <w:t xml:space="preserve">rried out by individuals who have </w:t>
      </w:r>
      <w:r w:rsidR="00414215" w:rsidRPr="00645B5A">
        <w:rPr>
          <w:rFonts w:ascii="Tw Cen MT" w:hAnsi="Tw Cen MT"/>
        </w:rPr>
        <w:t>experience working with historic buildings and interpreting the Secretary of the Interiors Standards for Preservation or Restoration</w:t>
      </w:r>
      <w:r w:rsidR="008D5B9A" w:rsidRPr="00645B5A">
        <w:rPr>
          <w:rFonts w:ascii="Tw Cen MT" w:hAnsi="Tw Cen MT"/>
        </w:rPr>
        <w:t xml:space="preserve">.  This includes </w:t>
      </w:r>
      <w:r w:rsidR="008E3C82" w:rsidRPr="00645B5A">
        <w:rPr>
          <w:rFonts w:ascii="Tw Cen MT" w:hAnsi="Tw Cen MT"/>
        </w:rPr>
        <w:t xml:space="preserve">but may not be limited to </w:t>
      </w:r>
      <w:r w:rsidR="008D5B9A" w:rsidRPr="00645B5A">
        <w:rPr>
          <w:rFonts w:ascii="Tw Cen MT" w:hAnsi="Tw Cen MT"/>
        </w:rPr>
        <w:t xml:space="preserve">Maine licensed architects and engineers (except as noted above), contractors, tradespeople and </w:t>
      </w:r>
      <w:r w:rsidR="008E3C82" w:rsidRPr="00645B5A">
        <w:rPr>
          <w:rFonts w:ascii="Tw Cen MT" w:hAnsi="Tw Cen MT"/>
        </w:rPr>
        <w:t>conservators</w:t>
      </w:r>
      <w:r w:rsidR="008E3C82" w:rsidRPr="00233795">
        <w:rPr>
          <w:rFonts w:ascii="Tw Cen MT" w:hAnsi="Tw Cen MT"/>
        </w:rPr>
        <w:t>.</w:t>
      </w:r>
      <w:r w:rsidR="00F4492E" w:rsidRPr="005575B0">
        <w:rPr>
          <w:rFonts w:ascii="Tw Cen MT" w:hAnsi="Tw Cen MT"/>
        </w:rPr>
        <w:t xml:space="preserve"> </w:t>
      </w:r>
    </w:p>
    <w:p w14:paraId="0A887145" w14:textId="1C4EBA93" w:rsidR="00B379E5" w:rsidRPr="00F550A1" w:rsidRDefault="00BC2EE4" w:rsidP="00154E0D">
      <w:pPr>
        <w:spacing w:after="120"/>
        <w:rPr>
          <w:rFonts w:ascii="Tw Cen MT" w:hAnsi="Tw Cen MT"/>
          <w:bCs/>
        </w:rPr>
      </w:pPr>
      <w:r w:rsidRPr="00F550A1">
        <w:rPr>
          <w:rFonts w:ascii="Tw Cen MT" w:hAnsi="Tw Cen MT"/>
          <w:bCs/>
        </w:rPr>
        <w:t>4</w:t>
      </w:r>
      <w:r w:rsidR="00C53425" w:rsidRPr="00F550A1">
        <w:rPr>
          <w:rFonts w:ascii="Tw Cen MT" w:hAnsi="Tw Cen MT"/>
          <w:bCs/>
        </w:rPr>
        <w:t xml:space="preserve">. </w:t>
      </w:r>
      <w:r w:rsidR="00B379E5" w:rsidRPr="00F550A1">
        <w:rPr>
          <w:rFonts w:ascii="Tw Cen MT" w:hAnsi="Tw Cen MT"/>
          <w:bCs/>
        </w:rPr>
        <w:t>Contract</w:t>
      </w:r>
    </w:p>
    <w:p w14:paraId="2F6E276E" w14:textId="5A9452A8" w:rsidR="00B379E5" w:rsidRPr="00DE7BD2" w:rsidRDefault="00B379E5" w:rsidP="00AF4E65">
      <w:pPr>
        <w:numPr>
          <w:ilvl w:val="0"/>
          <w:numId w:val="28"/>
        </w:numPr>
        <w:spacing w:after="120"/>
        <w:rPr>
          <w:rFonts w:ascii="Tw Cen MT" w:hAnsi="Tw Cen MT"/>
        </w:rPr>
      </w:pPr>
      <w:r w:rsidRPr="00DE7BD2">
        <w:rPr>
          <w:rFonts w:ascii="Tw Cen MT" w:hAnsi="Tw Cen MT"/>
        </w:rPr>
        <w:t>A successful grant recipient shall enter into a</w:t>
      </w:r>
      <w:r w:rsidR="003907F0" w:rsidRPr="00DE7BD2">
        <w:rPr>
          <w:rFonts w:ascii="Tw Cen MT" w:hAnsi="Tw Cen MT"/>
        </w:rPr>
        <w:t xml:space="preserve"> </w:t>
      </w:r>
      <w:r w:rsidRPr="00DE7BD2">
        <w:rPr>
          <w:rFonts w:ascii="Tw Cen MT" w:hAnsi="Tw Cen MT"/>
        </w:rPr>
        <w:t>Contract</w:t>
      </w:r>
      <w:r w:rsidR="003907F0" w:rsidRPr="00DE7BD2">
        <w:rPr>
          <w:rFonts w:ascii="Tw Cen MT" w:hAnsi="Tw Cen MT"/>
        </w:rPr>
        <w:t xml:space="preserve"> with the State</w:t>
      </w:r>
      <w:r w:rsidRPr="00DE7BD2">
        <w:rPr>
          <w:rFonts w:ascii="Tw Cen MT" w:hAnsi="Tw Cen MT"/>
        </w:rPr>
        <w:t xml:space="preserve"> that shall include the amount of the grant award, the project schedule, the scope of work for the project, a total project budget and general requirements of the grant award.</w:t>
      </w:r>
      <w:r w:rsidR="00CD48DD">
        <w:rPr>
          <w:rFonts w:ascii="Tw Cen MT" w:hAnsi="Tw Cen MT"/>
        </w:rPr>
        <w:t xml:space="preserve"> </w:t>
      </w:r>
      <w:r w:rsidR="007F38E5">
        <w:rPr>
          <w:rFonts w:ascii="Tw Cen MT" w:hAnsi="Tw Cen MT"/>
        </w:rPr>
        <w:t>(</w:t>
      </w:r>
      <w:r w:rsidR="00CD48DD">
        <w:rPr>
          <w:rFonts w:ascii="Tw Cen MT" w:hAnsi="Tw Cen MT"/>
        </w:rPr>
        <w:t>See Chapter</w:t>
      </w:r>
      <w:r w:rsidR="00F30BA8">
        <w:rPr>
          <w:rFonts w:ascii="Tw Cen MT" w:hAnsi="Tw Cen MT"/>
        </w:rPr>
        <w:t xml:space="preserve"> 8</w:t>
      </w:r>
      <w:r w:rsidR="007F38E5">
        <w:rPr>
          <w:rFonts w:ascii="Tw Cen MT" w:hAnsi="Tw Cen MT"/>
        </w:rPr>
        <w:t>.)</w:t>
      </w:r>
    </w:p>
    <w:p w14:paraId="2FEB65C1" w14:textId="41D3D94B" w:rsidR="00B379E5" w:rsidRPr="00DE7BD2" w:rsidRDefault="00B379E5" w:rsidP="00AF4E65">
      <w:pPr>
        <w:numPr>
          <w:ilvl w:val="0"/>
          <w:numId w:val="28"/>
        </w:numPr>
        <w:spacing w:after="120"/>
        <w:rPr>
          <w:rFonts w:ascii="Tw Cen MT" w:hAnsi="Tw Cen MT"/>
        </w:rPr>
      </w:pPr>
      <w:r w:rsidRPr="00DE7BD2">
        <w:rPr>
          <w:rFonts w:ascii="Tw Cen MT" w:hAnsi="Tw Cen MT"/>
        </w:rPr>
        <w:t xml:space="preserve">A copy of the Contract with original signatures from the Commission and the grant recipient must be received by the Commission </w:t>
      </w:r>
      <w:r w:rsidRPr="00DE7BD2">
        <w:rPr>
          <w:rFonts w:ascii="Tw Cen MT" w:hAnsi="Tw Cen MT"/>
          <w:i/>
        </w:rPr>
        <w:t>and</w:t>
      </w:r>
      <w:r w:rsidRPr="00DE7BD2">
        <w:rPr>
          <w:rFonts w:ascii="Tw Cen MT" w:hAnsi="Tw Cen MT"/>
        </w:rPr>
        <w:t xml:space="preserve"> approved by the State of Maine </w:t>
      </w:r>
      <w:r w:rsidRPr="0077582E">
        <w:rPr>
          <w:rFonts w:ascii="Tw Cen MT" w:hAnsi="Tw Cen MT"/>
          <w:bCs/>
        </w:rPr>
        <w:t>before</w:t>
      </w:r>
      <w:r w:rsidRPr="00DE7BD2">
        <w:rPr>
          <w:rFonts w:ascii="Tw Cen MT" w:hAnsi="Tw Cen MT"/>
        </w:rPr>
        <w:t xml:space="preserve"> any work can begin on the project.  </w:t>
      </w:r>
    </w:p>
    <w:p w14:paraId="0B36E386" w14:textId="1DA9CCDC" w:rsidR="00FB4728" w:rsidRPr="00BE43C0" w:rsidRDefault="009F1EA7" w:rsidP="00AF4E65">
      <w:pPr>
        <w:numPr>
          <w:ilvl w:val="0"/>
          <w:numId w:val="28"/>
        </w:numPr>
        <w:spacing w:after="120"/>
        <w:rPr>
          <w:rFonts w:ascii="Tw Cen MT" w:hAnsi="Tw Cen MT"/>
        </w:rPr>
      </w:pPr>
      <w:r>
        <w:rPr>
          <w:rFonts w:ascii="Tw Cen MT" w:hAnsi="Tw Cen MT"/>
        </w:rPr>
        <w:t xml:space="preserve">Contracts </w:t>
      </w:r>
      <w:r w:rsidR="00B379E5" w:rsidRPr="00DE7BD2">
        <w:rPr>
          <w:rFonts w:ascii="Tw Cen MT" w:hAnsi="Tw Cen MT"/>
        </w:rPr>
        <w:t xml:space="preserve">shall substantially conform to the sample in Appendix </w:t>
      </w:r>
      <w:r w:rsidR="0077582E">
        <w:rPr>
          <w:rFonts w:ascii="Tw Cen MT" w:hAnsi="Tw Cen MT"/>
        </w:rPr>
        <w:t>A</w:t>
      </w:r>
      <w:r w:rsidR="00A02F9B" w:rsidRPr="00DE7BD2">
        <w:rPr>
          <w:rFonts w:ascii="Tw Cen MT" w:hAnsi="Tw Cen MT"/>
        </w:rPr>
        <w:t>.</w:t>
      </w:r>
    </w:p>
    <w:p w14:paraId="1A4089B1" w14:textId="42610DAC" w:rsidR="00B379E5" w:rsidRPr="00F550A1" w:rsidRDefault="00BC2EE4" w:rsidP="00154E0D">
      <w:pPr>
        <w:pStyle w:val="Level1"/>
        <w:numPr>
          <w:ilvl w:val="0"/>
          <w:numId w:val="0"/>
        </w:numPr>
        <w:tabs>
          <w:tab w:val="left" w:pos="-1440"/>
          <w:tab w:val="left" w:pos="360"/>
        </w:tabs>
        <w:autoSpaceDE w:val="0"/>
        <w:autoSpaceDN w:val="0"/>
        <w:adjustRightInd w:val="0"/>
        <w:spacing w:after="120"/>
        <w:ind w:left="450" w:hanging="450"/>
        <w:rPr>
          <w:rFonts w:ascii="Tw Cen MT" w:hAnsi="Tw Cen MT"/>
          <w:bCs/>
        </w:rPr>
      </w:pPr>
      <w:r w:rsidRPr="00F550A1">
        <w:rPr>
          <w:rFonts w:ascii="Tw Cen MT" w:hAnsi="Tw Cen MT"/>
          <w:bCs/>
        </w:rPr>
        <w:t>5</w:t>
      </w:r>
      <w:r w:rsidR="00C53425" w:rsidRPr="00F550A1">
        <w:rPr>
          <w:rFonts w:ascii="Tw Cen MT" w:hAnsi="Tw Cen MT"/>
          <w:bCs/>
        </w:rPr>
        <w:t xml:space="preserve">. </w:t>
      </w:r>
      <w:r w:rsidR="00B379E5" w:rsidRPr="00F550A1">
        <w:rPr>
          <w:rFonts w:ascii="Tw Cen MT" w:hAnsi="Tw Cen MT"/>
          <w:bCs/>
        </w:rPr>
        <w:t>Final Report</w:t>
      </w:r>
    </w:p>
    <w:p w14:paraId="38EEFC9B" w14:textId="113402AC" w:rsidR="00B379E5" w:rsidRPr="00DE7BD2" w:rsidRDefault="00B379E5" w:rsidP="00154E0D">
      <w:pPr>
        <w:pStyle w:val="Level1"/>
        <w:numPr>
          <w:ilvl w:val="0"/>
          <w:numId w:val="0"/>
        </w:numPr>
        <w:tabs>
          <w:tab w:val="left" w:pos="-1440"/>
          <w:tab w:val="left" w:pos="360"/>
        </w:tabs>
        <w:autoSpaceDE w:val="0"/>
        <w:autoSpaceDN w:val="0"/>
        <w:adjustRightInd w:val="0"/>
        <w:spacing w:after="120"/>
        <w:ind w:left="360" w:hanging="360"/>
        <w:rPr>
          <w:rFonts w:ascii="Tw Cen MT" w:hAnsi="Tw Cen MT"/>
        </w:rPr>
      </w:pPr>
      <w:r w:rsidRPr="00DE7BD2">
        <w:rPr>
          <w:rFonts w:ascii="Tw Cen MT" w:hAnsi="Tw Cen MT"/>
          <w:b/>
        </w:rPr>
        <w:tab/>
      </w:r>
      <w:r w:rsidRPr="00DE7BD2">
        <w:rPr>
          <w:rFonts w:ascii="Tw Cen MT" w:hAnsi="Tw Cen MT"/>
        </w:rPr>
        <w:t>All Grantees must complete a final project report at the conclusion of the project</w:t>
      </w:r>
      <w:r w:rsidR="00C43E93">
        <w:rPr>
          <w:rFonts w:ascii="Tw Cen MT" w:hAnsi="Tw Cen MT"/>
        </w:rPr>
        <w:t xml:space="preserve"> </w:t>
      </w:r>
      <w:r w:rsidRPr="00DE7BD2">
        <w:rPr>
          <w:rFonts w:ascii="Tw Cen MT" w:hAnsi="Tw Cen MT"/>
        </w:rPr>
        <w:t>before final reimbursement</w:t>
      </w:r>
      <w:r w:rsidR="00C43E93">
        <w:rPr>
          <w:rFonts w:ascii="Tw Cen MT" w:hAnsi="Tw Cen MT"/>
        </w:rPr>
        <w:t xml:space="preserve"> is made</w:t>
      </w:r>
      <w:r w:rsidRPr="00DE7BD2">
        <w:rPr>
          <w:rFonts w:ascii="Tw Cen MT" w:hAnsi="Tw Cen MT"/>
        </w:rPr>
        <w:t xml:space="preserve">. The products and reporting requirements are specified in </w:t>
      </w:r>
      <w:r w:rsidRPr="004C63CC">
        <w:rPr>
          <w:rFonts w:ascii="Tw Cen MT" w:hAnsi="Tw Cen MT"/>
        </w:rPr>
        <w:t xml:space="preserve">Appendix </w:t>
      </w:r>
      <w:r w:rsidR="004C63CC" w:rsidRPr="004C63CC">
        <w:rPr>
          <w:rFonts w:ascii="Tw Cen MT" w:hAnsi="Tw Cen MT"/>
        </w:rPr>
        <w:t>E</w:t>
      </w:r>
      <w:r w:rsidRPr="00DE7BD2">
        <w:rPr>
          <w:rFonts w:ascii="Tw Cen MT" w:hAnsi="Tw Cen MT"/>
        </w:rPr>
        <w:t xml:space="preserve"> and in </w:t>
      </w:r>
      <w:r w:rsidR="00510C4A" w:rsidRPr="00DE7BD2">
        <w:rPr>
          <w:rFonts w:ascii="Tw Cen MT" w:hAnsi="Tw Cen MT"/>
        </w:rPr>
        <w:t xml:space="preserve">the </w:t>
      </w:r>
      <w:r w:rsidR="000E71AD">
        <w:rPr>
          <w:rFonts w:ascii="Tw Cen MT" w:hAnsi="Tw Cen MT"/>
        </w:rPr>
        <w:t>Contract</w:t>
      </w:r>
      <w:r w:rsidRPr="00DE7BD2">
        <w:rPr>
          <w:rFonts w:ascii="Tw Cen MT" w:hAnsi="Tw Cen MT"/>
        </w:rPr>
        <w:t>.</w:t>
      </w:r>
    </w:p>
    <w:p w14:paraId="5FBB3CED" w14:textId="29E48B63" w:rsidR="00B379E5" w:rsidRPr="00F550A1" w:rsidRDefault="00BC2EE4" w:rsidP="00154E0D">
      <w:pPr>
        <w:spacing w:after="120"/>
        <w:rPr>
          <w:rFonts w:ascii="Tw Cen MT" w:hAnsi="Tw Cen MT"/>
          <w:bCs/>
        </w:rPr>
      </w:pPr>
      <w:r w:rsidRPr="00F550A1">
        <w:rPr>
          <w:rFonts w:ascii="Tw Cen MT" w:hAnsi="Tw Cen MT"/>
          <w:bCs/>
        </w:rPr>
        <w:t>6</w:t>
      </w:r>
      <w:r w:rsidR="00C53425" w:rsidRPr="00F550A1">
        <w:rPr>
          <w:rFonts w:ascii="Tw Cen MT" w:hAnsi="Tw Cen MT"/>
          <w:bCs/>
        </w:rPr>
        <w:t xml:space="preserve">. </w:t>
      </w:r>
      <w:r w:rsidR="00B379E5" w:rsidRPr="00F550A1">
        <w:rPr>
          <w:rFonts w:ascii="Tw Cen MT" w:hAnsi="Tw Cen MT"/>
          <w:bCs/>
        </w:rPr>
        <w:t>Grant Orientation Meeting</w:t>
      </w:r>
    </w:p>
    <w:p w14:paraId="2D1D4570" w14:textId="60EF3991" w:rsidR="00B379E5" w:rsidRPr="00DE7BD2" w:rsidRDefault="00B379E5" w:rsidP="00154E0D">
      <w:pPr>
        <w:spacing w:after="120"/>
        <w:ind w:left="360"/>
        <w:rPr>
          <w:rFonts w:ascii="Tw Cen MT" w:hAnsi="Tw Cen MT"/>
        </w:rPr>
      </w:pPr>
      <w:r w:rsidRPr="00DE7BD2">
        <w:rPr>
          <w:rFonts w:ascii="Tw Cen MT" w:hAnsi="Tw Cen MT"/>
        </w:rPr>
        <w:t xml:space="preserve">All grant recipients (consisting of the local project manager and the grant recipient’s fiscal officer) shall schedule and participate in a grant orientation meeting with the </w:t>
      </w:r>
      <w:r w:rsidR="00EA0A44">
        <w:rPr>
          <w:rFonts w:ascii="Tw Cen MT" w:hAnsi="Tw Cen MT"/>
        </w:rPr>
        <w:t xml:space="preserve">Commission’s </w:t>
      </w:r>
      <w:r w:rsidRPr="00DE7BD2">
        <w:rPr>
          <w:rFonts w:ascii="Tw Cen MT" w:hAnsi="Tw Cen MT"/>
        </w:rPr>
        <w:t xml:space="preserve">Grant Manager upon receipt of a formal grant notification award letter from the Commission.  </w:t>
      </w:r>
    </w:p>
    <w:p w14:paraId="53C59153" w14:textId="64A901FB" w:rsidR="005E532F" w:rsidRPr="00F550A1" w:rsidRDefault="00BC2EE4" w:rsidP="00154E0D">
      <w:pPr>
        <w:tabs>
          <w:tab w:val="left" w:pos="360"/>
          <w:tab w:val="left" w:pos="720"/>
        </w:tabs>
        <w:spacing w:after="120"/>
        <w:rPr>
          <w:rFonts w:ascii="Tw Cen MT" w:hAnsi="Tw Cen MT"/>
          <w:bCs/>
        </w:rPr>
      </w:pPr>
      <w:r w:rsidRPr="00F550A1">
        <w:rPr>
          <w:rFonts w:ascii="Tw Cen MT" w:hAnsi="Tw Cen MT"/>
          <w:bCs/>
        </w:rPr>
        <w:t>7</w:t>
      </w:r>
      <w:r w:rsidR="003818A2" w:rsidRPr="00F550A1">
        <w:rPr>
          <w:rFonts w:ascii="Tw Cen MT" w:hAnsi="Tw Cen MT"/>
          <w:bCs/>
        </w:rPr>
        <w:t xml:space="preserve">. </w:t>
      </w:r>
      <w:r w:rsidR="005E532F" w:rsidRPr="00F550A1">
        <w:rPr>
          <w:rFonts w:ascii="Tw Cen MT" w:hAnsi="Tw Cen MT"/>
          <w:bCs/>
        </w:rPr>
        <w:t xml:space="preserve">Interim Reporting </w:t>
      </w:r>
    </w:p>
    <w:p w14:paraId="5D6504A0" w14:textId="262F251C" w:rsidR="005E532F" w:rsidRPr="00DE7BD2" w:rsidRDefault="005E532F" w:rsidP="00154E0D">
      <w:pPr>
        <w:spacing w:after="120"/>
        <w:ind w:left="360"/>
        <w:rPr>
          <w:rFonts w:ascii="Tw Cen MT" w:hAnsi="Tw Cen MT"/>
        </w:rPr>
      </w:pPr>
      <w:r w:rsidRPr="00DE7BD2">
        <w:rPr>
          <w:rFonts w:ascii="Tw Cen MT" w:hAnsi="Tw Cen MT"/>
        </w:rPr>
        <w:t xml:space="preserve">As stipulated in the project contract, interim reports are required of all projects, even if no work has been done or costs incurred by the interim report due date.  The schedule of due dates for Interim Reports may be found in the project contract under the Scope of Work. Interim reporting forms will be provided to grant recipients for their use.    </w:t>
      </w:r>
    </w:p>
    <w:p w14:paraId="14286C6A" w14:textId="6A7A69D1" w:rsidR="00C35D83" w:rsidRPr="00F550A1" w:rsidRDefault="005C01A8" w:rsidP="00154E0D">
      <w:pPr>
        <w:spacing w:after="120"/>
        <w:ind w:left="360" w:hanging="360"/>
        <w:rPr>
          <w:rFonts w:ascii="Tw Cen MT" w:hAnsi="Tw Cen MT"/>
          <w:bCs/>
        </w:rPr>
      </w:pPr>
      <w:r w:rsidRPr="00F550A1">
        <w:rPr>
          <w:rFonts w:ascii="Tw Cen MT" w:hAnsi="Tw Cen MT"/>
          <w:bCs/>
        </w:rPr>
        <w:t>8</w:t>
      </w:r>
      <w:r w:rsidR="003818A2" w:rsidRPr="00F550A1">
        <w:rPr>
          <w:rFonts w:ascii="Tw Cen MT" w:hAnsi="Tw Cen MT"/>
          <w:bCs/>
        </w:rPr>
        <w:t xml:space="preserve">. </w:t>
      </w:r>
      <w:r w:rsidR="00B379E5" w:rsidRPr="00F550A1">
        <w:rPr>
          <w:rFonts w:ascii="Tw Cen MT" w:hAnsi="Tw Cen MT"/>
          <w:bCs/>
        </w:rPr>
        <w:t>Maine Human Rights Act of 1972</w:t>
      </w:r>
    </w:p>
    <w:p w14:paraId="5F9405BF" w14:textId="0096B153" w:rsidR="004C1F89" w:rsidRDefault="004C1F89" w:rsidP="00154E0D">
      <w:pPr>
        <w:spacing w:after="120"/>
        <w:ind w:left="360" w:hanging="360"/>
        <w:rPr>
          <w:rFonts w:ascii="Tw Cen MT" w:hAnsi="Tw Cen MT"/>
          <w:b/>
        </w:rPr>
      </w:pPr>
      <w:r>
        <w:rPr>
          <w:rFonts w:ascii="Tw Cen MT" w:hAnsi="Tw Cen MT"/>
          <w:b/>
        </w:rPr>
        <w:tab/>
      </w:r>
      <w:r w:rsidRPr="00DE7BD2">
        <w:rPr>
          <w:rFonts w:ascii="Tw Cen MT" w:hAnsi="Tw Cen MT"/>
          <w:b/>
        </w:rPr>
        <w:t>(</w:t>
      </w:r>
      <w:r w:rsidRPr="00DE7BD2">
        <w:rPr>
          <w:rFonts w:ascii="Tw Cen MT" w:hAnsi="Tw Cen MT"/>
        </w:rPr>
        <w:t xml:space="preserve">5 M.R.S.A § 4551, et. seq.) prohibits discrimination on the grounds of religion or gender.   Any person who believes he or she has been discriminated against on these or the above </w:t>
      </w:r>
      <w:r w:rsidRPr="00DE7BD2">
        <w:rPr>
          <w:rFonts w:ascii="Tw Cen MT" w:hAnsi="Tw Cen MT"/>
        </w:rPr>
        <w:tab/>
        <w:t>grounds in any program, activity, or facility operated by a recipient of Federal or State assistance should write to</w:t>
      </w:r>
      <w:r>
        <w:rPr>
          <w:rFonts w:ascii="Tw Cen MT" w:hAnsi="Tw Cen MT"/>
        </w:rPr>
        <w:t xml:space="preserve"> the</w:t>
      </w:r>
      <w:r w:rsidRPr="00DE7BD2">
        <w:rPr>
          <w:rFonts w:ascii="Tw Cen MT" w:hAnsi="Tw Cen MT"/>
        </w:rPr>
        <w:t xml:space="preserve"> Maine Human Rights Commission, State House Station 51, Augusta, Maine 04333-0051.</w:t>
      </w:r>
    </w:p>
    <w:p w14:paraId="265DCFD0" w14:textId="4978456B" w:rsidR="004C1F89" w:rsidRPr="00F550A1" w:rsidRDefault="004C1F89" w:rsidP="00154E0D">
      <w:pPr>
        <w:spacing w:after="120"/>
        <w:ind w:left="360" w:hanging="360"/>
        <w:rPr>
          <w:rFonts w:ascii="Tw Cen MT" w:hAnsi="Tw Cen MT"/>
          <w:bCs/>
        </w:rPr>
      </w:pPr>
      <w:r w:rsidRPr="00F550A1">
        <w:rPr>
          <w:rFonts w:ascii="Tw Cen MT" w:hAnsi="Tw Cen MT"/>
          <w:bCs/>
        </w:rPr>
        <w:t>9. Conflict of Interest Prohibitions</w:t>
      </w:r>
    </w:p>
    <w:p w14:paraId="4761AF5C" w14:textId="6A0C16BC" w:rsidR="002F134A" w:rsidRPr="004C1F89" w:rsidRDefault="002F134A" w:rsidP="004C1F89">
      <w:pPr>
        <w:pStyle w:val="ListParagraph"/>
        <w:tabs>
          <w:tab w:val="left" w:pos="-720"/>
          <w:tab w:val="left" w:pos="0"/>
        </w:tabs>
        <w:ind w:left="450"/>
        <w:rPr>
          <w:rFonts w:ascii="Tw Cen MT" w:hAnsi="Tw Cen MT" w:cs="Times New Roman"/>
        </w:rPr>
      </w:pPr>
      <w:r w:rsidRPr="004C1F89">
        <w:rPr>
          <w:rFonts w:ascii="Tw Cen MT" w:hAnsi="Tw Cen MT" w:cs="Times New Roman"/>
        </w:rPr>
        <w:t>No person shall participate in the selection, award, or administration of a grant, contract, or subcontract assisted by a Historic Property Preservation and Restoration Grant if a conflict of interest, real or apparent, would result. A conflict of interest is deemed to consist of any financial or other personal interest in such grants or contracts if such involvement can be expected to result in subsequent financial remuneration. Conflict of interest would arise when any of the following has a financial or other interest in the selection of grant awards, architectural/engineering services or any contractors or subcontractors:</w:t>
      </w:r>
    </w:p>
    <w:p w14:paraId="24A48573" w14:textId="3C4C7C5A" w:rsidR="002F134A" w:rsidRPr="003A5904" w:rsidRDefault="002F134A" w:rsidP="00AF4E65">
      <w:pPr>
        <w:pStyle w:val="ListParagraph"/>
        <w:numPr>
          <w:ilvl w:val="0"/>
          <w:numId w:val="29"/>
        </w:numPr>
        <w:tabs>
          <w:tab w:val="left" w:pos="-720"/>
          <w:tab w:val="left" w:pos="0"/>
          <w:tab w:val="left" w:pos="720"/>
        </w:tabs>
        <w:spacing w:after="0"/>
        <w:rPr>
          <w:rFonts w:ascii="Tw Cen MT" w:hAnsi="Tw Cen MT" w:cs="Times New Roman"/>
        </w:rPr>
      </w:pPr>
      <w:r w:rsidRPr="003A5904">
        <w:rPr>
          <w:rFonts w:ascii="Tw Cen MT" w:hAnsi="Tw Cen MT" w:cs="Times New Roman"/>
        </w:rPr>
        <w:t>Staff members of the Commission or Commission members</w:t>
      </w:r>
      <w:r w:rsidR="005B2D0E">
        <w:rPr>
          <w:rFonts w:ascii="Tw Cen MT" w:hAnsi="Tw Cen MT" w:cs="Times New Roman"/>
        </w:rPr>
        <w:t>.</w:t>
      </w:r>
    </w:p>
    <w:p w14:paraId="62067326" w14:textId="5D4B702B" w:rsidR="002F134A" w:rsidRPr="003A5904" w:rsidRDefault="002F134A" w:rsidP="00AF4E65">
      <w:pPr>
        <w:pStyle w:val="ListParagraph"/>
        <w:numPr>
          <w:ilvl w:val="0"/>
          <w:numId w:val="29"/>
        </w:numPr>
        <w:tabs>
          <w:tab w:val="left" w:pos="-720"/>
          <w:tab w:val="left" w:pos="0"/>
          <w:tab w:val="left" w:pos="720"/>
        </w:tabs>
        <w:spacing w:after="0"/>
        <w:rPr>
          <w:rFonts w:ascii="Tw Cen MT" w:hAnsi="Tw Cen MT" w:cs="Times New Roman"/>
        </w:rPr>
      </w:pPr>
      <w:r w:rsidRPr="003A5904">
        <w:rPr>
          <w:rFonts w:ascii="Tw Cen MT" w:hAnsi="Tw Cen MT" w:cs="Times New Roman"/>
        </w:rPr>
        <w:t>Any members of their immediate families</w:t>
      </w:r>
      <w:r w:rsidR="005B2D0E">
        <w:rPr>
          <w:rFonts w:ascii="Tw Cen MT" w:hAnsi="Tw Cen MT" w:cs="Times New Roman"/>
        </w:rPr>
        <w:t>.</w:t>
      </w:r>
    </w:p>
    <w:p w14:paraId="38B1F328" w14:textId="08017E07" w:rsidR="002F134A" w:rsidRPr="003A5904" w:rsidRDefault="002F134A" w:rsidP="00AF4E65">
      <w:pPr>
        <w:pStyle w:val="ListParagraph"/>
        <w:numPr>
          <w:ilvl w:val="0"/>
          <w:numId w:val="29"/>
        </w:numPr>
        <w:tabs>
          <w:tab w:val="left" w:pos="-720"/>
          <w:tab w:val="left" w:pos="0"/>
          <w:tab w:val="left" w:pos="720"/>
        </w:tabs>
        <w:spacing w:after="0"/>
        <w:rPr>
          <w:rFonts w:ascii="Tw Cen MT" w:hAnsi="Tw Cen MT" w:cs="Times New Roman"/>
        </w:rPr>
      </w:pPr>
      <w:r w:rsidRPr="003A5904">
        <w:rPr>
          <w:rFonts w:ascii="Tw Cen MT" w:hAnsi="Tw Cen MT" w:cs="Times New Roman"/>
        </w:rPr>
        <w:t>Any of their business partners</w:t>
      </w:r>
      <w:r w:rsidR="005B2D0E">
        <w:rPr>
          <w:rFonts w:ascii="Tw Cen MT" w:hAnsi="Tw Cen MT" w:cs="Times New Roman"/>
        </w:rPr>
        <w:t>.</w:t>
      </w:r>
    </w:p>
    <w:p w14:paraId="09BC97CF" w14:textId="11969321" w:rsidR="009E4188" w:rsidRPr="003A5904" w:rsidRDefault="002F134A" w:rsidP="00AF4E65">
      <w:pPr>
        <w:pStyle w:val="ListParagraph"/>
        <w:numPr>
          <w:ilvl w:val="0"/>
          <w:numId w:val="29"/>
        </w:numPr>
        <w:tabs>
          <w:tab w:val="left" w:pos="-720"/>
          <w:tab w:val="left" w:pos="0"/>
          <w:tab w:val="left" w:pos="720"/>
        </w:tabs>
        <w:spacing w:after="0"/>
        <w:rPr>
          <w:rFonts w:ascii="Tw Cen MT" w:hAnsi="Tw Cen MT" w:cs="Times New Roman"/>
        </w:rPr>
      </w:pPr>
      <w:r w:rsidRPr="003A5904">
        <w:rPr>
          <w:rFonts w:ascii="Tw Cen MT" w:hAnsi="Tw Cen MT" w:cs="Times New Roman"/>
        </w:rPr>
        <w:t>Organizations which employ, or are about to employ, any of the above.</w:t>
      </w:r>
    </w:p>
    <w:p w14:paraId="16ADCE90" w14:textId="77777777" w:rsidR="00483665" w:rsidRDefault="00483665" w:rsidP="00483665">
      <w:pPr>
        <w:pStyle w:val="ListParagraph"/>
        <w:tabs>
          <w:tab w:val="left" w:pos="-720"/>
          <w:tab w:val="left" w:pos="0"/>
          <w:tab w:val="left" w:pos="720"/>
        </w:tabs>
        <w:spacing w:after="0"/>
        <w:ind w:left="1080"/>
        <w:rPr>
          <w:rFonts w:ascii="Tw Cen MT" w:hAnsi="Tw Cen MT" w:cs="Times New Roman"/>
        </w:rPr>
      </w:pPr>
    </w:p>
    <w:p w14:paraId="7EC320FD" w14:textId="77777777" w:rsidR="00421AF1" w:rsidRDefault="00421AF1" w:rsidP="00483665">
      <w:pPr>
        <w:pStyle w:val="ListParagraph"/>
        <w:tabs>
          <w:tab w:val="left" w:pos="-720"/>
          <w:tab w:val="left" w:pos="0"/>
          <w:tab w:val="left" w:pos="720"/>
        </w:tabs>
        <w:spacing w:after="0"/>
        <w:ind w:left="1080"/>
        <w:rPr>
          <w:rFonts w:ascii="Tw Cen MT" w:hAnsi="Tw Cen MT" w:cs="Times New Roman"/>
        </w:rPr>
      </w:pPr>
    </w:p>
    <w:p w14:paraId="230CA8B4" w14:textId="77777777" w:rsidR="0033560A" w:rsidRPr="004C1F89" w:rsidRDefault="0033560A" w:rsidP="00483665">
      <w:pPr>
        <w:pStyle w:val="ListParagraph"/>
        <w:tabs>
          <w:tab w:val="left" w:pos="-720"/>
          <w:tab w:val="left" w:pos="0"/>
          <w:tab w:val="left" w:pos="720"/>
        </w:tabs>
        <w:spacing w:after="0"/>
        <w:ind w:left="1080"/>
        <w:rPr>
          <w:rFonts w:ascii="Tw Cen MT" w:hAnsi="Tw Cen MT" w:cs="Times New Roman"/>
        </w:rPr>
      </w:pPr>
    </w:p>
    <w:p w14:paraId="076F6869" w14:textId="3F99D831" w:rsidR="005E532F" w:rsidRPr="000F448D" w:rsidRDefault="005C01A8" w:rsidP="00154E0D">
      <w:pPr>
        <w:tabs>
          <w:tab w:val="left" w:pos="360"/>
          <w:tab w:val="left" w:pos="720"/>
        </w:tabs>
        <w:spacing w:after="120"/>
        <w:rPr>
          <w:rFonts w:ascii="Tw Cen MT" w:hAnsi="Tw Cen MT"/>
          <w:bCs/>
        </w:rPr>
      </w:pPr>
      <w:r w:rsidRPr="000F448D">
        <w:rPr>
          <w:rFonts w:ascii="Tw Cen MT" w:hAnsi="Tw Cen MT"/>
          <w:bCs/>
        </w:rPr>
        <w:t>10</w:t>
      </w:r>
      <w:r w:rsidR="003818A2" w:rsidRPr="000F448D">
        <w:rPr>
          <w:rFonts w:ascii="Tw Cen MT" w:hAnsi="Tw Cen MT"/>
          <w:bCs/>
        </w:rPr>
        <w:t xml:space="preserve">. </w:t>
      </w:r>
      <w:r w:rsidR="005E532F" w:rsidRPr="000F448D">
        <w:rPr>
          <w:rFonts w:ascii="Tw Cen MT" w:hAnsi="Tw Cen MT"/>
          <w:bCs/>
        </w:rPr>
        <w:t xml:space="preserve">Method of Payment  </w:t>
      </w:r>
    </w:p>
    <w:p w14:paraId="58054867" w14:textId="23598DFE" w:rsidR="005E532F" w:rsidRPr="00DE7BD2" w:rsidRDefault="005E532F" w:rsidP="00154E0D">
      <w:pPr>
        <w:tabs>
          <w:tab w:val="left" w:pos="360"/>
        </w:tabs>
        <w:spacing w:after="120"/>
        <w:ind w:left="360"/>
        <w:rPr>
          <w:rFonts w:ascii="Tw Cen MT" w:hAnsi="Tw Cen MT"/>
        </w:rPr>
      </w:pPr>
      <w:r w:rsidRPr="000F448D">
        <w:rPr>
          <w:rFonts w:ascii="Tw Cen MT" w:hAnsi="Tw Cen MT"/>
        </w:rPr>
        <w:t>All grant funds are paid on a reimbursement basis only.</w:t>
      </w:r>
      <w:r w:rsidRPr="00DE7BD2">
        <w:rPr>
          <w:rFonts w:ascii="Tw Cen MT" w:hAnsi="Tw Cen MT"/>
        </w:rPr>
        <w:t xml:space="preserve">  Documentation of all expenditures (</w:t>
      </w:r>
      <w:r w:rsidR="00416ABA" w:rsidRPr="00DE7BD2">
        <w:rPr>
          <w:rFonts w:ascii="Tw Cen MT" w:hAnsi="Tw Cen MT"/>
        </w:rPr>
        <w:t>Grant</w:t>
      </w:r>
      <w:r w:rsidRPr="00DE7BD2">
        <w:rPr>
          <w:rFonts w:ascii="Tw Cen MT" w:hAnsi="Tw Cen MT"/>
        </w:rPr>
        <w:t>, and local matching share) must be submitted to</w:t>
      </w:r>
      <w:r w:rsidR="002D0963">
        <w:rPr>
          <w:rFonts w:ascii="Tw Cen MT" w:hAnsi="Tw Cen MT"/>
        </w:rPr>
        <w:t xml:space="preserve"> </w:t>
      </w:r>
      <w:r w:rsidRPr="00DE7BD2">
        <w:rPr>
          <w:rFonts w:ascii="Tw Cen MT" w:hAnsi="Tw Cen MT"/>
        </w:rPr>
        <w:t xml:space="preserve">the Commission. All expenses must be documented with copies of bills and photocopies of both sides of canceled checks.  All matching </w:t>
      </w:r>
      <w:r w:rsidR="00204056" w:rsidRPr="00DE7BD2">
        <w:rPr>
          <w:rFonts w:ascii="Tw Cen MT" w:hAnsi="Tw Cen MT"/>
        </w:rPr>
        <w:t>shares</w:t>
      </w:r>
      <w:r w:rsidRPr="00DE7BD2">
        <w:rPr>
          <w:rFonts w:ascii="Tw Cen MT" w:hAnsi="Tw Cen MT"/>
        </w:rPr>
        <w:t xml:space="preserve"> must also be documented.  Time sheets signed by the employee or volunteer and supervisor are required for volunteer and in-kind services, showing the Commission pre-approved rate and total dollar value of the donated or in-kind time. The dollar value of donated equipment and </w:t>
      </w:r>
      <w:r w:rsidR="005C50C7">
        <w:rPr>
          <w:rFonts w:ascii="Tw Cen MT" w:hAnsi="Tw Cen MT"/>
        </w:rPr>
        <w:t>materials</w:t>
      </w:r>
      <w:r w:rsidRPr="00DE7BD2">
        <w:rPr>
          <w:rFonts w:ascii="Tw Cen MT" w:hAnsi="Tw Cen MT"/>
        </w:rPr>
        <w:t xml:space="preserve"> must also be documented for approval as match.  Reimbursement may be made in installments, although </w:t>
      </w:r>
      <w:r w:rsidR="00DF3488">
        <w:rPr>
          <w:rFonts w:ascii="Tw Cen MT" w:hAnsi="Tw Cen MT"/>
        </w:rPr>
        <w:t>10%</w:t>
      </w:r>
      <w:r w:rsidRPr="00DE7BD2">
        <w:rPr>
          <w:rFonts w:ascii="Tw Cen MT" w:hAnsi="Tw Cen MT"/>
        </w:rPr>
        <w:t xml:space="preserve"> will be withheld for final payment pending approval of the </w:t>
      </w:r>
      <w:r w:rsidR="00DF3488">
        <w:rPr>
          <w:rFonts w:ascii="Tw Cen MT" w:hAnsi="Tw Cen MT"/>
        </w:rPr>
        <w:t xml:space="preserve">final </w:t>
      </w:r>
      <w:r w:rsidR="00F62C00">
        <w:rPr>
          <w:rFonts w:ascii="Tw Cen MT" w:hAnsi="Tw Cen MT"/>
        </w:rPr>
        <w:t xml:space="preserve">project </w:t>
      </w:r>
      <w:r w:rsidR="00DF3488">
        <w:rPr>
          <w:rFonts w:ascii="Tw Cen MT" w:hAnsi="Tw Cen MT"/>
        </w:rPr>
        <w:t>report</w:t>
      </w:r>
      <w:r w:rsidRPr="00DE7BD2">
        <w:rPr>
          <w:rFonts w:ascii="Tw Cen MT" w:hAnsi="Tw Cen MT"/>
        </w:rPr>
        <w:t xml:space="preserve"> by the Commission.  </w:t>
      </w:r>
    </w:p>
    <w:p w14:paraId="6B00831D" w14:textId="23C9813D" w:rsidR="00CD7511" w:rsidRDefault="00CD7511" w:rsidP="00CD7511">
      <w:pPr>
        <w:tabs>
          <w:tab w:val="decimal" w:pos="792"/>
        </w:tabs>
        <w:spacing w:before="11" w:after="0"/>
        <w:textAlignment w:val="baseline"/>
        <w:rPr>
          <w:rFonts w:ascii="Tw Cen MT" w:hAnsi="Tw Cen MT"/>
          <w:bCs/>
        </w:rPr>
      </w:pPr>
      <w:r>
        <w:rPr>
          <w:rFonts w:ascii="Tw Cen MT" w:hAnsi="Tw Cen MT"/>
          <w:bCs/>
        </w:rPr>
        <w:t xml:space="preserve">11. </w:t>
      </w:r>
      <w:r>
        <w:rPr>
          <w:rFonts w:ascii="Tw Cen MT" w:hAnsi="Tw Cen MT"/>
          <w:bCs/>
        </w:rPr>
        <w:tab/>
      </w:r>
      <w:r w:rsidRPr="00CD7511">
        <w:rPr>
          <w:rFonts w:ascii="Tw Cen MT" w:hAnsi="Tw Cen MT"/>
          <w:bCs/>
        </w:rPr>
        <w:t>Photographs</w:t>
      </w:r>
    </w:p>
    <w:p w14:paraId="2726AA0D" w14:textId="77777777" w:rsidR="004C3D00" w:rsidRDefault="004C3D00" w:rsidP="00CD7511">
      <w:pPr>
        <w:tabs>
          <w:tab w:val="decimal" w:pos="792"/>
        </w:tabs>
        <w:spacing w:before="11" w:after="0"/>
        <w:textAlignment w:val="baseline"/>
        <w:rPr>
          <w:rFonts w:ascii="Tw Cen MT" w:hAnsi="Tw Cen MT"/>
          <w:bCs/>
        </w:rPr>
      </w:pPr>
    </w:p>
    <w:p w14:paraId="73CF2A06" w14:textId="01A801D3" w:rsidR="00CD7511" w:rsidRPr="00CD7511" w:rsidRDefault="00CD7511" w:rsidP="004C3D00">
      <w:pPr>
        <w:tabs>
          <w:tab w:val="decimal" w:pos="792"/>
        </w:tabs>
        <w:spacing w:before="11" w:after="0"/>
        <w:ind w:left="360"/>
        <w:textAlignment w:val="baseline"/>
        <w:rPr>
          <w:rFonts w:ascii="Tw Cen MT" w:hAnsi="Tw Cen MT"/>
          <w:b/>
        </w:rPr>
      </w:pPr>
      <w:r>
        <w:rPr>
          <w:rFonts w:ascii="Tw Cen MT" w:hAnsi="Tw Cen MT"/>
          <w:bCs/>
        </w:rPr>
        <w:t xml:space="preserve">Photographs </w:t>
      </w:r>
      <w:r w:rsidRPr="00CD7511">
        <w:rPr>
          <w:rFonts w:ascii="Tw Cen MT" w:hAnsi="Tw Cen MT"/>
          <w:bCs/>
        </w:rPr>
        <w:t xml:space="preserve">must be high quality digital images (jpg. format) that clearly show all parts of the building where work is proposed on both the interior and exterior.  They must include overall exterior photos of all building elevations and important interior public spaces such as meeting halls, sanctuaries, lobbies, stairwells and corridors, etc., as appropriate. Provide as many photos as necessary to convey important aspects of the building and to document current conditions where work is proposed.  Do not include photos of bathrooms, kitchens, closets, or other less significant spaces unless they are part of the project proposal. Add text to the photos or in a list of photos keyed to the photos with clear and specific description of the photos as necessary (i.e. </w:t>
      </w:r>
      <w:r w:rsidRPr="00CD7511">
        <w:rPr>
          <w:rFonts w:ascii="Tw Cen MT" w:hAnsi="Tw Cen MT"/>
          <w:bCs/>
          <w:i/>
          <w:iCs/>
        </w:rPr>
        <w:t>Photo 2. View of the south elevation, west end, showing two of the deteriorated windows to be restored</w:t>
      </w:r>
      <w:r w:rsidRPr="00CD7511">
        <w:rPr>
          <w:rFonts w:ascii="Tw Cen MT" w:hAnsi="Tw Cen MT"/>
          <w:bCs/>
        </w:rPr>
        <w:t xml:space="preserve">; </w:t>
      </w:r>
      <w:r w:rsidRPr="00CD7511">
        <w:rPr>
          <w:rFonts w:ascii="Tw Cen MT" w:hAnsi="Tw Cen MT"/>
          <w:bCs/>
          <w:i/>
          <w:iCs/>
        </w:rPr>
        <w:t>Photo 3. View of meeting hall, north wall, showing plaster deterioration to be repaired in-kind</w:t>
      </w:r>
      <w:r w:rsidRPr="00CD7511">
        <w:rPr>
          <w:rFonts w:ascii="Tw Cen MT" w:hAnsi="Tw Cen MT"/>
          <w:bCs/>
        </w:rPr>
        <w:t xml:space="preserve">; </w:t>
      </w:r>
      <w:r w:rsidRPr="00CD7511">
        <w:rPr>
          <w:rFonts w:ascii="Tw Cen MT" w:hAnsi="Tw Cen MT"/>
          <w:bCs/>
          <w:i/>
          <w:iCs/>
        </w:rPr>
        <w:t>Photo 4. View of slate roof, east side, to be replaced</w:t>
      </w:r>
      <w:r w:rsidRPr="00CD7511">
        <w:rPr>
          <w:rFonts w:ascii="Tw Cen MT" w:hAnsi="Tw Cen MT"/>
          <w:bCs/>
        </w:rPr>
        <w:t xml:space="preserve"> </w:t>
      </w:r>
      <w:r w:rsidRPr="00CD7511">
        <w:rPr>
          <w:rFonts w:ascii="Tw Cen MT" w:hAnsi="Tw Cen MT"/>
          <w:bCs/>
          <w:i/>
          <w:iCs/>
        </w:rPr>
        <w:t>in-kind</w:t>
      </w:r>
      <w:r w:rsidRPr="00CD7511">
        <w:rPr>
          <w:rFonts w:ascii="Tw Cen MT" w:hAnsi="Tw Cen MT"/>
          <w:bCs/>
        </w:rPr>
        <w:t>). Photos and descriptions should align with all aspects of the building and project. Keep in mind that this is the only visual representation of the building that reviewers will have to evaluate your project. If reviewers cannot understand where work is proposed or see what the existing conditions are  it may be difficult for them to fully consider the merits of the application</w:t>
      </w:r>
      <w:r w:rsidRPr="00CD7511">
        <w:rPr>
          <w:rFonts w:ascii="Tw Cen MT" w:hAnsi="Tw Cen MT"/>
          <w:b/>
        </w:rPr>
        <w:t>. </w:t>
      </w:r>
    </w:p>
    <w:p w14:paraId="06BEA141" w14:textId="6D8C174C" w:rsidR="00B379E5" w:rsidRPr="00CD7511" w:rsidRDefault="00B379E5" w:rsidP="00CD7511">
      <w:pPr>
        <w:pStyle w:val="Level1"/>
        <w:numPr>
          <w:ilvl w:val="0"/>
          <w:numId w:val="0"/>
        </w:numPr>
        <w:tabs>
          <w:tab w:val="left" w:pos="-1440"/>
          <w:tab w:val="left" w:pos="360"/>
        </w:tabs>
        <w:autoSpaceDE w:val="0"/>
        <w:autoSpaceDN w:val="0"/>
        <w:adjustRightInd w:val="0"/>
        <w:spacing w:after="120"/>
        <w:ind w:left="360"/>
        <w:rPr>
          <w:rFonts w:ascii="Tw Cen MT" w:hAnsi="Tw Cen MT"/>
        </w:rPr>
      </w:pPr>
    </w:p>
    <w:p w14:paraId="46E64351" w14:textId="01F5C346" w:rsidR="00A02931" w:rsidRPr="00F93BC3" w:rsidRDefault="00224AC2" w:rsidP="00224AC2">
      <w:pPr>
        <w:tabs>
          <w:tab w:val="left" w:pos="720"/>
        </w:tabs>
        <w:spacing w:after="120"/>
        <w:rPr>
          <w:rFonts w:ascii="Tw Cen MT" w:hAnsi="Tw Cen MT"/>
          <w:bCs/>
        </w:rPr>
      </w:pPr>
      <w:r w:rsidRPr="00F93BC3">
        <w:rPr>
          <w:rFonts w:ascii="Tw Cen MT" w:hAnsi="Tw Cen MT"/>
          <w:bCs/>
        </w:rPr>
        <w:t>1</w:t>
      </w:r>
      <w:r w:rsidR="005C01A8" w:rsidRPr="00F93BC3">
        <w:rPr>
          <w:rFonts w:ascii="Tw Cen MT" w:hAnsi="Tw Cen MT"/>
          <w:bCs/>
        </w:rPr>
        <w:t>2</w:t>
      </w:r>
      <w:r w:rsidRPr="00F93BC3">
        <w:rPr>
          <w:rFonts w:ascii="Tw Cen MT" w:hAnsi="Tw Cen MT"/>
          <w:bCs/>
        </w:rPr>
        <w:t xml:space="preserve">. </w:t>
      </w:r>
      <w:r w:rsidR="00A02931" w:rsidRPr="00F93BC3">
        <w:rPr>
          <w:rFonts w:ascii="Tw Cen MT" w:hAnsi="Tw Cen MT"/>
          <w:bCs/>
        </w:rPr>
        <w:t xml:space="preserve">Procurement Actions </w:t>
      </w:r>
    </w:p>
    <w:p w14:paraId="0AB167C0" w14:textId="3FBBF126" w:rsidR="00A02931" w:rsidRPr="00DE7BD2" w:rsidRDefault="00A02931" w:rsidP="00154E0D">
      <w:pPr>
        <w:spacing w:after="120"/>
        <w:ind w:left="360"/>
        <w:rPr>
          <w:rFonts w:ascii="Tw Cen MT" w:hAnsi="Tw Cen MT"/>
        </w:rPr>
      </w:pPr>
      <w:r w:rsidRPr="005955E2">
        <w:rPr>
          <w:rFonts w:ascii="Tw Cen MT" w:hAnsi="Tw Cen MT"/>
        </w:rPr>
        <w:t>Procurement of goods and services must be conducted in a manner that provides for maximum open and free competition in compliance with program requirements</w:t>
      </w:r>
      <w:r w:rsidR="005955E2" w:rsidRPr="005955E2">
        <w:rPr>
          <w:rFonts w:ascii="Tw Cen MT" w:hAnsi="Tw Cen MT"/>
        </w:rPr>
        <w:t xml:space="preserve">. </w:t>
      </w:r>
      <w:r w:rsidRPr="005955E2">
        <w:rPr>
          <w:rFonts w:ascii="Tw Cen MT" w:hAnsi="Tw Cen MT"/>
        </w:rPr>
        <w:t xml:space="preserve"> Under State of Maine law, procurements of g</w:t>
      </w:r>
      <w:r w:rsidR="00EC2950" w:rsidRPr="005955E2">
        <w:rPr>
          <w:rFonts w:ascii="Tw Cen MT" w:hAnsi="Tw Cen MT"/>
        </w:rPr>
        <w:t>oods and services exceedin</w:t>
      </w:r>
      <w:r w:rsidR="005E657C">
        <w:rPr>
          <w:rFonts w:ascii="Tw Cen MT" w:hAnsi="Tw Cen MT"/>
        </w:rPr>
        <w:t>g $20,000 must go out to competitive bid.</w:t>
      </w:r>
      <w:r w:rsidRPr="005955E2">
        <w:rPr>
          <w:rFonts w:ascii="Tw Cen MT" w:hAnsi="Tw Cen MT"/>
        </w:rPr>
        <w:t xml:space="preserve"> </w:t>
      </w:r>
      <w:r w:rsidR="003132F4">
        <w:rPr>
          <w:rFonts w:ascii="Tw Cen MT" w:hAnsi="Tw Cen MT"/>
        </w:rPr>
        <w:t xml:space="preserve">Bid documents must be publicly advertised, and the contract must be awarded to the </w:t>
      </w:r>
      <w:r w:rsidR="00795A25">
        <w:rPr>
          <w:rFonts w:ascii="Tw Cen MT" w:hAnsi="Tw Cen MT"/>
        </w:rPr>
        <w:t>bidder with the lowest qualified bid price</w:t>
      </w:r>
      <w:r w:rsidRPr="005955E2">
        <w:rPr>
          <w:rFonts w:ascii="Tw Cen MT" w:hAnsi="Tw Cen MT"/>
        </w:rPr>
        <w:t xml:space="preserve">.  </w:t>
      </w:r>
      <w:r w:rsidR="00FF3927">
        <w:rPr>
          <w:rFonts w:ascii="Tw Cen MT" w:hAnsi="Tw Cen MT"/>
        </w:rPr>
        <w:t>Bid tabul</w:t>
      </w:r>
      <w:r w:rsidR="00B806A8">
        <w:rPr>
          <w:rFonts w:ascii="Tw Cen MT" w:hAnsi="Tw Cen MT"/>
        </w:rPr>
        <w:t>ations and intent to awar</w:t>
      </w:r>
      <w:r w:rsidR="005974BB">
        <w:rPr>
          <w:rFonts w:ascii="Tw Cen MT" w:hAnsi="Tw Cen MT"/>
        </w:rPr>
        <w:t>d must be submitted</w:t>
      </w:r>
      <w:r w:rsidR="00EC2950" w:rsidRPr="005955E2">
        <w:rPr>
          <w:rFonts w:ascii="Tw Cen MT" w:hAnsi="Tw Cen MT"/>
        </w:rPr>
        <w:t xml:space="preserve"> to </w:t>
      </w:r>
      <w:r w:rsidR="005974BB">
        <w:rPr>
          <w:rFonts w:ascii="Tw Cen MT" w:hAnsi="Tw Cen MT"/>
        </w:rPr>
        <w:t xml:space="preserve">the </w:t>
      </w:r>
      <w:r w:rsidRPr="005955E2">
        <w:rPr>
          <w:rFonts w:ascii="Tw Cen MT" w:hAnsi="Tw Cen MT"/>
        </w:rPr>
        <w:t xml:space="preserve">Commission </w:t>
      </w:r>
      <w:r w:rsidR="005974BB">
        <w:rPr>
          <w:rFonts w:ascii="Tw Cen MT" w:hAnsi="Tw Cen MT"/>
        </w:rPr>
        <w:t xml:space="preserve">for review and </w:t>
      </w:r>
      <w:r w:rsidRPr="005955E2">
        <w:rPr>
          <w:rFonts w:ascii="Tw Cen MT" w:hAnsi="Tw Cen MT"/>
        </w:rPr>
        <w:t>approval before the</w:t>
      </w:r>
      <w:r w:rsidR="005974BB">
        <w:rPr>
          <w:rFonts w:ascii="Tw Cen MT" w:hAnsi="Tw Cen MT"/>
        </w:rPr>
        <w:t xml:space="preserve"> award is</w:t>
      </w:r>
      <w:r w:rsidRPr="005955E2">
        <w:rPr>
          <w:rFonts w:ascii="Tw Cen MT" w:hAnsi="Tw Cen MT"/>
        </w:rPr>
        <w:t xml:space="preserve"> made.</w:t>
      </w:r>
      <w:r w:rsidR="00DA240F">
        <w:rPr>
          <w:rFonts w:ascii="Tw Cen MT" w:hAnsi="Tw Cen MT"/>
        </w:rPr>
        <w:t xml:space="preserve">  Procurements m</w:t>
      </w:r>
      <w:r w:rsidR="00A243A0">
        <w:rPr>
          <w:rFonts w:ascii="Tw Cen MT" w:hAnsi="Tw Cen MT"/>
        </w:rPr>
        <w:t>ay not be artificially “split” to avoid competitive requireme</w:t>
      </w:r>
      <w:r w:rsidR="00092EDC">
        <w:rPr>
          <w:rFonts w:ascii="Tw Cen MT" w:hAnsi="Tw Cen MT"/>
        </w:rPr>
        <w:t>nts.</w:t>
      </w:r>
    </w:p>
    <w:p w14:paraId="74866416" w14:textId="5A2AD228" w:rsidR="005E532F" w:rsidRPr="00F93BC3" w:rsidRDefault="00E75C9A" w:rsidP="00154E0D">
      <w:pPr>
        <w:tabs>
          <w:tab w:val="left" w:pos="360"/>
          <w:tab w:val="left" w:pos="720"/>
        </w:tabs>
        <w:spacing w:after="120"/>
        <w:rPr>
          <w:rFonts w:ascii="Tw Cen MT" w:hAnsi="Tw Cen MT"/>
          <w:bCs/>
        </w:rPr>
      </w:pPr>
      <w:r w:rsidRPr="00F93BC3">
        <w:rPr>
          <w:rFonts w:ascii="Tw Cen MT" w:hAnsi="Tw Cen MT"/>
          <w:bCs/>
        </w:rPr>
        <w:t>1</w:t>
      </w:r>
      <w:r w:rsidR="005C01A8" w:rsidRPr="00F93BC3">
        <w:rPr>
          <w:rFonts w:ascii="Tw Cen MT" w:hAnsi="Tw Cen MT"/>
          <w:bCs/>
        </w:rPr>
        <w:t>3</w:t>
      </w:r>
      <w:r w:rsidR="004C34B0" w:rsidRPr="00F93BC3">
        <w:rPr>
          <w:rFonts w:ascii="Tw Cen MT" w:hAnsi="Tw Cen MT"/>
          <w:bCs/>
        </w:rPr>
        <w:t xml:space="preserve">. </w:t>
      </w:r>
      <w:r w:rsidR="005E532F" w:rsidRPr="00F93BC3">
        <w:rPr>
          <w:rFonts w:ascii="Tw Cen MT" w:hAnsi="Tw Cen MT"/>
          <w:bCs/>
        </w:rPr>
        <w:t xml:space="preserve">Project Budget  </w:t>
      </w:r>
    </w:p>
    <w:p w14:paraId="3EA89216" w14:textId="63346E72" w:rsidR="005E532F" w:rsidRPr="00DE7BD2" w:rsidRDefault="005E532F" w:rsidP="00B16D98">
      <w:pPr>
        <w:spacing w:after="120"/>
        <w:ind w:left="360"/>
        <w:rPr>
          <w:rFonts w:ascii="Tw Cen MT" w:hAnsi="Tw Cen MT"/>
        </w:rPr>
      </w:pPr>
      <w:r w:rsidRPr="00FD6CA9">
        <w:rPr>
          <w:rFonts w:ascii="Tw Cen MT" w:hAnsi="Tw Cen MT"/>
        </w:rPr>
        <w:t xml:space="preserve">The grant recipient </w:t>
      </w:r>
      <w:r w:rsidR="00210750">
        <w:rPr>
          <w:rFonts w:ascii="Tw Cen MT" w:hAnsi="Tw Cen MT"/>
        </w:rPr>
        <w:t>is responsible for any increases in the budget</w:t>
      </w:r>
      <w:r w:rsidR="00FF6979">
        <w:rPr>
          <w:rFonts w:ascii="Tw Cen MT" w:hAnsi="Tw Cen MT"/>
        </w:rPr>
        <w:t xml:space="preserve"> that occur after the grant contract is awarded.</w:t>
      </w:r>
      <w:r w:rsidRPr="00FD6CA9">
        <w:rPr>
          <w:rFonts w:ascii="Tw Cen MT" w:hAnsi="Tw Cen MT"/>
        </w:rPr>
        <w:t xml:space="preserve">  </w:t>
      </w:r>
      <w:r w:rsidRPr="00DE7BD2">
        <w:rPr>
          <w:rFonts w:ascii="Tw Cen MT" w:hAnsi="Tw Cen MT"/>
        </w:rPr>
        <w:t xml:space="preserve">Grant recipients are requested to notify the Commission of under-expenditure of </w:t>
      </w:r>
      <w:r w:rsidR="004E1DD1">
        <w:rPr>
          <w:rFonts w:ascii="Tw Cen MT" w:hAnsi="Tw Cen MT"/>
        </w:rPr>
        <w:t>grant funds</w:t>
      </w:r>
      <w:r w:rsidR="0032189D">
        <w:rPr>
          <w:rFonts w:ascii="Tw Cen MT" w:hAnsi="Tw Cen MT"/>
        </w:rPr>
        <w:t xml:space="preserve"> </w:t>
      </w:r>
      <w:r w:rsidRPr="00DE7BD2">
        <w:rPr>
          <w:rFonts w:ascii="Tw Cen MT" w:hAnsi="Tw Cen MT"/>
        </w:rPr>
        <w:t>at the earliest possible date.</w:t>
      </w:r>
    </w:p>
    <w:p w14:paraId="588575D6" w14:textId="52F47076" w:rsidR="00A02931" w:rsidRPr="00F93BC3" w:rsidRDefault="00D05879" w:rsidP="00154E0D">
      <w:pPr>
        <w:tabs>
          <w:tab w:val="left" w:pos="720"/>
        </w:tabs>
        <w:spacing w:after="120"/>
        <w:rPr>
          <w:rFonts w:ascii="Tw Cen MT" w:hAnsi="Tw Cen MT"/>
          <w:bCs/>
        </w:rPr>
      </w:pPr>
      <w:r w:rsidRPr="00F93BC3">
        <w:rPr>
          <w:rFonts w:ascii="Tw Cen MT" w:hAnsi="Tw Cen MT"/>
          <w:bCs/>
        </w:rPr>
        <w:t>1</w:t>
      </w:r>
      <w:r w:rsidR="005C01A8" w:rsidRPr="00F93BC3">
        <w:rPr>
          <w:rFonts w:ascii="Tw Cen MT" w:hAnsi="Tw Cen MT"/>
          <w:bCs/>
        </w:rPr>
        <w:t>4</w:t>
      </w:r>
      <w:r w:rsidR="004C34B0" w:rsidRPr="00F93BC3">
        <w:rPr>
          <w:rFonts w:ascii="Tw Cen MT" w:hAnsi="Tw Cen MT"/>
          <w:bCs/>
        </w:rPr>
        <w:t xml:space="preserve">. </w:t>
      </w:r>
      <w:r w:rsidR="00A02931" w:rsidRPr="00F93BC3">
        <w:rPr>
          <w:rFonts w:ascii="Tw Cen MT" w:hAnsi="Tw Cen MT"/>
          <w:bCs/>
        </w:rPr>
        <w:t xml:space="preserve">Project Period  </w:t>
      </w:r>
    </w:p>
    <w:p w14:paraId="130675A7" w14:textId="5EB66986" w:rsidR="00A02931" w:rsidRPr="00DE7BD2" w:rsidRDefault="00A02931" w:rsidP="00154E0D">
      <w:pPr>
        <w:spacing w:after="120"/>
        <w:ind w:left="360"/>
        <w:rPr>
          <w:rFonts w:ascii="Tw Cen MT" w:hAnsi="Tw Cen MT"/>
        </w:rPr>
      </w:pPr>
      <w:r w:rsidRPr="00DE7BD2">
        <w:rPr>
          <w:rFonts w:ascii="Tw Cen MT" w:hAnsi="Tw Cen MT"/>
        </w:rPr>
        <w:t xml:space="preserve">Project costs must be incurred between the date </w:t>
      </w:r>
      <w:r w:rsidR="00AF16A3">
        <w:rPr>
          <w:rFonts w:ascii="Tw Cen MT" w:hAnsi="Tw Cen MT"/>
        </w:rPr>
        <w:t xml:space="preserve">when </w:t>
      </w:r>
      <w:r w:rsidRPr="00DE7BD2">
        <w:rPr>
          <w:rFonts w:ascii="Tw Cen MT" w:hAnsi="Tw Cen MT"/>
        </w:rPr>
        <w:t xml:space="preserve">the contract is executed </w:t>
      </w:r>
      <w:r w:rsidR="00460C86">
        <w:rPr>
          <w:rFonts w:ascii="Tw Cen MT" w:hAnsi="Tw Cen MT"/>
        </w:rPr>
        <w:t xml:space="preserve">by the Commission and </w:t>
      </w:r>
      <w:r w:rsidR="00376EC8">
        <w:rPr>
          <w:rFonts w:ascii="Tw Cen MT" w:hAnsi="Tw Cen MT"/>
        </w:rPr>
        <w:t xml:space="preserve">the applicant </w:t>
      </w:r>
      <w:r w:rsidR="00C0023B">
        <w:rPr>
          <w:rFonts w:ascii="Tw Cen MT" w:hAnsi="Tw Cen MT"/>
        </w:rPr>
        <w:t xml:space="preserve">– and </w:t>
      </w:r>
      <w:r w:rsidR="00376EC8">
        <w:rPr>
          <w:rFonts w:ascii="Tw Cen MT" w:hAnsi="Tw Cen MT"/>
        </w:rPr>
        <w:t xml:space="preserve">approved by the </w:t>
      </w:r>
      <w:r w:rsidR="00110256">
        <w:rPr>
          <w:rFonts w:ascii="Tw Cen MT" w:hAnsi="Tw Cen MT"/>
        </w:rPr>
        <w:t>Office of State P</w:t>
      </w:r>
      <w:r w:rsidR="00C0023B">
        <w:rPr>
          <w:rFonts w:ascii="Tw Cen MT" w:hAnsi="Tw Cen MT"/>
        </w:rPr>
        <w:t>rocurement</w:t>
      </w:r>
      <w:r w:rsidRPr="00DE7BD2">
        <w:rPr>
          <w:rFonts w:ascii="Tw Cen MT" w:hAnsi="Tw Cen MT"/>
        </w:rPr>
        <w:t xml:space="preserve"> </w:t>
      </w:r>
      <w:r w:rsidR="00110256">
        <w:rPr>
          <w:rFonts w:ascii="Tw Cen MT" w:hAnsi="Tw Cen MT"/>
        </w:rPr>
        <w:t xml:space="preserve">Services – </w:t>
      </w:r>
      <w:r w:rsidRPr="00DE7BD2">
        <w:rPr>
          <w:rFonts w:ascii="Tw Cen MT" w:hAnsi="Tw Cen MT"/>
        </w:rPr>
        <w:t>and the project end</w:t>
      </w:r>
      <w:r w:rsidR="00AF16A3">
        <w:rPr>
          <w:rFonts w:ascii="Tw Cen MT" w:hAnsi="Tw Cen MT"/>
        </w:rPr>
        <w:t xml:space="preserve"> </w:t>
      </w:r>
      <w:r w:rsidRPr="00DE7BD2">
        <w:rPr>
          <w:rFonts w:ascii="Tw Cen MT" w:hAnsi="Tw Cen MT"/>
        </w:rPr>
        <w:t xml:space="preserve">date as stipulated </w:t>
      </w:r>
      <w:r w:rsidR="00110256">
        <w:rPr>
          <w:rFonts w:ascii="Tw Cen MT" w:hAnsi="Tw Cen MT"/>
        </w:rPr>
        <w:t>in</w:t>
      </w:r>
      <w:r w:rsidRPr="00DE7BD2">
        <w:rPr>
          <w:rFonts w:ascii="Tw Cen MT" w:hAnsi="Tw Cen MT"/>
        </w:rPr>
        <w:t xml:space="preserve"> the contract.  Costs incurred prior to the execution of the project contract or following the end</w:t>
      </w:r>
      <w:r w:rsidR="00AF16A3">
        <w:rPr>
          <w:rFonts w:ascii="Tw Cen MT" w:hAnsi="Tw Cen MT"/>
        </w:rPr>
        <w:t xml:space="preserve"> </w:t>
      </w:r>
      <w:r w:rsidRPr="00DE7BD2">
        <w:rPr>
          <w:rFonts w:ascii="Tw Cen MT" w:hAnsi="Tw Cen MT"/>
        </w:rPr>
        <w:t xml:space="preserve">date are not allowable project costs and </w:t>
      </w:r>
      <w:r w:rsidR="003D051B" w:rsidRPr="00DE7BD2">
        <w:rPr>
          <w:rFonts w:ascii="Tw Cen MT" w:hAnsi="Tw Cen MT"/>
        </w:rPr>
        <w:t>ca</w:t>
      </w:r>
      <w:r w:rsidR="00AF16A3">
        <w:rPr>
          <w:rFonts w:ascii="Tw Cen MT" w:hAnsi="Tw Cen MT"/>
        </w:rPr>
        <w:t>n</w:t>
      </w:r>
      <w:r w:rsidR="003D051B" w:rsidRPr="00DE7BD2">
        <w:rPr>
          <w:rFonts w:ascii="Tw Cen MT" w:hAnsi="Tw Cen MT"/>
        </w:rPr>
        <w:t>not</w:t>
      </w:r>
      <w:r w:rsidRPr="00DE7BD2">
        <w:rPr>
          <w:rFonts w:ascii="Tw Cen MT" w:hAnsi="Tw Cen MT"/>
        </w:rPr>
        <w:t xml:space="preserve"> be used as part of the matching share.</w:t>
      </w:r>
    </w:p>
    <w:p w14:paraId="58C62D83" w14:textId="2542127B" w:rsidR="00916D9D" w:rsidRPr="00F93BC3" w:rsidRDefault="004C34B0" w:rsidP="00916D9D">
      <w:pPr>
        <w:tabs>
          <w:tab w:val="left" w:pos="720"/>
        </w:tabs>
        <w:spacing w:after="120"/>
        <w:rPr>
          <w:rFonts w:ascii="Tw Cen MT" w:hAnsi="Tw Cen MT"/>
          <w:bCs/>
        </w:rPr>
      </w:pPr>
      <w:r w:rsidRPr="00F93BC3">
        <w:rPr>
          <w:rFonts w:ascii="Tw Cen MT" w:hAnsi="Tw Cen MT"/>
          <w:bCs/>
        </w:rPr>
        <w:t>1</w:t>
      </w:r>
      <w:r w:rsidR="005C01A8" w:rsidRPr="00F93BC3">
        <w:rPr>
          <w:rFonts w:ascii="Tw Cen MT" w:hAnsi="Tw Cen MT"/>
          <w:bCs/>
        </w:rPr>
        <w:t>5</w:t>
      </w:r>
      <w:r w:rsidRPr="00F93BC3">
        <w:rPr>
          <w:rFonts w:ascii="Tw Cen MT" w:hAnsi="Tw Cen MT"/>
          <w:bCs/>
        </w:rPr>
        <w:t xml:space="preserve">. </w:t>
      </w:r>
      <w:r w:rsidR="00916D9D" w:rsidRPr="00F93BC3">
        <w:rPr>
          <w:rFonts w:ascii="Tw Cen MT" w:hAnsi="Tw Cen MT"/>
          <w:bCs/>
        </w:rPr>
        <w:t>Unforeseen Conditions</w:t>
      </w:r>
    </w:p>
    <w:p w14:paraId="66D9C447" w14:textId="3E5160DF" w:rsidR="006B5444" w:rsidRDefault="006877A1" w:rsidP="006F7495">
      <w:pPr>
        <w:tabs>
          <w:tab w:val="left" w:pos="720"/>
        </w:tabs>
        <w:spacing w:after="120"/>
        <w:ind w:left="360"/>
        <w:rPr>
          <w:rFonts w:ascii="Tw Cen MT" w:hAnsi="Tw Cen MT"/>
        </w:rPr>
      </w:pPr>
      <w:r>
        <w:rPr>
          <w:rFonts w:ascii="Tw Cen MT" w:hAnsi="Tw Cen MT"/>
        </w:rPr>
        <w:t>T</w:t>
      </w:r>
      <w:r w:rsidR="00916D9D" w:rsidRPr="00B16D98">
        <w:rPr>
          <w:rFonts w:ascii="Tw Cen MT" w:hAnsi="Tw Cen MT"/>
        </w:rPr>
        <w:t>here may be instances in which certain building conditions cannot be detected prior to beginning work and therefore cannot be accounted for in the final plans and specifications. In those instances where a grant has been awarded and the scope of work and/or project details must be changed to address unforeseen conditions</w:t>
      </w:r>
      <w:r w:rsidR="0063663B">
        <w:rPr>
          <w:rFonts w:ascii="Tw Cen MT" w:hAnsi="Tw Cen MT"/>
        </w:rPr>
        <w:t>,</w:t>
      </w:r>
      <w:r w:rsidR="00916D9D" w:rsidRPr="00B16D98">
        <w:rPr>
          <w:rFonts w:ascii="Tw Cen MT" w:hAnsi="Tw Cen MT"/>
        </w:rPr>
        <w:t xml:space="preserve"> the Commission must be notified in writing prior to deviating from previously approved drawings and specifications. The applicant must provide details regarding the conditions encountered that require a change to the project and specifying the changes proposed. Project drawings and/or specifications detailing these changes may be required depending on the nature of </w:t>
      </w:r>
      <w:r w:rsidR="00916D9D" w:rsidRPr="00B16D98">
        <w:rPr>
          <w:rFonts w:ascii="Tw Cen MT" w:hAnsi="Tw Cen MT"/>
        </w:rPr>
        <w:lastRenderedPageBreak/>
        <w:t>the changes. Changes impacting structural components or code-required work must be accompanied by correspondence, stamped drawings and/or specifications from the project architect or engineer. The Commission will approve the proposal or consult further with the applicant to resolve any concerns. Regardless of the unforeseen conditions, the project will be required to be completed in accordance with the Standards.</w:t>
      </w:r>
    </w:p>
    <w:p w14:paraId="7F89CF68" w14:textId="77777777" w:rsidR="00FD6CA9" w:rsidRDefault="00FD6CA9" w:rsidP="00916D9D">
      <w:pPr>
        <w:tabs>
          <w:tab w:val="left" w:pos="720"/>
        </w:tabs>
        <w:spacing w:after="120"/>
        <w:rPr>
          <w:rFonts w:ascii="Tw Cen MT" w:hAnsi="Tw Cen MT"/>
          <w:b/>
          <w:szCs w:val="24"/>
        </w:rPr>
      </w:pPr>
    </w:p>
    <w:p w14:paraId="4BFA3622" w14:textId="4789763D" w:rsidR="00B379E5" w:rsidRPr="00F93BC3" w:rsidRDefault="004C34B0" w:rsidP="00916D9D">
      <w:pPr>
        <w:tabs>
          <w:tab w:val="left" w:pos="720"/>
        </w:tabs>
        <w:spacing w:after="120"/>
        <w:rPr>
          <w:rFonts w:ascii="Tw Cen MT" w:hAnsi="Tw Cen MT"/>
          <w:bCs/>
          <w:szCs w:val="24"/>
        </w:rPr>
      </w:pPr>
      <w:r w:rsidRPr="00F93BC3">
        <w:rPr>
          <w:rFonts w:ascii="Tw Cen MT" w:hAnsi="Tw Cen MT"/>
          <w:bCs/>
          <w:szCs w:val="24"/>
        </w:rPr>
        <w:t>1</w:t>
      </w:r>
      <w:r w:rsidR="005C01A8" w:rsidRPr="00F93BC3">
        <w:rPr>
          <w:rFonts w:ascii="Tw Cen MT" w:hAnsi="Tw Cen MT"/>
          <w:bCs/>
          <w:szCs w:val="24"/>
        </w:rPr>
        <w:t>6</w:t>
      </w:r>
      <w:r w:rsidRPr="00F93BC3">
        <w:rPr>
          <w:rFonts w:ascii="Tw Cen MT" w:hAnsi="Tw Cen MT"/>
          <w:bCs/>
          <w:szCs w:val="24"/>
        </w:rPr>
        <w:t xml:space="preserve">. </w:t>
      </w:r>
      <w:r w:rsidR="00B379E5" w:rsidRPr="00F93BC3">
        <w:rPr>
          <w:rFonts w:ascii="Tw Cen MT" w:hAnsi="Tw Cen MT"/>
          <w:bCs/>
          <w:szCs w:val="24"/>
        </w:rPr>
        <w:t>Project Sign</w:t>
      </w:r>
    </w:p>
    <w:p w14:paraId="4D0F6102" w14:textId="02E8FA81" w:rsidR="006F7495" w:rsidRDefault="00B44D6D" w:rsidP="00154E0D">
      <w:pPr>
        <w:spacing w:after="120"/>
        <w:ind w:left="360"/>
        <w:rPr>
          <w:rFonts w:ascii="Tw Cen MT" w:hAnsi="Tw Cen MT"/>
          <w:szCs w:val="24"/>
          <w:highlight w:val="yellow"/>
        </w:rPr>
      </w:pPr>
      <w:r>
        <w:rPr>
          <w:rFonts w:ascii="Tw Cen MT" w:hAnsi="Tw Cen MT"/>
          <w:szCs w:val="24"/>
        </w:rPr>
        <w:t>The grantee</w:t>
      </w:r>
      <w:r w:rsidR="003D051B" w:rsidRPr="00DE7BD2">
        <w:rPr>
          <w:rFonts w:ascii="Tw Cen MT" w:hAnsi="Tw Cen MT"/>
          <w:szCs w:val="24"/>
        </w:rPr>
        <w:t xml:space="preserve"> </w:t>
      </w:r>
      <w:r w:rsidR="00B379E5" w:rsidRPr="00DE7BD2">
        <w:rPr>
          <w:rFonts w:ascii="Tw Cen MT" w:hAnsi="Tw Cen MT"/>
          <w:szCs w:val="24"/>
        </w:rPr>
        <w:t>must erect and maintain a project sign at the project site.  This sign must</w:t>
      </w:r>
      <w:r w:rsidR="00E009CB">
        <w:rPr>
          <w:rFonts w:ascii="Tw Cen MT" w:hAnsi="Tw Cen MT"/>
          <w:szCs w:val="24"/>
        </w:rPr>
        <w:t xml:space="preserve"> </w:t>
      </w:r>
      <w:r w:rsidR="00B379E5" w:rsidRPr="00DE7BD2">
        <w:rPr>
          <w:rFonts w:ascii="Tw Cen MT" w:hAnsi="Tw Cen MT"/>
          <w:szCs w:val="24"/>
        </w:rPr>
        <w:t>be of reasonable and adequate design and construction to withstand weather exposure; be of a size that can be easily read from the public right-of-way; and be maintained in place throughout the project term as stipulated in th</w:t>
      </w:r>
      <w:r w:rsidR="0063663B">
        <w:rPr>
          <w:rFonts w:ascii="Tw Cen MT" w:hAnsi="Tw Cen MT"/>
          <w:szCs w:val="24"/>
        </w:rPr>
        <w:t>e</w:t>
      </w:r>
      <w:r w:rsidR="00B379E5" w:rsidRPr="00DE7BD2">
        <w:rPr>
          <w:rFonts w:ascii="Tw Cen MT" w:hAnsi="Tw Cen MT"/>
          <w:szCs w:val="24"/>
        </w:rPr>
        <w:t xml:space="preserve"> </w:t>
      </w:r>
      <w:r w:rsidR="0063663B">
        <w:rPr>
          <w:rFonts w:ascii="Tw Cen MT" w:hAnsi="Tw Cen MT"/>
          <w:szCs w:val="24"/>
        </w:rPr>
        <w:t>Contract</w:t>
      </w:r>
      <w:r w:rsidR="00B379E5" w:rsidRPr="00DE7BD2">
        <w:rPr>
          <w:rFonts w:ascii="Tw Cen MT" w:hAnsi="Tw Cen MT"/>
          <w:szCs w:val="24"/>
        </w:rPr>
        <w:t xml:space="preserve">. </w:t>
      </w:r>
      <w:r w:rsidR="00711E23" w:rsidRPr="00DE7BD2">
        <w:rPr>
          <w:rFonts w:ascii="Tw Cen MT" w:hAnsi="Tw Cen MT"/>
          <w:szCs w:val="24"/>
        </w:rPr>
        <w:t xml:space="preserve"> </w:t>
      </w:r>
      <w:r w:rsidR="00B379E5" w:rsidRPr="007F7E7C">
        <w:rPr>
          <w:rFonts w:ascii="Tw Cen MT" w:hAnsi="Tw Cen MT"/>
          <w:szCs w:val="24"/>
        </w:rPr>
        <w:t xml:space="preserve">At a minimum, the sign must contain the following statement:  </w:t>
      </w:r>
    </w:p>
    <w:p w14:paraId="1CB6696E" w14:textId="77777777" w:rsidR="006F7495" w:rsidRDefault="006F7495" w:rsidP="00154E0D">
      <w:pPr>
        <w:spacing w:after="120"/>
        <w:ind w:left="360"/>
        <w:rPr>
          <w:rFonts w:ascii="Tw Cen MT" w:hAnsi="Tw Cen MT"/>
          <w:szCs w:val="24"/>
          <w:highlight w:val="yellow"/>
        </w:rPr>
      </w:pPr>
    </w:p>
    <w:p w14:paraId="66DE9022" w14:textId="659FDD09" w:rsidR="00385898" w:rsidRPr="007F7E7C" w:rsidRDefault="00DC6FA0" w:rsidP="00DE039A">
      <w:pPr>
        <w:spacing w:after="120"/>
        <w:ind w:left="360"/>
        <w:jc w:val="center"/>
        <w:rPr>
          <w:rFonts w:ascii="Tw Cen MT" w:hAnsi="Tw Cen MT"/>
          <w:szCs w:val="24"/>
        </w:rPr>
      </w:pPr>
      <w:r w:rsidRPr="007F7E7C">
        <w:rPr>
          <w:rFonts w:ascii="Tw Cen MT" w:hAnsi="Tw Cen MT"/>
          <w:szCs w:val="24"/>
        </w:rPr>
        <w:t>This [project name here]</w:t>
      </w:r>
      <w:r w:rsidR="00515695">
        <w:rPr>
          <w:rFonts w:ascii="Tw Cen MT" w:hAnsi="Tw Cen MT"/>
          <w:szCs w:val="24"/>
        </w:rPr>
        <w:t xml:space="preserve"> is</w:t>
      </w:r>
    </w:p>
    <w:p w14:paraId="0B3D8968" w14:textId="77777777" w:rsidR="008A77BC" w:rsidRPr="007F7E7C" w:rsidRDefault="00385898" w:rsidP="00DE039A">
      <w:pPr>
        <w:spacing w:after="120"/>
        <w:ind w:left="360"/>
        <w:jc w:val="center"/>
        <w:rPr>
          <w:rFonts w:ascii="Tw Cen MT" w:hAnsi="Tw Cen MT"/>
          <w:szCs w:val="24"/>
        </w:rPr>
      </w:pPr>
      <w:r w:rsidRPr="007F7E7C">
        <w:rPr>
          <w:rFonts w:ascii="Tw Cen MT" w:hAnsi="Tw Cen MT"/>
          <w:szCs w:val="24"/>
        </w:rPr>
        <w:t>S</w:t>
      </w:r>
      <w:r w:rsidR="009A4A3C" w:rsidRPr="007F7E7C">
        <w:rPr>
          <w:rFonts w:ascii="Tw Cen MT" w:hAnsi="Tw Cen MT"/>
          <w:szCs w:val="24"/>
        </w:rPr>
        <w:t xml:space="preserve">upported with assistance provided by the citizens of Maine through </w:t>
      </w:r>
    </w:p>
    <w:p w14:paraId="5489180F" w14:textId="77777777" w:rsidR="008A77BC" w:rsidRPr="007F7E7C" w:rsidRDefault="009A4A3C" w:rsidP="00DE039A">
      <w:pPr>
        <w:spacing w:after="120"/>
        <w:ind w:left="360"/>
        <w:jc w:val="center"/>
        <w:rPr>
          <w:rFonts w:ascii="Tw Cen MT" w:hAnsi="Tw Cen MT"/>
          <w:szCs w:val="24"/>
        </w:rPr>
      </w:pPr>
      <w:r w:rsidRPr="007F7E7C">
        <w:rPr>
          <w:rFonts w:ascii="Tw Cen MT" w:hAnsi="Tw Cen MT"/>
          <w:szCs w:val="24"/>
        </w:rPr>
        <w:t>the Historic Community Buildings Program,</w:t>
      </w:r>
    </w:p>
    <w:p w14:paraId="2FC7A5F7" w14:textId="2A8530FF" w:rsidR="008A77BC" w:rsidRPr="007F7E7C" w:rsidRDefault="00610194" w:rsidP="00DE039A">
      <w:pPr>
        <w:spacing w:after="120"/>
        <w:ind w:left="360"/>
        <w:jc w:val="center"/>
        <w:rPr>
          <w:rFonts w:ascii="Tw Cen MT" w:hAnsi="Tw Cen MT"/>
          <w:szCs w:val="24"/>
        </w:rPr>
      </w:pPr>
      <w:r>
        <w:rPr>
          <w:rFonts w:ascii="Tw Cen MT" w:hAnsi="Tw Cen MT"/>
          <w:szCs w:val="24"/>
        </w:rPr>
        <w:t>a</w:t>
      </w:r>
      <w:r w:rsidR="009A4A3C" w:rsidRPr="007F7E7C">
        <w:rPr>
          <w:rFonts w:ascii="Tw Cen MT" w:hAnsi="Tw Cen MT"/>
          <w:szCs w:val="24"/>
        </w:rPr>
        <w:t xml:space="preserve">dministered by </w:t>
      </w:r>
    </w:p>
    <w:p w14:paraId="63806CA9" w14:textId="26B29398" w:rsidR="008A77BC" w:rsidRPr="007F7E7C" w:rsidRDefault="00DE039A" w:rsidP="00DE039A">
      <w:pPr>
        <w:spacing w:after="120"/>
        <w:ind w:left="360"/>
        <w:jc w:val="center"/>
        <w:rPr>
          <w:rFonts w:ascii="Tw Cen MT" w:hAnsi="Tw Cen MT"/>
          <w:szCs w:val="24"/>
        </w:rPr>
      </w:pPr>
      <w:r w:rsidRPr="007F7E7C">
        <w:rPr>
          <w:rFonts w:ascii="Tw Cen MT" w:hAnsi="Tw Cen MT"/>
          <w:szCs w:val="24"/>
        </w:rPr>
        <w:t>the Maine Historic Preservation Commission</w:t>
      </w:r>
    </w:p>
    <w:p w14:paraId="68B12E1F" w14:textId="038A399C" w:rsidR="009E139F" w:rsidRDefault="00B379E5" w:rsidP="009E139F">
      <w:pPr>
        <w:spacing w:after="120"/>
        <w:ind w:left="360"/>
        <w:rPr>
          <w:rFonts w:ascii="Tw Cen MT" w:hAnsi="Tw Cen MT"/>
          <w:szCs w:val="24"/>
        </w:rPr>
      </w:pPr>
      <w:r w:rsidRPr="007F7E7C">
        <w:rPr>
          <w:rFonts w:ascii="Tw Cen MT" w:hAnsi="Tw Cen MT"/>
          <w:szCs w:val="24"/>
        </w:rPr>
        <w:t>Additional information briefly identifying the historical significance of the property</w:t>
      </w:r>
      <w:r w:rsidR="00170309">
        <w:rPr>
          <w:rFonts w:ascii="Tw Cen MT" w:hAnsi="Tw Cen MT"/>
          <w:szCs w:val="24"/>
        </w:rPr>
        <w:t xml:space="preserve"> </w:t>
      </w:r>
      <w:r w:rsidRPr="007F7E7C">
        <w:rPr>
          <w:rFonts w:ascii="Tw Cen MT" w:hAnsi="Tw Cen MT"/>
          <w:szCs w:val="24"/>
        </w:rPr>
        <w:t xml:space="preserve">or recognizing other contributors is permissible.  Photographs of </w:t>
      </w:r>
      <w:r w:rsidRPr="00E151AE">
        <w:rPr>
          <w:rFonts w:ascii="Tw Cen MT" w:hAnsi="Tw Cen MT"/>
          <w:szCs w:val="24"/>
        </w:rPr>
        <w:t xml:space="preserve">the </w:t>
      </w:r>
      <w:r w:rsidR="00C41D42">
        <w:rPr>
          <w:rFonts w:ascii="Tw Cen MT" w:hAnsi="Tw Cen MT"/>
          <w:szCs w:val="24"/>
        </w:rPr>
        <w:t xml:space="preserve">installed </w:t>
      </w:r>
      <w:r w:rsidRPr="00E151AE">
        <w:rPr>
          <w:rFonts w:ascii="Tw Cen MT" w:hAnsi="Tw Cen MT"/>
          <w:szCs w:val="24"/>
        </w:rPr>
        <w:t>sign</w:t>
      </w:r>
      <w:r w:rsidRPr="007F7E7C">
        <w:rPr>
          <w:rFonts w:ascii="Tw Cen MT" w:hAnsi="Tw Cen MT"/>
          <w:szCs w:val="24"/>
        </w:rPr>
        <w:t xml:space="preserve"> must be submitted to </w:t>
      </w:r>
      <w:r w:rsidR="00F44351" w:rsidRPr="007F7E7C">
        <w:rPr>
          <w:rFonts w:ascii="Tw Cen MT" w:hAnsi="Tw Cen MT"/>
          <w:szCs w:val="24"/>
        </w:rPr>
        <w:t>the Commission</w:t>
      </w:r>
      <w:r w:rsidRPr="007F7E7C">
        <w:rPr>
          <w:rFonts w:ascii="Tw Cen MT" w:hAnsi="Tw Cen MT"/>
          <w:szCs w:val="24"/>
        </w:rPr>
        <w:t xml:space="preserve"> at the start of the construction process.</w:t>
      </w:r>
      <w:r w:rsidRPr="00DE7BD2">
        <w:rPr>
          <w:rFonts w:ascii="Tw Cen MT" w:hAnsi="Tw Cen MT"/>
          <w:szCs w:val="24"/>
        </w:rPr>
        <w:t xml:space="preserve">  The cost of fabricating and erecting this sign is an </w:t>
      </w:r>
      <w:r w:rsidR="00D11F0C">
        <w:rPr>
          <w:rFonts w:ascii="Tw Cen MT" w:hAnsi="Tw Cen MT"/>
          <w:szCs w:val="24"/>
        </w:rPr>
        <w:t xml:space="preserve">allowable </w:t>
      </w:r>
      <w:r w:rsidR="00FE7A86">
        <w:rPr>
          <w:rFonts w:ascii="Tw Cen MT" w:hAnsi="Tw Cen MT"/>
          <w:szCs w:val="24"/>
        </w:rPr>
        <w:t>cost</w:t>
      </w:r>
      <w:r w:rsidRPr="00DE7BD2">
        <w:rPr>
          <w:rFonts w:ascii="Tw Cen MT" w:hAnsi="Tw Cen MT"/>
          <w:szCs w:val="24"/>
        </w:rPr>
        <w:t>.</w:t>
      </w:r>
    </w:p>
    <w:p w14:paraId="1D1AEAEA" w14:textId="54130A39" w:rsidR="005E532F" w:rsidRPr="00F93BC3" w:rsidRDefault="004C34B0" w:rsidP="00FD6CA9">
      <w:pPr>
        <w:spacing w:after="120"/>
        <w:rPr>
          <w:rFonts w:ascii="Tw Cen MT" w:hAnsi="Tw Cen MT"/>
          <w:bCs/>
          <w:szCs w:val="24"/>
        </w:rPr>
      </w:pPr>
      <w:r w:rsidRPr="00F93BC3">
        <w:rPr>
          <w:rFonts w:ascii="Tw Cen MT" w:hAnsi="Tw Cen MT"/>
          <w:bCs/>
        </w:rPr>
        <w:t>1</w:t>
      </w:r>
      <w:r w:rsidR="002D4D83" w:rsidRPr="00F93BC3">
        <w:rPr>
          <w:rFonts w:ascii="Tw Cen MT" w:hAnsi="Tw Cen MT"/>
          <w:bCs/>
        </w:rPr>
        <w:t>7</w:t>
      </w:r>
      <w:r w:rsidRPr="00F93BC3">
        <w:rPr>
          <w:rFonts w:ascii="Tw Cen MT" w:hAnsi="Tw Cen MT"/>
          <w:bCs/>
        </w:rPr>
        <w:t xml:space="preserve">. </w:t>
      </w:r>
      <w:r w:rsidR="005E532F" w:rsidRPr="00F93BC3">
        <w:rPr>
          <w:rFonts w:ascii="Tw Cen MT" w:hAnsi="Tw Cen MT"/>
          <w:bCs/>
        </w:rPr>
        <w:t>Stewardship Agreements and Preservation Agreements</w:t>
      </w:r>
    </w:p>
    <w:p w14:paraId="2CB2CF1A" w14:textId="2FAC5F20" w:rsidR="005E532F" w:rsidRDefault="005E532F" w:rsidP="00AF4E65">
      <w:pPr>
        <w:pStyle w:val="ListParagraph"/>
        <w:numPr>
          <w:ilvl w:val="0"/>
          <w:numId w:val="31"/>
        </w:numPr>
        <w:spacing w:after="120"/>
        <w:rPr>
          <w:rFonts w:ascii="Tw Cen MT" w:hAnsi="Tw Cen MT"/>
        </w:rPr>
      </w:pPr>
      <w:r w:rsidRPr="000729A3">
        <w:rPr>
          <w:rFonts w:ascii="Tw Cen MT" w:hAnsi="Tw Cen MT"/>
        </w:rPr>
        <w:t xml:space="preserve">A successful grant recipient shall enter into a Stewardship Agreement or </w:t>
      </w:r>
      <w:r w:rsidR="00B379E5" w:rsidRPr="000729A3">
        <w:rPr>
          <w:rFonts w:ascii="Tw Cen MT" w:hAnsi="Tw Cen MT"/>
        </w:rPr>
        <w:t xml:space="preserve">a </w:t>
      </w:r>
      <w:r w:rsidRPr="000729A3">
        <w:rPr>
          <w:rFonts w:ascii="Tw Cen MT" w:hAnsi="Tw Cen MT"/>
        </w:rPr>
        <w:t xml:space="preserve">Preservation Agreement to guarantee maintenance of the building and public benefit requirements. Requirements will vary, depending on the nature of the work to be accomplished with grant </w:t>
      </w:r>
      <w:r w:rsidR="00726C38">
        <w:rPr>
          <w:rFonts w:ascii="Tw Cen MT" w:hAnsi="Tw Cen MT"/>
        </w:rPr>
        <w:t>funds</w:t>
      </w:r>
      <w:r w:rsidRPr="000729A3">
        <w:rPr>
          <w:rFonts w:ascii="Tw Cen MT" w:hAnsi="Tw Cen MT"/>
        </w:rPr>
        <w:t xml:space="preserve">. </w:t>
      </w:r>
      <w:r w:rsidR="00726C38">
        <w:rPr>
          <w:rFonts w:ascii="Tw Cen MT" w:hAnsi="Tw Cen MT"/>
        </w:rPr>
        <w:t>The d</w:t>
      </w:r>
      <w:r w:rsidRPr="000729A3">
        <w:rPr>
          <w:rFonts w:ascii="Tw Cen MT" w:hAnsi="Tw Cen MT"/>
        </w:rPr>
        <w:t xml:space="preserve">uration of the </w:t>
      </w:r>
      <w:r w:rsidR="00726C38">
        <w:rPr>
          <w:rFonts w:ascii="Tw Cen MT" w:hAnsi="Tw Cen MT"/>
        </w:rPr>
        <w:t>a</w:t>
      </w:r>
      <w:r w:rsidRPr="000729A3">
        <w:rPr>
          <w:rFonts w:ascii="Tw Cen MT" w:hAnsi="Tw Cen MT"/>
        </w:rPr>
        <w:t>greement for each building will be determined by the amount of the grant award, as follows:</w:t>
      </w:r>
    </w:p>
    <w:p w14:paraId="1ED8A1EA" w14:textId="77777777" w:rsidR="00726C38" w:rsidRPr="000729A3" w:rsidRDefault="00726C38" w:rsidP="00726C38">
      <w:pPr>
        <w:pStyle w:val="ListParagraph"/>
        <w:spacing w:after="120"/>
        <w:rPr>
          <w:rFonts w:ascii="Tw Cen MT" w:hAnsi="Tw Cen MT"/>
        </w:rPr>
      </w:pPr>
    </w:p>
    <w:p w14:paraId="62BFE5D8" w14:textId="0226A63C" w:rsidR="005E532F" w:rsidRPr="00DE7BD2" w:rsidRDefault="005E532F" w:rsidP="00AF4E65">
      <w:pPr>
        <w:pStyle w:val="ListParagraph"/>
        <w:numPr>
          <w:ilvl w:val="0"/>
          <w:numId w:val="31"/>
        </w:numPr>
        <w:spacing w:after="120"/>
        <w:rPr>
          <w:rFonts w:ascii="Tw Cen MT" w:hAnsi="Tw Cen MT"/>
        </w:rPr>
      </w:pPr>
      <w:r w:rsidRPr="00DE7BD2">
        <w:rPr>
          <w:rFonts w:ascii="Tw Cen MT" w:hAnsi="Tw Cen MT"/>
        </w:rPr>
        <w:t>Grant assistance from $1 to $</w:t>
      </w:r>
      <w:r w:rsidR="00807A34" w:rsidRPr="00DE7BD2">
        <w:rPr>
          <w:rFonts w:ascii="Tw Cen MT" w:hAnsi="Tw Cen MT"/>
        </w:rPr>
        <w:t>5</w:t>
      </w:r>
      <w:r w:rsidRPr="00DE7BD2">
        <w:rPr>
          <w:rFonts w:ascii="Tw Cen MT" w:hAnsi="Tw Cen MT"/>
        </w:rPr>
        <w:t>0,000:</w:t>
      </w:r>
      <w:r w:rsidRPr="00DE7BD2">
        <w:rPr>
          <w:rFonts w:ascii="Tw Cen MT" w:hAnsi="Tw Cen MT"/>
        </w:rPr>
        <w:tab/>
      </w:r>
      <w:r w:rsidRPr="00DE7BD2">
        <w:rPr>
          <w:rFonts w:ascii="Tw Cen MT" w:hAnsi="Tw Cen MT"/>
        </w:rPr>
        <w:tab/>
      </w:r>
      <w:r w:rsidRPr="00DE7BD2">
        <w:rPr>
          <w:rFonts w:ascii="Tw Cen MT" w:hAnsi="Tw Cen MT"/>
        </w:rPr>
        <w:tab/>
        <w:t xml:space="preserve"> 5-year</w:t>
      </w:r>
      <w:r w:rsidR="00807A34" w:rsidRPr="00DE7BD2">
        <w:rPr>
          <w:rFonts w:ascii="Tw Cen MT" w:hAnsi="Tw Cen MT"/>
        </w:rPr>
        <w:t xml:space="preserve"> minimum</w:t>
      </w:r>
      <w:r w:rsidRPr="00DE7BD2">
        <w:rPr>
          <w:rFonts w:ascii="Tw Cen MT" w:hAnsi="Tw Cen MT"/>
        </w:rPr>
        <w:t xml:space="preserve"> Stewardship Agreement;</w:t>
      </w:r>
    </w:p>
    <w:p w14:paraId="76E181A8" w14:textId="61BD58F1" w:rsidR="005E532F" w:rsidRPr="00DE7BD2" w:rsidRDefault="005E532F" w:rsidP="00AF4E65">
      <w:pPr>
        <w:pStyle w:val="ListParagraph"/>
        <w:numPr>
          <w:ilvl w:val="0"/>
          <w:numId w:val="31"/>
        </w:numPr>
        <w:spacing w:after="120"/>
        <w:rPr>
          <w:rFonts w:ascii="Tw Cen MT" w:hAnsi="Tw Cen MT"/>
        </w:rPr>
      </w:pPr>
      <w:r w:rsidRPr="00DE7BD2">
        <w:rPr>
          <w:rFonts w:ascii="Tw Cen MT" w:hAnsi="Tw Cen MT"/>
        </w:rPr>
        <w:t>Grant assistance from $</w:t>
      </w:r>
      <w:r w:rsidR="00807A34" w:rsidRPr="00DE7BD2">
        <w:rPr>
          <w:rFonts w:ascii="Tw Cen MT" w:hAnsi="Tw Cen MT"/>
        </w:rPr>
        <w:t>5</w:t>
      </w:r>
      <w:r w:rsidRPr="00DE7BD2">
        <w:rPr>
          <w:rFonts w:ascii="Tw Cen MT" w:hAnsi="Tw Cen MT"/>
        </w:rPr>
        <w:t>0,001 to $25</w:t>
      </w:r>
      <w:r w:rsidR="00807A34" w:rsidRPr="00DE7BD2">
        <w:rPr>
          <w:rFonts w:ascii="Tw Cen MT" w:hAnsi="Tw Cen MT"/>
        </w:rPr>
        <w:t>0.</w:t>
      </w:r>
      <w:r w:rsidRPr="00DE7BD2">
        <w:rPr>
          <w:rFonts w:ascii="Tw Cen MT" w:hAnsi="Tw Cen MT"/>
        </w:rPr>
        <w:t xml:space="preserve">000: </w:t>
      </w:r>
      <w:r w:rsidRPr="00DE7BD2">
        <w:rPr>
          <w:rFonts w:ascii="Tw Cen MT" w:hAnsi="Tw Cen MT"/>
        </w:rPr>
        <w:tab/>
        <w:t>10-year</w:t>
      </w:r>
      <w:r w:rsidR="00D54EA3" w:rsidRPr="00DE7BD2">
        <w:rPr>
          <w:rFonts w:ascii="Tw Cen MT" w:hAnsi="Tw Cen MT"/>
        </w:rPr>
        <w:t xml:space="preserve"> minimum</w:t>
      </w:r>
      <w:r w:rsidRPr="00DE7BD2">
        <w:rPr>
          <w:rFonts w:ascii="Tw Cen MT" w:hAnsi="Tw Cen MT"/>
        </w:rPr>
        <w:t xml:space="preserve"> Preservation Agreement;</w:t>
      </w:r>
    </w:p>
    <w:p w14:paraId="44380357" w14:textId="7C2C7C95" w:rsidR="005E532F" w:rsidRPr="00DE7BD2" w:rsidRDefault="005E532F" w:rsidP="00AF4E65">
      <w:pPr>
        <w:pStyle w:val="ListParagraph"/>
        <w:numPr>
          <w:ilvl w:val="0"/>
          <w:numId w:val="31"/>
        </w:numPr>
        <w:spacing w:after="120"/>
        <w:rPr>
          <w:rFonts w:ascii="Tw Cen MT" w:hAnsi="Tw Cen MT"/>
        </w:rPr>
      </w:pPr>
      <w:r w:rsidRPr="00DE7BD2">
        <w:rPr>
          <w:rFonts w:ascii="Tw Cen MT" w:hAnsi="Tw Cen MT"/>
        </w:rPr>
        <w:t>Grant assistance from $25</w:t>
      </w:r>
      <w:r w:rsidR="00D54EA3" w:rsidRPr="00DE7BD2">
        <w:rPr>
          <w:rFonts w:ascii="Tw Cen MT" w:hAnsi="Tw Cen MT"/>
        </w:rPr>
        <w:t>0</w:t>
      </w:r>
      <w:r w:rsidRPr="00DE7BD2">
        <w:rPr>
          <w:rFonts w:ascii="Tw Cen MT" w:hAnsi="Tw Cen MT"/>
        </w:rPr>
        <w:t>,001 to $5</w:t>
      </w:r>
      <w:r w:rsidR="00D54EA3" w:rsidRPr="00DE7BD2">
        <w:rPr>
          <w:rFonts w:ascii="Tw Cen MT" w:hAnsi="Tw Cen MT"/>
        </w:rPr>
        <w:t>0</w:t>
      </w:r>
      <w:r w:rsidRPr="00DE7BD2">
        <w:rPr>
          <w:rFonts w:ascii="Tw Cen MT" w:hAnsi="Tw Cen MT"/>
        </w:rPr>
        <w:t xml:space="preserve">0,000: </w:t>
      </w:r>
      <w:r w:rsidRPr="00DE7BD2">
        <w:rPr>
          <w:rFonts w:ascii="Tw Cen MT" w:hAnsi="Tw Cen MT"/>
        </w:rPr>
        <w:tab/>
        <w:t xml:space="preserve">15-year </w:t>
      </w:r>
      <w:r w:rsidR="00D54EA3" w:rsidRPr="00DE7BD2">
        <w:rPr>
          <w:rFonts w:ascii="Tw Cen MT" w:hAnsi="Tw Cen MT"/>
        </w:rPr>
        <w:t xml:space="preserve">minimum </w:t>
      </w:r>
      <w:r w:rsidRPr="00DE7BD2">
        <w:rPr>
          <w:rFonts w:ascii="Tw Cen MT" w:hAnsi="Tw Cen MT"/>
        </w:rPr>
        <w:t>Preservation Agreement;</w:t>
      </w:r>
    </w:p>
    <w:p w14:paraId="33E4FD71" w14:textId="47C28B8B" w:rsidR="005E532F" w:rsidRPr="00DE7BD2" w:rsidRDefault="005E532F" w:rsidP="00AF4E65">
      <w:pPr>
        <w:pStyle w:val="ListParagraph"/>
        <w:numPr>
          <w:ilvl w:val="0"/>
          <w:numId w:val="31"/>
        </w:numPr>
        <w:spacing w:after="120"/>
        <w:rPr>
          <w:rFonts w:ascii="Tw Cen MT" w:hAnsi="Tw Cen MT"/>
        </w:rPr>
      </w:pPr>
      <w:r w:rsidRPr="00DE7BD2">
        <w:rPr>
          <w:rFonts w:ascii="Tw Cen MT" w:hAnsi="Tw Cen MT"/>
        </w:rPr>
        <w:t>Grant assistance from $50</w:t>
      </w:r>
      <w:r w:rsidR="009046EA" w:rsidRPr="00DE7BD2">
        <w:rPr>
          <w:rFonts w:ascii="Tw Cen MT" w:hAnsi="Tw Cen MT"/>
        </w:rPr>
        <w:t>0</w:t>
      </w:r>
      <w:r w:rsidRPr="00DE7BD2">
        <w:rPr>
          <w:rFonts w:ascii="Tw Cen MT" w:hAnsi="Tw Cen MT"/>
        </w:rPr>
        <w:t>,001 to $</w:t>
      </w:r>
      <w:r w:rsidR="009046EA" w:rsidRPr="00DE7BD2">
        <w:rPr>
          <w:rFonts w:ascii="Tw Cen MT" w:hAnsi="Tw Cen MT"/>
        </w:rPr>
        <w:t>750</w:t>
      </w:r>
      <w:r w:rsidRPr="00DE7BD2">
        <w:rPr>
          <w:rFonts w:ascii="Tw Cen MT" w:hAnsi="Tw Cen MT"/>
        </w:rPr>
        <w:t xml:space="preserve">,000: </w:t>
      </w:r>
      <w:r w:rsidRPr="00DE7BD2">
        <w:rPr>
          <w:rFonts w:ascii="Tw Cen MT" w:hAnsi="Tw Cen MT"/>
        </w:rPr>
        <w:tab/>
        <w:t xml:space="preserve">20-year </w:t>
      </w:r>
      <w:r w:rsidR="009046EA" w:rsidRPr="00DE7BD2">
        <w:rPr>
          <w:rFonts w:ascii="Tw Cen MT" w:hAnsi="Tw Cen MT"/>
        </w:rPr>
        <w:t xml:space="preserve">minimum </w:t>
      </w:r>
      <w:r w:rsidRPr="00DE7BD2">
        <w:rPr>
          <w:rFonts w:ascii="Tw Cen MT" w:hAnsi="Tw Cen MT"/>
        </w:rPr>
        <w:t>Preservation Agreement;</w:t>
      </w:r>
    </w:p>
    <w:p w14:paraId="72DBB3E9" w14:textId="5ECAEB9B" w:rsidR="005E532F" w:rsidRDefault="005E532F" w:rsidP="00AF4E65">
      <w:pPr>
        <w:pStyle w:val="ListParagraph"/>
        <w:numPr>
          <w:ilvl w:val="0"/>
          <w:numId w:val="31"/>
        </w:numPr>
        <w:spacing w:after="120"/>
        <w:rPr>
          <w:rFonts w:ascii="Tw Cen MT" w:hAnsi="Tw Cen MT"/>
        </w:rPr>
      </w:pPr>
      <w:r w:rsidRPr="00DE7BD2">
        <w:rPr>
          <w:rFonts w:ascii="Tw Cen MT" w:hAnsi="Tw Cen MT"/>
        </w:rPr>
        <w:t>Grant assistance from $</w:t>
      </w:r>
      <w:r w:rsidR="009046EA" w:rsidRPr="00DE7BD2">
        <w:rPr>
          <w:rFonts w:ascii="Tw Cen MT" w:hAnsi="Tw Cen MT"/>
        </w:rPr>
        <w:t>75</w:t>
      </w:r>
      <w:r w:rsidRPr="00DE7BD2">
        <w:rPr>
          <w:rFonts w:ascii="Tw Cen MT" w:hAnsi="Tw Cen MT"/>
        </w:rPr>
        <w:t xml:space="preserve">0,001 and above: </w:t>
      </w:r>
      <w:r w:rsidRPr="00DE7BD2">
        <w:rPr>
          <w:rFonts w:ascii="Tw Cen MT" w:hAnsi="Tw Cen MT"/>
        </w:rPr>
        <w:tab/>
      </w:r>
      <w:r w:rsidR="007D2E55" w:rsidRPr="00DE7BD2">
        <w:rPr>
          <w:rFonts w:ascii="Tw Cen MT" w:hAnsi="Tw Cen MT"/>
        </w:rPr>
        <w:t>25</w:t>
      </w:r>
      <w:r w:rsidRPr="00DE7BD2">
        <w:rPr>
          <w:rFonts w:ascii="Tw Cen MT" w:hAnsi="Tw Cen MT"/>
        </w:rPr>
        <w:t xml:space="preserve">-year </w:t>
      </w:r>
      <w:r w:rsidR="007D2E55" w:rsidRPr="00DE7BD2">
        <w:rPr>
          <w:rFonts w:ascii="Tw Cen MT" w:hAnsi="Tw Cen MT"/>
        </w:rPr>
        <w:t xml:space="preserve">minimum </w:t>
      </w:r>
      <w:r w:rsidRPr="00DE7BD2">
        <w:rPr>
          <w:rFonts w:ascii="Tw Cen MT" w:hAnsi="Tw Cen MT"/>
        </w:rPr>
        <w:t>Preservation Agreement.</w:t>
      </w:r>
    </w:p>
    <w:p w14:paraId="7CE22425" w14:textId="77777777" w:rsidR="005D4960" w:rsidRPr="00DE7BD2" w:rsidRDefault="005D4960" w:rsidP="005D4960">
      <w:pPr>
        <w:pStyle w:val="ListParagraph"/>
        <w:spacing w:after="120"/>
        <w:ind w:left="1080"/>
        <w:rPr>
          <w:rFonts w:ascii="Tw Cen MT" w:hAnsi="Tw Cen MT"/>
        </w:rPr>
      </w:pPr>
    </w:p>
    <w:p w14:paraId="7191E601" w14:textId="045486C2" w:rsidR="005E532F" w:rsidRPr="000729A3" w:rsidRDefault="005E532F" w:rsidP="00AF4E65">
      <w:pPr>
        <w:pStyle w:val="ListParagraph"/>
        <w:numPr>
          <w:ilvl w:val="0"/>
          <w:numId w:val="31"/>
        </w:numPr>
        <w:spacing w:after="120"/>
        <w:rPr>
          <w:rFonts w:ascii="Tw Cen MT" w:hAnsi="Tw Cen MT"/>
        </w:rPr>
      </w:pPr>
      <w:r w:rsidRPr="000729A3">
        <w:rPr>
          <w:rFonts w:ascii="Tw Cen MT" w:hAnsi="Tw Cen MT"/>
        </w:rPr>
        <w:t xml:space="preserve">This agreement shall substantially conform to the sample Stewardship Agreement in </w:t>
      </w:r>
      <w:r w:rsidRPr="00A015F8">
        <w:rPr>
          <w:rFonts w:ascii="Tw Cen MT" w:hAnsi="Tw Cen MT"/>
        </w:rPr>
        <w:t>Appendix</w:t>
      </w:r>
      <w:r w:rsidRPr="000729A3">
        <w:rPr>
          <w:rFonts w:ascii="Tw Cen MT" w:hAnsi="Tw Cen MT"/>
        </w:rPr>
        <w:t xml:space="preserve"> </w:t>
      </w:r>
      <w:r w:rsidR="00A015F8">
        <w:rPr>
          <w:rFonts w:ascii="Tw Cen MT" w:hAnsi="Tw Cen MT"/>
        </w:rPr>
        <w:t>C</w:t>
      </w:r>
      <w:r w:rsidRPr="000729A3">
        <w:rPr>
          <w:rFonts w:ascii="Tw Cen MT" w:hAnsi="Tw Cen MT"/>
        </w:rPr>
        <w:t xml:space="preserve"> or the sample Preservation Agreement in </w:t>
      </w:r>
      <w:r w:rsidRPr="00A015F8">
        <w:rPr>
          <w:rFonts w:ascii="Tw Cen MT" w:hAnsi="Tw Cen MT"/>
        </w:rPr>
        <w:t xml:space="preserve">Appendix </w:t>
      </w:r>
      <w:r w:rsidR="00A015F8" w:rsidRPr="00A015F8">
        <w:rPr>
          <w:rFonts w:ascii="Tw Cen MT" w:hAnsi="Tw Cen MT"/>
        </w:rPr>
        <w:t>D</w:t>
      </w:r>
      <w:r w:rsidRPr="00A015F8">
        <w:rPr>
          <w:rFonts w:ascii="Tw Cen MT" w:hAnsi="Tw Cen MT"/>
        </w:rPr>
        <w:t>.</w:t>
      </w:r>
      <w:r w:rsidRPr="000729A3">
        <w:rPr>
          <w:rFonts w:ascii="Tw Cen MT" w:hAnsi="Tw Cen MT"/>
        </w:rPr>
        <w:t xml:space="preserve"> </w:t>
      </w:r>
    </w:p>
    <w:p w14:paraId="0531B804" w14:textId="2A96F3FD" w:rsidR="005E532F" w:rsidRPr="00DE7BD2" w:rsidRDefault="005E532F" w:rsidP="00AF4E65">
      <w:pPr>
        <w:numPr>
          <w:ilvl w:val="0"/>
          <w:numId w:val="31"/>
        </w:numPr>
        <w:spacing w:after="120"/>
        <w:rPr>
          <w:rFonts w:ascii="Tw Cen MT" w:hAnsi="Tw Cen MT"/>
        </w:rPr>
      </w:pPr>
      <w:r w:rsidRPr="00DE7BD2">
        <w:rPr>
          <w:rFonts w:ascii="Tw Cen MT" w:hAnsi="Tw Cen MT"/>
        </w:rPr>
        <w:t xml:space="preserve">Preservation Agreements must be recorded at the appropriate Registry of Deeds. </w:t>
      </w:r>
    </w:p>
    <w:p w14:paraId="2DBAE3FD" w14:textId="1755B254" w:rsidR="00516BF5" w:rsidRPr="00FC6AFC" w:rsidRDefault="00164825">
      <w:pPr>
        <w:rPr>
          <w:rFonts w:ascii="Tw Cen MT" w:hAnsi="Tw Cen MT"/>
          <w:bCs/>
        </w:rPr>
      </w:pPr>
      <w:r w:rsidRPr="00645B5A">
        <w:rPr>
          <w:rFonts w:ascii="Tw Cen MT" w:hAnsi="Tw Cen MT"/>
          <w:bCs/>
        </w:rPr>
        <w:t xml:space="preserve">18. </w:t>
      </w:r>
      <w:r w:rsidR="00394E53" w:rsidRPr="00FC6AFC">
        <w:rPr>
          <w:rFonts w:ascii="Tw Cen MT" w:hAnsi="Tw Cen MT"/>
          <w:bCs/>
        </w:rPr>
        <w:t xml:space="preserve">Project </w:t>
      </w:r>
      <w:r w:rsidR="00593A6F" w:rsidRPr="00FC6AFC">
        <w:rPr>
          <w:rFonts w:ascii="Tw Cen MT" w:hAnsi="Tw Cen MT"/>
          <w:bCs/>
        </w:rPr>
        <w:t xml:space="preserve">Contracting and </w:t>
      </w:r>
      <w:r w:rsidR="000D27FB" w:rsidRPr="00FC6AFC">
        <w:rPr>
          <w:rFonts w:ascii="Tw Cen MT" w:hAnsi="Tw Cen MT"/>
          <w:bCs/>
        </w:rPr>
        <w:t>Expense Documentation</w:t>
      </w:r>
    </w:p>
    <w:p w14:paraId="1566F60D" w14:textId="741BEE85" w:rsidR="00E44AE9" w:rsidRPr="00645B5A" w:rsidRDefault="00516BF5">
      <w:pPr>
        <w:rPr>
          <w:rFonts w:ascii="Tw Cen MT" w:hAnsi="Tw Cen MT"/>
          <w:bCs/>
        </w:rPr>
      </w:pPr>
      <w:r>
        <w:rPr>
          <w:rFonts w:ascii="Tw Cen MT" w:hAnsi="Tw Cen MT"/>
          <w:bCs/>
        </w:rPr>
        <w:tab/>
        <w:t xml:space="preserve">All </w:t>
      </w:r>
      <w:r w:rsidR="00AD0E2E">
        <w:rPr>
          <w:rFonts w:ascii="Tw Cen MT" w:hAnsi="Tw Cen MT"/>
          <w:bCs/>
        </w:rPr>
        <w:t xml:space="preserve">procurement </w:t>
      </w:r>
      <w:r w:rsidR="00593A6F">
        <w:rPr>
          <w:rFonts w:ascii="Tw Cen MT" w:hAnsi="Tw Cen MT"/>
          <w:bCs/>
        </w:rPr>
        <w:t xml:space="preserve">and financial </w:t>
      </w:r>
      <w:r>
        <w:rPr>
          <w:rFonts w:ascii="Tw Cen MT" w:hAnsi="Tw Cen MT"/>
          <w:bCs/>
        </w:rPr>
        <w:t xml:space="preserve">records </w:t>
      </w:r>
      <w:r w:rsidR="000D4A2A">
        <w:rPr>
          <w:rFonts w:ascii="Tw Cen MT" w:hAnsi="Tw Cen MT"/>
          <w:bCs/>
        </w:rPr>
        <w:t xml:space="preserve">relating to the grant funded project shall be retained by the </w:t>
      </w:r>
      <w:r w:rsidR="00032DE5">
        <w:rPr>
          <w:rFonts w:ascii="Tw Cen MT" w:hAnsi="Tw Cen MT"/>
          <w:bCs/>
        </w:rPr>
        <w:tab/>
      </w:r>
      <w:r w:rsidR="000D4A2A">
        <w:rPr>
          <w:rFonts w:ascii="Tw Cen MT" w:hAnsi="Tw Cen MT"/>
          <w:bCs/>
        </w:rPr>
        <w:t>grant recipient for audit purposes</w:t>
      </w:r>
      <w:r w:rsidR="00982983">
        <w:rPr>
          <w:rFonts w:ascii="Tw Cen MT" w:hAnsi="Tw Cen MT"/>
          <w:bCs/>
        </w:rPr>
        <w:t xml:space="preserve"> for a period of </w:t>
      </w:r>
      <w:r w:rsidR="007D1617">
        <w:rPr>
          <w:rFonts w:ascii="Tw Cen MT" w:hAnsi="Tw Cen MT"/>
          <w:bCs/>
        </w:rPr>
        <w:t>six (6)</w:t>
      </w:r>
      <w:r w:rsidR="00982983">
        <w:rPr>
          <w:rFonts w:ascii="Tw Cen MT" w:hAnsi="Tw Cen MT"/>
          <w:bCs/>
        </w:rPr>
        <w:t xml:space="preserve"> years after the project is closed.</w:t>
      </w:r>
      <w:r w:rsidR="00E44AE9" w:rsidRPr="00645B5A">
        <w:rPr>
          <w:rFonts w:ascii="Tw Cen MT" w:hAnsi="Tw Cen MT"/>
          <w:bCs/>
        </w:rPr>
        <w:br w:type="page"/>
      </w:r>
    </w:p>
    <w:p w14:paraId="166B1DDE" w14:textId="52977B39" w:rsidR="006F0B61" w:rsidRPr="00DE7BD2" w:rsidRDefault="005D2192" w:rsidP="00154E0D">
      <w:pPr>
        <w:spacing w:after="120"/>
        <w:rPr>
          <w:rFonts w:ascii="Tw Cen MT" w:hAnsi="Tw Cen MT"/>
          <w:b/>
          <w:sz w:val="28"/>
        </w:rPr>
      </w:pPr>
      <w:r>
        <w:rPr>
          <w:rFonts w:ascii="AvantGarde Md BT" w:hAnsi="AvantGarde Md BT"/>
          <w:b/>
          <w:noProof/>
          <w:sz w:val="28"/>
        </w:rPr>
        <w:lastRenderedPageBreak/>
        <w:t>__________________________________________________________________</w:t>
      </w:r>
    </w:p>
    <w:p w14:paraId="038A89F7" w14:textId="4793D36F" w:rsidR="003C2541" w:rsidRDefault="00F1793D" w:rsidP="00154E0D">
      <w:pPr>
        <w:spacing w:after="120"/>
        <w:rPr>
          <w:rFonts w:ascii="Tw Cen MT" w:hAnsi="Tw Cen MT"/>
          <w:color w:val="7B4A3A" w:themeColor="accent2" w:themeShade="BF"/>
          <w:sz w:val="32"/>
        </w:rPr>
      </w:pPr>
      <w:r w:rsidRPr="00DE7BD2">
        <w:rPr>
          <w:rFonts w:ascii="Tw Cen MT" w:hAnsi="Tw Cen MT"/>
          <w:color w:val="7B4A3A" w:themeColor="accent2" w:themeShade="BF"/>
          <w:sz w:val="32"/>
        </w:rPr>
        <w:t xml:space="preserve">Chapter </w:t>
      </w:r>
      <w:r w:rsidR="000729A3">
        <w:rPr>
          <w:rFonts w:ascii="Tw Cen MT" w:hAnsi="Tw Cen MT"/>
          <w:color w:val="7B4A3A" w:themeColor="accent2" w:themeShade="BF"/>
          <w:sz w:val="32"/>
        </w:rPr>
        <w:t>7</w:t>
      </w:r>
      <w:r w:rsidRPr="00DE7BD2">
        <w:rPr>
          <w:rFonts w:ascii="Tw Cen MT" w:hAnsi="Tw Cen MT"/>
          <w:color w:val="7B4A3A" w:themeColor="accent2" w:themeShade="BF"/>
          <w:sz w:val="32"/>
        </w:rPr>
        <w:t xml:space="preserve">. </w:t>
      </w:r>
      <w:r w:rsidR="00E1779B" w:rsidRPr="00DE7BD2">
        <w:rPr>
          <w:rFonts w:ascii="Tw Cen MT" w:hAnsi="Tw Cen MT"/>
          <w:color w:val="7B4A3A" w:themeColor="accent2" w:themeShade="BF"/>
          <w:sz w:val="32"/>
        </w:rPr>
        <w:t>BUDGET</w:t>
      </w:r>
    </w:p>
    <w:p w14:paraId="4F51AB4C" w14:textId="77777777" w:rsidR="00180848" w:rsidRPr="00DE7BD2" w:rsidRDefault="00180848" w:rsidP="00154E0D">
      <w:pPr>
        <w:spacing w:after="120"/>
        <w:rPr>
          <w:rFonts w:ascii="Tw Cen MT" w:hAnsi="Tw Cen MT"/>
          <w:color w:val="7B4A3A" w:themeColor="accent2" w:themeShade="BF"/>
          <w:sz w:val="32"/>
        </w:rPr>
      </w:pPr>
    </w:p>
    <w:p w14:paraId="674252DD" w14:textId="756D85D6" w:rsidR="00E1779B" w:rsidRPr="00DE7BD2" w:rsidRDefault="00E1779B" w:rsidP="00154E0D">
      <w:pPr>
        <w:spacing w:after="120"/>
        <w:rPr>
          <w:rFonts w:ascii="Tw Cen MT" w:hAnsi="Tw Cen MT"/>
        </w:rPr>
      </w:pPr>
      <w:r w:rsidRPr="00DE7BD2">
        <w:rPr>
          <w:rFonts w:ascii="Tw Cen MT" w:hAnsi="Tw Cen MT"/>
        </w:rPr>
        <w:t>Advance planning that yield</w:t>
      </w:r>
      <w:r w:rsidR="004760F6" w:rsidRPr="00DE7BD2">
        <w:rPr>
          <w:rFonts w:ascii="Tw Cen MT" w:hAnsi="Tw Cen MT"/>
        </w:rPr>
        <w:t>s</w:t>
      </w:r>
      <w:r w:rsidRPr="00DE7BD2">
        <w:rPr>
          <w:rFonts w:ascii="Tw Cen MT" w:hAnsi="Tw Cen MT"/>
        </w:rPr>
        <w:t xml:space="preserve"> </w:t>
      </w:r>
      <w:r w:rsidRPr="007F0ED6">
        <w:rPr>
          <w:rFonts w:ascii="Tw Cen MT" w:hAnsi="Tw Cen MT"/>
        </w:rPr>
        <w:t xml:space="preserve">accurate </w:t>
      </w:r>
      <w:r w:rsidR="007F0ED6">
        <w:rPr>
          <w:rFonts w:ascii="Tw Cen MT" w:hAnsi="Tw Cen MT"/>
        </w:rPr>
        <w:t>cost proposals</w:t>
      </w:r>
      <w:r w:rsidR="00341DE7" w:rsidRPr="00DE7BD2">
        <w:rPr>
          <w:rFonts w:ascii="Tw Cen MT" w:hAnsi="Tw Cen MT"/>
        </w:rPr>
        <w:t xml:space="preserve"> </w:t>
      </w:r>
      <w:r w:rsidRPr="00DE7BD2">
        <w:rPr>
          <w:rFonts w:ascii="Tw Cen MT" w:hAnsi="Tw Cen MT"/>
        </w:rPr>
        <w:t xml:space="preserve">and </w:t>
      </w:r>
      <w:r w:rsidR="001F0DAF">
        <w:rPr>
          <w:rFonts w:ascii="Tw Cen MT" w:hAnsi="Tw Cen MT"/>
        </w:rPr>
        <w:t xml:space="preserve">a </w:t>
      </w:r>
      <w:r w:rsidRPr="00DE7BD2">
        <w:rPr>
          <w:rFonts w:ascii="Tw Cen MT" w:hAnsi="Tw Cen MT"/>
        </w:rPr>
        <w:t xml:space="preserve">reliable </w:t>
      </w:r>
      <w:r w:rsidR="00341DE7" w:rsidRPr="00DE7BD2">
        <w:rPr>
          <w:rFonts w:ascii="Tw Cen MT" w:hAnsi="Tw Cen MT"/>
        </w:rPr>
        <w:t xml:space="preserve">budget </w:t>
      </w:r>
      <w:r w:rsidR="00023A32">
        <w:rPr>
          <w:rFonts w:ascii="Tw Cen MT" w:hAnsi="Tw Cen MT"/>
        </w:rPr>
        <w:t>help</w:t>
      </w:r>
      <w:r w:rsidR="001F0DAF">
        <w:rPr>
          <w:rFonts w:ascii="Tw Cen MT" w:hAnsi="Tw Cen MT"/>
        </w:rPr>
        <w:t>s</w:t>
      </w:r>
      <w:r w:rsidR="00023A32">
        <w:rPr>
          <w:rFonts w:ascii="Tw Cen MT" w:hAnsi="Tw Cen MT"/>
        </w:rPr>
        <w:t xml:space="preserve"> to ensure</w:t>
      </w:r>
      <w:r w:rsidRPr="00DE7BD2">
        <w:rPr>
          <w:rFonts w:ascii="Tw Cen MT" w:hAnsi="Tw Cen MT"/>
        </w:rPr>
        <w:t xml:space="preserve"> successful projects.  This is especially true </w:t>
      </w:r>
      <w:r w:rsidR="00C84608">
        <w:rPr>
          <w:rFonts w:ascii="Tw Cen MT" w:hAnsi="Tw Cen MT"/>
        </w:rPr>
        <w:t xml:space="preserve">for </w:t>
      </w:r>
      <w:r w:rsidRPr="00DE7BD2">
        <w:rPr>
          <w:rFonts w:ascii="Tw Cen MT" w:hAnsi="Tw Cen MT"/>
        </w:rPr>
        <w:t>projects</w:t>
      </w:r>
      <w:r w:rsidR="004760F6" w:rsidRPr="00DE7BD2">
        <w:rPr>
          <w:rFonts w:ascii="Tw Cen MT" w:hAnsi="Tw Cen MT"/>
        </w:rPr>
        <w:t xml:space="preserve"> </w:t>
      </w:r>
      <w:r w:rsidRPr="00DE7BD2">
        <w:rPr>
          <w:rFonts w:ascii="Tw Cen MT" w:hAnsi="Tw Cen MT"/>
        </w:rPr>
        <w:t>where the cost</w:t>
      </w:r>
      <w:r w:rsidR="00341DE7" w:rsidRPr="00DE7BD2">
        <w:rPr>
          <w:rFonts w:ascii="Tw Cen MT" w:hAnsi="Tw Cen MT"/>
        </w:rPr>
        <w:t>s</w:t>
      </w:r>
      <w:r w:rsidRPr="00DE7BD2">
        <w:rPr>
          <w:rFonts w:ascii="Tw Cen MT" w:hAnsi="Tw Cen MT"/>
        </w:rPr>
        <w:t xml:space="preserve"> of services and materials can fluctuate greatly between contractors and suppliers. </w:t>
      </w:r>
      <w:r w:rsidR="00341DE7" w:rsidRPr="00DE7BD2">
        <w:rPr>
          <w:rFonts w:ascii="Tw Cen MT" w:hAnsi="Tw Cen MT"/>
        </w:rPr>
        <w:t>Applicants should take the</w:t>
      </w:r>
      <w:r w:rsidR="004760F6" w:rsidRPr="00DE7BD2">
        <w:rPr>
          <w:rFonts w:ascii="Tw Cen MT" w:hAnsi="Tw Cen MT"/>
        </w:rPr>
        <w:t xml:space="preserve"> following </w:t>
      </w:r>
      <w:r w:rsidR="00341DE7" w:rsidRPr="00DE7BD2">
        <w:rPr>
          <w:rFonts w:ascii="Tw Cen MT" w:hAnsi="Tw Cen MT"/>
        </w:rPr>
        <w:t>recommended</w:t>
      </w:r>
      <w:r w:rsidR="004760F6" w:rsidRPr="00DE7BD2">
        <w:rPr>
          <w:rFonts w:ascii="Tw Cen MT" w:hAnsi="Tw Cen MT"/>
        </w:rPr>
        <w:t xml:space="preserve"> steps </w:t>
      </w:r>
      <w:r w:rsidR="00341DE7" w:rsidRPr="00DE7BD2">
        <w:rPr>
          <w:rFonts w:ascii="Tw Cen MT" w:hAnsi="Tw Cen MT"/>
        </w:rPr>
        <w:t>in</w:t>
      </w:r>
      <w:r w:rsidR="004760F6" w:rsidRPr="00DE7BD2">
        <w:rPr>
          <w:rFonts w:ascii="Tw Cen MT" w:hAnsi="Tw Cen MT"/>
        </w:rPr>
        <w:t xml:space="preserve"> order to generate a budget for the project.</w:t>
      </w:r>
      <w:r w:rsidRPr="00DE7BD2">
        <w:rPr>
          <w:rFonts w:ascii="Tw Cen MT" w:hAnsi="Tw Cen MT"/>
        </w:rPr>
        <w:t xml:space="preserve"> </w:t>
      </w:r>
      <w:r w:rsidR="007E4871" w:rsidRPr="00DE7BD2">
        <w:rPr>
          <w:rFonts w:ascii="Tw Cen MT" w:hAnsi="Tw Cen MT"/>
        </w:rPr>
        <w:t xml:space="preserve"> (Not all steps will be applicable to every project.)</w:t>
      </w:r>
    </w:p>
    <w:p w14:paraId="5DDA7AA2" w14:textId="73C78907" w:rsidR="002E7E21" w:rsidRPr="00DE7BD2" w:rsidRDefault="002E7E21" w:rsidP="00AF4E65">
      <w:pPr>
        <w:pStyle w:val="ListParagraph"/>
        <w:numPr>
          <w:ilvl w:val="0"/>
          <w:numId w:val="32"/>
        </w:numPr>
        <w:spacing w:after="120"/>
        <w:rPr>
          <w:rFonts w:ascii="Tw Cen MT" w:hAnsi="Tw Cen MT"/>
        </w:rPr>
      </w:pPr>
      <w:r w:rsidRPr="00DE7BD2">
        <w:rPr>
          <w:rFonts w:ascii="Tw Cen MT" w:hAnsi="Tw Cen MT"/>
        </w:rPr>
        <w:t xml:space="preserve">Make sure </w:t>
      </w:r>
      <w:r w:rsidR="00016D9C">
        <w:rPr>
          <w:rFonts w:ascii="Tw Cen MT" w:hAnsi="Tw Cen MT"/>
        </w:rPr>
        <w:t xml:space="preserve">that </w:t>
      </w:r>
      <w:r w:rsidRPr="00DE7BD2">
        <w:rPr>
          <w:rFonts w:ascii="Tw Cen MT" w:hAnsi="Tw Cen MT"/>
        </w:rPr>
        <w:t>background documentation</w:t>
      </w:r>
      <w:r w:rsidR="007F489B">
        <w:rPr>
          <w:rFonts w:ascii="Tw Cen MT" w:hAnsi="Tw Cen MT"/>
        </w:rPr>
        <w:t>, such as</w:t>
      </w:r>
      <w:r w:rsidRPr="00DE7BD2">
        <w:rPr>
          <w:rFonts w:ascii="Tw Cen MT" w:hAnsi="Tw Cen MT"/>
        </w:rPr>
        <w:t xml:space="preserve"> Historic Structure Reports or Building Condition </w:t>
      </w:r>
      <w:r w:rsidR="00D72DAF">
        <w:rPr>
          <w:rFonts w:ascii="Tw Cen MT" w:hAnsi="Tw Cen MT"/>
        </w:rPr>
        <w:t>Assessments</w:t>
      </w:r>
      <w:r w:rsidR="008116D7" w:rsidRPr="00DE7BD2">
        <w:rPr>
          <w:rFonts w:ascii="Tw Cen MT" w:hAnsi="Tw Cen MT"/>
        </w:rPr>
        <w:t>,</w:t>
      </w:r>
      <w:r w:rsidRPr="00DE7BD2">
        <w:rPr>
          <w:rFonts w:ascii="Tw Cen MT" w:hAnsi="Tw Cen MT"/>
        </w:rPr>
        <w:t xml:space="preserve"> </w:t>
      </w:r>
      <w:r w:rsidR="00C84608">
        <w:rPr>
          <w:rFonts w:ascii="Tw Cen MT" w:hAnsi="Tw Cen MT"/>
        </w:rPr>
        <w:t>are</w:t>
      </w:r>
      <w:r w:rsidR="00C84608" w:rsidRPr="00DE7BD2">
        <w:rPr>
          <w:rFonts w:ascii="Tw Cen MT" w:hAnsi="Tw Cen MT"/>
        </w:rPr>
        <w:t xml:space="preserve"> </w:t>
      </w:r>
      <w:r w:rsidRPr="00DE7BD2">
        <w:rPr>
          <w:rFonts w:ascii="Tw Cen MT" w:hAnsi="Tw Cen MT"/>
        </w:rPr>
        <w:t>up to date.</w:t>
      </w:r>
    </w:p>
    <w:p w14:paraId="4B9069B5" w14:textId="38FADA24" w:rsidR="0018175D" w:rsidRPr="00DE7BD2" w:rsidRDefault="0018175D" w:rsidP="00AD597D">
      <w:pPr>
        <w:pStyle w:val="ListParagraph"/>
        <w:spacing w:after="120"/>
        <w:ind w:left="360"/>
        <w:rPr>
          <w:rFonts w:ascii="Tw Cen MT" w:hAnsi="Tw Cen MT"/>
        </w:rPr>
      </w:pPr>
    </w:p>
    <w:p w14:paraId="05C962F1" w14:textId="5C2BF078" w:rsidR="0020728F" w:rsidRPr="0020728F" w:rsidRDefault="002E7E21" w:rsidP="00AF4E65">
      <w:pPr>
        <w:pStyle w:val="ListParagraph"/>
        <w:numPr>
          <w:ilvl w:val="0"/>
          <w:numId w:val="32"/>
        </w:numPr>
        <w:spacing w:after="120"/>
        <w:rPr>
          <w:rFonts w:ascii="Tw Cen MT" w:hAnsi="Tw Cen MT"/>
        </w:rPr>
      </w:pPr>
      <w:r w:rsidRPr="00DE7BD2">
        <w:rPr>
          <w:rFonts w:ascii="Tw Cen MT" w:hAnsi="Tw Cen MT"/>
        </w:rPr>
        <w:t xml:space="preserve">Have </w:t>
      </w:r>
      <w:r w:rsidR="004B0322">
        <w:rPr>
          <w:rFonts w:ascii="Tw Cen MT" w:hAnsi="Tw Cen MT"/>
        </w:rPr>
        <w:t>90</w:t>
      </w:r>
      <w:r w:rsidR="00F753EB" w:rsidRPr="00157D44">
        <w:rPr>
          <w:rFonts w:ascii="Tw Cen MT" w:hAnsi="Tw Cen MT"/>
        </w:rPr>
        <w:t>-100</w:t>
      </w:r>
      <w:r w:rsidR="004B0322" w:rsidRPr="00157D44">
        <w:rPr>
          <w:rFonts w:ascii="Tw Cen MT" w:hAnsi="Tw Cen MT"/>
        </w:rPr>
        <w:t>%</w:t>
      </w:r>
      <w:r w:rsidR="004B0322">
        <w:rPr>
          <w:rFonts w:ascii="Tw Cen MT" w:hAnsi="Tw Cen MT"/>
        </w:rPr>
        <w:t xml:space="preserve"> complete</w:t>
      </w:r>
      <w:r w:rsidRPr="00DE7BD2">
        <w:rPr>
          <w:rFonts w:ascii="Tw Cen MT" w:hAnsi="Tw Cen MT"/>
        </w:rPr>
        <w:t xml:space="preserve"> drawings and specifications for the project.</w:t>
      </w:r>
      <w:r w:rsidR="00781794">
        <w:rPr>
          <w:rFonts w:ascii="Tw Cen MT" w:hAnsi="Tw Cen MT"/>
        </w:rPr>
        <w:t xml:space="preserve"> </w:t>
      </w:r>
      <w:r w:rsidR="00947BD5">
        <w:rPr>
          <w:rFonts w:ascii="Tw Cen MT" w:hAnsi="Tw Cen MT"/>
        </w:rPr>
        <w:t xml:space="preserve"> </w:t>
      </w:r>
      <w:r w:rsidR="004B0322">
        <w:rPr>
          <w:rFonts w:ascii="Tw Cen MT" w:hAnsi="Tw Cen MT"/>
        </w:rPr>
        <w:t xml:space="preserve"> </w:t>
      </w:r>
    </w:p>
    <w:p w14:paraId="1EC8509D" w14:textId="77777777" w:rsidR="0020728F" w:rsidRPr="0020728F" w:rsidRDefault="0020728F" w:rsidP="0020728F">
      <w:pPr>
        <w:pStyle w:val="ListParagraph"/>
        <w:spacing w:after="120"/>
        <w:ind w:left="360"/>
        <w:rPr>
          <w:rFonts w:ascii="Tw Cen MT" w:hAnsi="Tw Cen MT"/>
        </w:rPr>
      </w:pPr>
    </w:p>
    <w:p w14:paraId="006A273E" w14:textId="70D86720" w:rsidR="002E7E21" w:rsidRPr="00DE7BD2" w:rsidRDefault="002E7E21" w:rsidP="00AF4E65">
      <w:pPr>
        <w:pStyle w:val="ListParagraph"/>
        <w:numPr>
          <w:ilvl w:val="0"/>
          <w:numId w:val="32"/>
        </w:numPr>
        <w:spacing w:after="120"/>
        <w:rPr>
          <w:rFonts w:ascii="Tw Cen MT" w:hAnsi="Tw Cen MT"/>
        </w:rPr>
      </w:pPr>
      <w:r w:rsidRPr="00DE7BD2">
        <w:rPr>
          <w:rFonts w:ascii="Tw Cen MT" w:hAnsi="Tw Cen MT"/>
        </w:rPr>
        <w:t>Make background documentation and drawings and specifications available for review when soliciting</w:t>
      </w:r>
      <w:r w:rsidR="003B171C">
        <w:rPr>
          <w:rFonts w:ascii="Tw Cen MT" w:hAnsi="Tw Cen MT"/>
        </w:rPr>
        <w:t xml:space="preserve"> </w:t>
      </w:r>
      <w:r w:rsidR="00E8777B">
        <w:rPr>
          <w:rFonts w:ascii="Tw Cen MT" w:hAnsi="Tw Cen MT"/>
        </w:rPr>
        <w:t>cost proposals from contractors</w:t>
      </w:r>
      <w:r w:rsidRPr="00DE7BD2">
        <w:rPr>
          <w:rFonts w:ascii="Tw Cen MT" w:hAnsi="Tw Cen MT"/>
        </w:rPr>
        <w:t>.</w:t>
      </w:r>
      <w:r w:rsidR="00781EB1" w:rsidRPr="00DE7BD2">
        <w:rPr>
          <w:rFonts w:ascii="Tw Cen MT" w:hAnsi="Tw Cen MT"/>
        </w:rPr>
        <w:t xml:space="preserve">  Provide an opportunity for </w:t>
      </w:r>
      <w:r w:rsidR="00B62086">
        <w:rPr>
          <w:rFonts w:ascii="Tw Cen MT" w:hAnsi="Tw Cen MT"/>
        </w:rPr>
        <w:t xml:space="preserve">an </w:t>
      </w:r>
      <w:r w:rsidR="00781EB1" w:rsidRPr="00DE7BD2">
        <w:rPr>
          <w:rFonts w:ascii="Tw Cen MT" w:hAnsi="Tw Cen MT"/>
        </w:rPr>
        <w:t>on-site walkthrough.</w:t>
      </w:r>
    </w:p>
    <w:p w14:paraId="7D8E94C2" w14:textId="77777777" w:rsidR="0018175D" w:rsidRPr="00DE7BD2" w:rsidRDefault="0018175D" w:rsidP="00AD597D">
      <w:pPr>
        <w:pStyle w:val="ListParagraph"/>
        <w:spacing w:after="120"/>
        <w:ind w:left="360"/>
        <w:rPr>
          <w:rFonts w:ascii="Tw Cen MT" w:hAnsi="Tw Cen MT"/>
        </w:rPr>
      </w:pPr>
    </w:p>
    <w:p w14:paraId="0E6FCC6B" w14:textId="1B93C1F4" w:rsidR="002E7E21" w:rsidRPr="00DE7BD2" w:rsidRDefault="002E7E21" w:rsidP="00AF4E65">
      <w:pPr>
        <w:pStyle w:val="ListParagraph"/>
        <w:numPr>
          <w:ilvl w:val="0"/>
          <w:numId w:val="32"/>
        </w:numPr>
        <w:spacing w:after="120"/>
        <w:rPr>
          <w:rFonts w:ascii="Tw Cen MT" w:hAnsi="Tw Cen MT"/>
        </w:rPr>
      </w:pPr>
      <w:r w:rsidRPr="00DE7BD2">
        <w:rPr>
          <w:rFonts w:ascii="Tw Cen MT" w:hAnsi="Tw Cen MT"/>
        </w:rPr>
        <w:t>Submit</w:t>
      </w:r>
      <w:r w:rsidR="006C7392">
        <w:rPr>
          <w:rFonts w:ascii="Tw Cen MT" w:hAnsi="Tw Cen MT"/>
        </w:rPr>
        <w:t xml:space="preserve"> a cost proposal from the </w:t>
      </w:r>
      <w:r w:rsidR="000D6452">
        <w:rPr>
          <w:rFonts w:ascii="Tw Cen MT" w:hAnsi="Tw Cen MT"/>
        </w:rPr>
        <w:t>preferred</w:t>
      </w:r>
      <w:r w:rsidR="006C7392">
        <w:rPr>
          <w:rFonts w:ascii="Tw Cen MT" w:hAnsi="Tw Cen MT"/>
        </w:rPr>
        <w:t xml:space="preserve"> contractor </w:t>
      </w:r>
      <w:r w:rsidRPr="00DE7BD2">
        <w:rPr>
          <w:rFonts w:ascii="Tw Cen MT" w:hAnsi="Tw Cen MT"/>
        </w:rPr>
        <w:t>with the application.</w:t>
      </w:r>
      <w:r w:rsidR="00AB0F23" w:rsidRPr="00DE7BD2">
        <w:rPr>
          <w:rFonts w:ascii="Tw Cen MT" w:hAnsi="Tw Cen MT"/>
        </w:rPr>
        <w:t xml:space="preserve"> Remember, consultants and contractors cannot be hired until after a signed and approved grant award contract has been executed with the Commission. </w:t>
      </w:r>
    </w:p>
    <w:p w14:paraId="6BD17CBA" w14:textId="77777777" w:rsidR="0018175D" w:rsidRPr="00DE7BD2" w:rsidRDefault="0018175D" w:rsidP="00AD597D">
      <w:pPr>
        <w:pStyle w:val="ListParagraph"/>
        <w:spacing w:after="120"/>
        <w:ind w:left="360"/>
        <w:rPr>
          <w:rFonts w:ascii="Tw Cen MT" w:hAnsi="Tw Cen MT"/>
        </w:rPr>
      </w:pPr>
    </w:p>
    <w:p w14:paraId="2767DF02" w14:textId="5D6CFCBC" w:rsidR="002E7E21" w:rsidRPr="00DE7BD2" w:rsidRDefault="002E7E21" w:rsidP="00AF4E65">
      <w:pPr>
        <w:pStyle w:val="ListParagraph"/>
        <w:numPr>
          <w:ilvl w:val="0"/>
          <w:numId w:val="32"/>
        </w:numPr>
        <w:spacing w:after="120"/>
        <w:rPr>
          <w:rFonts w:ascii="Tw Cen MT" w:hAnsi="Tw Cen MT"/>
        </w:rPr>
      </w:pPr>
      <w:r w:rsidRPr="00DE7BD2">
        <w:rPr>
          <w:rFonts w:ascii="Tw Cen MT" w:hAnsi="Tw Cen MT"/>
        </w:rPr>
        <w:t xml:space="preserve">Carefully calculate labor costs.  Any minimum wage labor (paid or donated) must be </w:t>
      </w:r>
      <w:r w:rsidR="00374F13" w:rsidRPr="00DE7BD2">
        <w:rPr>
          <w:rFonts w:ascii="Tw Cen MT" w:hAnsi="Tw Cen MT"/>
        </w:rPr>
        <w:t>calculated</w:t>
      </w:r>
      <w:r w:rsidR="002D7AEB">
        <w:rPr>
          <w:rFonts w:ascii="Tw Cen MT" w:hAnsi="Tw Cen MT"/>
        </w:rPr>
        <w:t xml:space="preserve"> </w:t>
      </w:r>
      <w:r w:rsidR="00374F13" w:rsidRPr="00DE7BD2">
        <w:rPr>
          <w:rFonts w:ascii="Tw Cen MT" w:hAnsi="Tw Cen MT"/>
        </w:rPr>
        <w:t xml:space="preserve">at the state minimum wage rate. The </w:t>
      </w:r>
      <w:r w:rsidR="0089474B" w:rsidRPr="00356039">
        <w:rPr>
          <w:rFonts w:ascii="Tw Cen MT" w:hAnsi="Tw Cen MT"/>
        </w:rPr>
        <w:t>Maine</w:t>
      </w:r>
      <w:r w:rsidR="00CA6FC5" w:rsidRPr="00356039">
        <w:rPr>
          <w:rFonts w:ascii="Tw Cen MT" w:hAnsi="Tw Cen MT"/>
        </w:rPr>
        <w:t xml:space="preserve"> Minimum Wage for </w:t>
      </w:r>
      <w:r w:rsidR="00D85E9C" w:rsidRPr="00356039">
        <w:rPr>
          <w:rFonts w:ascii="Tw Cen MT" w:hAnsi="Tw Cen MT"/>
        </w:rPr>
        <w:t>202</w:t>
      </w:r>
      <w:r w:rsidR="002D7AEB">
        <w:rPr>
          <w:rFonts w:ascii="Tw Cen MT" w:hAnsi="Tw Cen MT"/>
        </w:rPr>
        <w:t>5</w:t>
      </w:r>
      <w:r w:rsidR="00CA6FC5" w:rsidRPr="00356039">
        <w:rPr>
          <w:rFonts w:ascii="Tw Cen MT" w:hAnsi="Tw Cen MT"/>
        </w:rPr>
        <w:t xml:space="preserve"> is $1</w:t>
      </w:r>
      <w:r w:rsidR="00410950" w:rsidRPr="00356039">
        <w:rPr>
          <w:rFonts w:ascii="Tw Cen MT" w:hAnsi="Tw Cen MT"/>
        </w:rPr>
        <w:t>4</w:t>
      </w:r>
      <w:r w:rsidR="00CA6FC5" w:rsidRPr="00356039">
        <w:rPr>
          <w:rFonts w:ascii="Tw Cen MT" w:hAnsi="Tw Cen MT"/>
        </w:rPr>
        <w:t>.</w:t>
      </w:r>
      <w:r w:rsidR="002D7AEB">
        <w:rPr>
          <w:rFonts w:ascii="Tw Cen MT" w:hAnsi="Tw Cen MT"/>
        </w:rPr>
        <w:t>6</w:t>
      </w:r>
      <w:r w:rsidR="00410950" w:rsidRPr="00356039">
        <w:rPr>
          <w:rFonts w:ascii="Tw Cen MT" w:hAnsi="Tw Cen MT"/>
        </w:rPr>
        <w:t>5</w:t>
      </w:r>
      <w:r w:rsidR="00CA6FC5" w:rsidRPr="00356039">
        <w:rPr>
          <w:rFonts w:ascii="Tw Cen MT" w:hAnsi="Tw Cen MT"/>
        </w:rPr>
        <w:t xml:space="preserve"> per hour</w:t>
      </w:r>
      <w:r w:rsidR="00640374" w:rsidRPr="00356039">
        <w:rPr>
          <w:rFonts w:ascii="Tw Cen MT" w:hAnsi="Tw Cen MT"/>
        </w:rPr>
        <w:t>.</w:t>
      </w:r>
      <w:r w:rsidR="00640374" w:rsidRPr="00DE7BD2">
        <w:rPr>
          <w:rFonts w:ascii="Tw Cen MT" w:hAnsi="Tw Cen MT"/>
        </w:rPr>
        <w:t xml:space="preserve">  </w:t>
      </w:r>
      <w:r w:rsidR="00C35B88" w:rsidRPr="00AB5B5C">
        <w:t>Chec</w:t>
      </w:r>
      <w:r w:rsidR="00C35B88">
        <w:t xml:space="preserve">k </w:t>
      </w:r>
      <w:r w:rsidR="00374F13" w:rsidRPr="00DE7BD2">
        <w:rPr>
          <w:rFonts w:ascii="Tw Cen MT" w:hAnsi="Tw Cen MT"/>
        </w:rPr>
        <w:t xml:space="preserve">to see if this rate will change during the course of the project. </w:t>
      </w:r>
    </w:p>
    <w:p w14:paraId="183D1679" w14:textId="77777777" w:rsidR="0018175D" w:rsidRPr="00DE7BD2" w:rsidRDefault="0018175D" w:rsidP="00AD597D">
      <w:pPr>
        <w:pStyle w:val="ListParagraph"/>
        <w:spacing w:after="120"/>
        <w:ind w:left="360"/>
        <w:rPr>
          <w:rFonts w:ascii="Tw Cen MT" w:hAnsi="Tw Cen MT"/>
        </w:rPr>
      </w:pPr>
    </w:p>
    <w:p w14:paraId="15386654" w14:textId="14029D0C" w:rsidR="00374F13" w:rsidRPr="00DE7BD2" w:rsidRDefault="00374F13" w:rsidP="00AF4E65">
      <w:pPr>
        <w:pStyle w:val="ListParagraph"/>
        <w:numPr>
          <w:ilvl w:val="0"/>
          <w:numId w:val="32"/>
        </w:numPr>
        <w:spacing w:after="120"/>
        <w:rPr>
          <w:rFonts w:ascii="Tw Cen MT" w:hAnsi="Tw Cen MT"/>
        </w:rPr>
      </w:pPr>
      <w:r w:rsidRPr="00DE7BD2">
        <w:rPr>
          <w:rFonts w:ascii="Tw Cen MT" w:hAnsi="Tw Cen MT"/>
        </w:rPr>
        <w:t>Be certain to includ</w:t>
      </w:r>
      <w:r w:rsidR="00B10AE1" w:rsidRPr="00DE7BD2">
        <w:rPr>
          <w:rFonts w:ascii="Tw Cen MT" w:hAnsi="Tw Cen MT"/>
        </w:rPr>
        <w:t>e donated time or services as costs.</w:t>
      </w:r>
      <w:r w:rsidR="00885FC1">
        <w:rPr>
          <w:rFonts w:ascii="Tw Cen MT" w:hAnsi="Tw Cen MT"/>
        </w:rPr>
        <w:t xml:space="preserve"> Also, see </w:t>
      </w:r>
      <w:r w:rsidR="00EA1A8A">
        <w:rPr>
          <w:rFonts w:ascii="Tw Cen MT" w:hAnsi="Tw Cen MT"/>
        </w:rPr>
        <w:t>Chapter 8, section C.2 below.</w:t>
      </w:r>
      <w:r w:rsidR="00B53612">
        <w:rPr>
          <w:rFonts w:ascii="Tw Cen MT" w:hAnsi="Tw Cen MT"/>
        </w:rPr>
        <w:t xml:space="preserve"> </w:t>
      </w:r>
    </w:p>
    <w:p w14:paraId="1EA0BAAE" w14:textId="77777777" w:rsidR="0018175D" w:rsidRPr="00DE7BD2" w:rsidRDefault="0018175D" w:rsidP="00AD597D">
      <w:pPr>
        <w:pStyle w:val="ListParagraph"/>
        <w:tabs>
          <w:tab w:val="left" w:pos="4950"/>
        </w:tabs>
        <w:spacing w:after="120"/>
        <w:ind w:left="360"/>
        <w:rPr>
          <w:rFonts w:ascii="Tw Cen MT" w:hAnsi="Tw Cen MT"/>
        </w:rPr>
      </w:pPr>
    </w:p>
    <w:p w14:paraId="517C7C92" w14:textId="188E92E9" w:rsidR="00B10AE1" w:rsidRDefault="00B10AE1" w:rsidP="00AF4E65">
      <w:pPr>
        <w:pStyle w:val="ListParagraph"/>
        <w:numPr>
          <w:ilvl w:val="0"/>
          <w:numId w:val="32"/>
        </w:numPr>
        <w:spacing w:after="120"/>
        <w:rPr>
          <w:rFonts w:ascii="Tw Cen MT" w:hAnsi="Tw Cen MT"/>
        </w:rPr>
      </w:pPr>
      <w:r w:rsidRPr="00DE7BD2">
        <w:rPr>
          <w:rFonts w:ascii="Tw Cen MT" w:hAnsi="Tw Cen MT"/>
        </w:rPr>
        <w:t xml:space="preserve">Have a process in place to track costs and payments and a person responsible for this process so that any changes to the budget can be </w:t>
      </w:r>
      <w:r w:rsidR="007E4871" w:rsidRPr="00DE7BD2">
        <w:rPr>
          <w:rFonts w:ascii="Tw Cen MT" w:hAnsi="Tw Cen MT"/>
        </w:rPr>
        <w:t>identified</w:t>
      </w:r>
      <w:r w:rsidRPr="00DE7BD2">
        <w:rPr>
          <w:rFonts w:ascii="Tw Cen MT" w:hAnsi="Tw Cen MT"/>
        </w:rPr>
        <w:t xml:space="preserve"> as early as possible.</w:t>
      </w:r>
    </w:p>
    <w:p w14:paraId="037FE500" w14:textId="77777777" w:rsidR="00070EC9" w:rsidRPr="00070EC9" w:rsidRDefault="00070EC9" w:rsidP="00070EC9">
      <w:pPr>
        <w:pStyle w:val="ListParagraph"/>
        <w:rPr>
          <w:rFonts w:ascii="Tw Cen MT" w:hAnsi="Tw Cen MT"/>
        </w:rPr>
      </w:pPr>
    </w:p>
    <w:p w14:paraId="5BFD0F45" w14:textId="5E4C3CF3" w:rsidR="00374440" w:rsidRPr="00374440" w:rsidRDefault="00070EC9" w:rsidP="00374440">
      <w:pPr>
        <w:pStyle w:val="ListParagraph"/>
        <w:numPr>
          <w:ilvl w:val="0"/>
          <w:numId w:val="32"/>
        </w:numPr>
        <w:spacing w:after="120"/>
        <w:rPr>
          <w:rFonts w:ascii="Tw Cen MT" w:hAnsi="Tw Cen MT"/>
        </w:rPr>
      </w:pPr>
      <w:r>
        <w:rPr>
          <w:rFonts w:ascii="Tw Cen MT" w:hAnsi="Tw Cen MT"/>
        </w:rPr>
        <w:t>Budget</w:t>
      </w:r>
      <w:r w:rsidR="00BB4522">
        <w:rPr>
          <w:rFonts w:ascii="Tw Cen MT" w:hAnsi="Tw Cen MT"/>
        </w:rPr>
        <w:t>.</w:t>
      </w:r>
    </w:p>
    <w:p w14:paraId="1EA9E040" w14:textId="77777777" w:rsidR="00374440" w:rsidRPr="009B5B86" w:rsidRDefault="00374440" w:rsidP="00374440">
      <w:pPr>
        <w:tabs>
          <w:tab w:val="left" w:pos="720"/>
        </w:tabs>
        <w:spacing w:after="0"/>
        <w:ind w:left="360"/>
        <w:rPr>
          <w:rFonts w:ascii="Tw Cen MT" w:hAnsi="Tw Cen MT"/>
        </w:rPr>
      </w:pPr>
      <w:r w:rsidRPr="009B5B86">
        <w:rPr>
          <w:rFonts w:ascii="Tw Cen MT" w:hAnsi="Tw Cen MT"/>
        </w:rPr>
        <w:t>There are two parts to the budget worksheet.  The first part, comprised of Columns A-E, and three sub-columns D-1 thru D-3, is where the applicant will itemize the cost or value of various project components and indicate whether they are paid for by the grant, the applicant (match), or the applicant’s in-kind donations (match).  The second part will provide details about the source(s) of the applicant’s matching share.</w:t>
      </w:r>
    </w:p>
    <w:p w14:paraId="760CBD01" w14:textId="77777777" w:rsidR="00374440" w:rsidRPr="009B5B86" w:rsidRDefault="00374440" w:rsidP="00374440">
      <w:pPr>
        <w:tabs>
          <w:tab w:val="left" w:pos="720"/>
        </w:tabs>
        <w:spacing w:after="0"/>
        <w:ind w:left="-360"/>
        <w:rPr>
          <w:rFonts w:ascii="Tw Cen MT" w:hAnsi="Tw Cen MT"/>
        </w:rPr>
      </w:pPr>
    </w:p>
    <w:p w14:paraId="61BBD3AF" w14:textId="77777777" w:rsidR="00374440" w:rsidRPr="009B5B86" w:rsidRDefault="00374440" w:rsidP="00374440">
      <w:pPr>
        <w:tabs>
          <w:tab w:val="left" w:pos="720"/>
        </w:tabs>
        <w:spacing w:after="0"/>
        <w:ind w:left="360"/>
        <w:rPr>
          <w:rFonts w:ascii="Tw Cen MT" w:hAnsi="Tw Cen MT"/>
        </w:rPr>
      </w:pPr>
      <w:r w:rsidRPr="009B5B86">
        <w:rPr>
          <w:rFonts w:ascii="Tw Cen MT" w:hAnsi="Tw Cen MT"/>
        </w:rPr>
        <w:t>PART 1.</w:t>
      </w:r>
    </w:p>
    <w:p w14:paraId="7DB4D862" w14:textId="77777777" w:rsidR="00374440" w:rsidRPr="009B5B86" w:rsidRDefault="00374440" w:rsidP="00374440">
      <w:pPr>
        <w:tabs>
          <w:tab w:val="left" w:pos="720"/>
        </w:tabs>
        <w:spacing w:after="0"/>
        <w:ind w:left="360"/>
        <w:rPr>
          <w:rFonts w:ascii="Tw Cen MT" w:hAnsi="Tw Cen MT"/>
        </w:rPr>
      </w:pPr>
    </w:p>
    <w:p w14:paraId="1DDE1274" w14:textId="77777777" w:rsidR="00374440" w:rsidRPr="009B5B86" w:rsidRDefault="00374440" w:rsidP="00374440">
      <w:pPr>
        <w:tabs>
          <w:tab w:val="left" w:pos="720"/>
        </w:tabs>
        <w:spacing w:after="0"/>
        <w:ind w:left="360"/>
        <w:rPr>
          <w:rFonts w:ascii="Tw Cen MT" w:hAnsi="Tw Cen MT"/>
          <w:b/>
          <w:bCs/>
          <w:i/>
          <w:iCs/>
        </w:rPr>
      </w:pPr>
      <w:r w:rsidRPr="009B5B86">
        <w:rPr>
          <w:rFonts w:ascii="Tw Cen MT" w:hAnsi="Tw Cen MT"/>
          <w:b/>
          <w:bCs/>
          <w:i/>
          <w:iCs/>
        </w:rPr>
        <w:t>COLUMN A – Item Description</w:t>
      </w:r>
    </w:p>
    <w:p w14:paraId="6B76A083" w14:textId="77777777" w:rsidR="00374440" w:rsidRPr="009B5B86" w:rsidRDefault="00374440" w:rsidP="00374440">
      <w:pPr>
        <w:tabs>
          <w:tab w:val="left" w:pos="720"/>
        </w:tabs>
        <w:spacing w:after="0"/>
        <w:ind w:left="360"/>
        <w:rPr>
          <w:rFonts w:ascii="Tw Cen MT" w:hAnsi="Tw Cen MT"/>
          <w:b/>
          <w:bCs/>
          <w:i/>
          <w:iCs/>
        </w:rPr>
      </w:pPr>
    </w:p>
    <w:p w14:paraId="40F8C085" w14:textId="77777777" w:rsidR="00374440" w:rsidRPr="009B5B86" w:rsidRDefault="00374440" w:rsidP="00374440">
      <w:pPr>
        <w:tabs>
          <w:tab w:val="left" w:pos="720"/>
        </w:tabs>
        <w:spacing w:after="0"/>
        <w:ind w:left="360"/>
        <w:rPr>
          <w:rFonts w:ascii="Tw Cen MT" w:hAnsi="Tw Cen MT"/>
        </w:rPr>
      </w:pPr>
      <w:r w:rsidRPr="009B5B86">
        <w:rPr>
          <w:rFonts w:ascii="Tw Cen MT" w:hAnsi="Tw Cen MT"/>
          <w:b/>
          <w:bCs/>
          <w:i/>
          <w:iCs/>
        </w:rPr>
        <w:t xml:space="preserve">Contractor(s). </w:t>
      </w:r>
      <w:r w:rsidRPr="009B5B86">
        <w:rPr>
          <w:rFonts w:ascii="Tw Cen MT" w:hAnsi="Tw Cen MT"/>
        </w:rPr>
        <w:t xml:space="preserve"> Work provided by the contractor must be itemized as to what aspect of the project the expenses listed under Column B are related to and must relate directly to the project description sections of the application (i.e. slate roof repair; masonry repair and repointing; window restoration; plaster repairs; rough carpentry (i.e. framing, sheathing, sill repairs); finish carpentry (i.e. siding, trim, cornice, moldings, cabinetry, wainscoting, etc.); jacking, leveling, and supporting floors; foundation repairs; stained glass restoration; interior painting and prep; exterior painting and prep; etc.). </w:t>
      </w:r>
    </w:p>
    <w:p w14:paraId="21FE7CC5" w14:textId="77777777" w:rsidR="00374440" w:rsidRPr="009B5B86" w:rsidRDefault="00374440" w:rsidP="00374440">
      <w:pPr>
        <w:tabs>
          <w:tab w:val="left" w:pos="720"/>
        </w:tabs>
        <w:spacing w:after="0"/>
        <w:ind w:firstLine="720"/>
        <w:rPr>
          <w:rFonts w:ascii="Tw Cen MT" w:hAnsi="Tw Cen MT"/>
        </w:rPr>
      </w:pPr>
    </w:p>
    <w:p w14:paraId="3B054BDC" w14:textId="77777777" w:rsidR="00374440" w:rsidRPr="009B5B86" w:rsidRDefault="00374440" w:rsidP="00374440">
      <w:pPr>
        <w:tabs>
          <w:tab w:val="left" w:pos="720"/>
        </w:tabs>
        <w:spacing w:after="0"/>
        <w:ind w:left="360"/>
        <w:rPr>
          <w:rFonts w:ascii="Tw Cen MT" w:hAnsi="Tw Cen MT"/>
        </w:rPr>
      </w:pPr>
      <w:r w:rsidRPr="009B5B86">
        <w:rPr>
          <w:rFonts w:ascii="Tw Cen MT" w:hAnsi="Tw Cen MT"/>
          <w:b/>
          <w:bCs/>
          <w:i/>
          <w:iCs/>
        </w:rPr>
        <w:t xml:space="preserve">Equipment Rental. </w:t>
      </w:r>
      <w:r w:rsidRPr="009B5B86">
        <w:rPr>
          <w:rFonts w:ascii="Tw Cen MT" w:hAnsi="Tw Cen MT"/>
        </w:rPr>
        <w:t xml:space="preserve">Costs may be included as part of a contractor’s costs discussed above if the equipment will be used and is budgeted for exclusively by that contractor. These costs may be included  either as part of the overall Total Item Cost (column B) for the Item Description (column A) under Contractor Cost or be listed separately under Equipment Rental, but not both. If there is equipment that will be rented and shared across trades (i.e. scaffolding used for both roofing and masonry work), or will be rented by the applicant, a project supervisor/manager such as a general </w:t>
      </w:r>
      <w:r w:rsidRPr="009B5B86">
        <w:rPr>
          <w:rFonts w:ascii="Tw Cen MT" w:hAnsi="Tw Cen MT"/>
        </w:rPr>
        <w:lastRenderedPageBreak/>
        <w:t xml:space="preserve">contractor, architect, engineer, or other, it must be removed from the Total Item Cost under the Contractor Cost section and moved to the Equipment Rental section as a separate expense </w:t>
      </w:r>
    </w:p>
    <w:p w14:paraId="553C1CE6" w14:textId="77777777" w:rsidR="00374440" w:rsidRPr="009B5B86" w:rsidRDefault="00374440" w:rsidP="00374440">
      <w:pPr>
        <w:tabs>
          <w:tab w:val="left" w:pos="720"/>
        </w:tabs>
        <w:spacing w:after="0"/>
        <w:ind w:firstLine="720"/>
        <w:rPr>
          <w:rFonts w:ascii="Tw Cen MT" w:hAnsi="Tw Cen MT"/>
        </w:rPr>
      </w:pPr>
    </w:p>
    <w:p w14:paraId="7E2D858F" w14:textId="77777777" w:rsidR="00374440" w:rsidRPr="009B5B86" w:rsidRDefault="00374440" w:rsidP="00374440">
      <w:pPr>
        <w:tabs>
          <w:tab w:val="left" w:pos="720"/>
        </w:tabs>
        <w:spacing w:after="0"/>
        <w:ind w:left="360"/>
        <w:rPr>
          <w:rFonts w:ascii="Tw Cen MT" w:hAnsi="Tw Cen MT"/>
        </w:rPr>
      </w:pPr>
      <w:r w:rsidRPr="009B5B86">
        <w:rPr>
          <w:rFonts w:ascii="Tw Cen MT" w:hAnsi="Tw Cen MT"/>
          <w:b/>
          <w:bCs/>
          <w:i/>
          <w:iCs/>
        </w:rPr>
        <w:t xml:space="preserve">Donated Materials/Equipment. </w:t>
      </w:r>
      <w:r w:rsidRPr="009B5B86">
        <w:rPr>
          <w:rFonts w:ascii="Tw Cen MT" w:hAnsi="Tw Cen MT"/>
        </w:rPr>
        <w:t xml:space="preserve">These items  must be listed for donations of materials/equipment that are not paid for in cash. The Total Item Cost (or value) should be completed and must match the amount listed in Column D since it will not be paid for. Break down the materials or equipment by type under Column A (i.e. 2X8 PT lumber; 2X4 PT lumber; 4X4 cedar posts; 30-year architectural roof shingles; stainless steel nails; galvanized nails; bricks; CMU; tractor; lift; compactor; etc.), with the total value for each type of donated material/equipment under Column B. The amount under Column B must match the amount under Column D since it will not be paid for. </w:t>
      </w:r>
    </w:p>
    <w:p w14:paraId="3369AF45" w14:textId="77777777" w:rsidR="00374440" w:rsidRPr="009B5B86" w:rsidRDefault="00374440" w:rsidP="00374440">
      <w:pPr>
        <w:tabs>
          <w:tab w:val="left" w:pos="720"/>
        </w:tabs>
        <w:spacing w:after="0"/>
        <w:ind w:firstLine="720"/>
        <w:rPr>
          <w:rFonts w:ascii="Tw Cen MT" w:hAnsi="Tw Cen MT"/>
        </w:rPr>
      </w:pPr>
    </w:p>
    <w:p w14:paraId="7875A854" w14:textId="77777777" w:rsidR="00374440" w:rsidRPr="009B5B86" w:rsidRDefault="00374440" w:rsidP="00374440">
      <w:pPr>
        <w:tabs>
          <w:tab w:val="left" w:pos="720"/>
        </w:tabs>
        <w:spacing w:after="0"/>
        <w:ind w:left="360"/>
        <w:rPr>
          <w:rFonts w:ascii="Tw Cen MT" w:hAnsi="Tw Cen MT"/>
        </w:rPr>
      </w:pPr>
      <w:r w:rsidRPr="009B5B86">
        <w:rPr>
          <w:rFonts w:ascii="Tw Cen MT" w:hAnsi="Tw Cen MT"/>
          <w:b/>
          <w:bCs/>
          <w:i/>
          <w:iCs/>
        </w:rPr>
        <w:t xml:space="preserve">Donated Labor. </w:t>
      </w:r>
      <w:r w:rsidRPr="009B5B86">
        <w:rPr>
          <w:rFonts w:ascii="Tw Cen MT" w:hAnsi="Tw Cen MT"/>
        </w:rPr>
        <w:t xml:space="preserve">This should only be included as a budget item for donations of labor provided by the applicant, contractors, or others that will be unpaid. The Total Item Cost (or value) should be completed and must match the amount listed in Column D. Donated Labor that is valued at minimum wage in the budget may be a total combining all hours for all labor. It does not need to account for each individual, just the total combined hours. It may be entered in Column A as “Volunteer Labor”. Donated labor for skilled positions that will be valued above minimum wage must be broken down for each individual and their resumes must be submitted to justify the increased rate. </w:t>
      </w:r>
    </w:p>
    <w:p w14:paraId="54C79C8B" w14:textId="77777777" w:rsidR="00374440" w:rsidRPr="009B5B86" w:rsidRDefault="00374440" w:rsidP="00374440">
      <w:pPr>
        <w:tabs>
          <w:tab w:val="left" w:pos="720"/>
        </w:tabs>
        <w:spacing w:after="0"/>
        <w:ind w:left="360"/>
        <w:rPr>
          <w:rFonts w:ascii="Tw Cen MT" w:hAnsi="Tw Cen MT"/>
        </w:rPr>
      </w:pPr>
    </w:p>
    <w:p w14:paraId="08CD6E6B" w14:textId="77777777" w:rsidR="00374440" w:rsidRPr="009B5B86" w:rsidRDefault="00374440" w:rsidP="00374440">
      <w:pPr>
        <w:tabs>
          <w:tab w:val="left" w:pos="720"/>
        </w:tabs>
        <w:spacing w:after="0"/>
        <w:ind w:left="360"/>
        <w:rPr>
          <w:rFonts w:ascii="Tw Cen MT" w:hAnsi="Tw Cen MT"/>
        </w:rPr>
      </w:pPr>
      <w:r w:rsidRPr="009B5B86">
        <w:rPr>
          <w:rFonts w:ascii="Tw Cen MT" w:hAnsi="Tw Cen MT"/>
          <w:b/>
          <w:bCs/>
          <w:i/>
          <w:iCs/>
        </w:rPr>
        <w:t xml:space="preserve">Project Supervision/Management/Professional Services.  </w:t>
      </w:r>
      <w:r w:rsidRPr="009B5B86">
        <w:rPr>
          <w:rFonts w:ascii="Tw Cen MT" w:hAnsi="Tw Cen MT"/>
        </w:rPr>
        <w:t xml:space="preserve">This applies to anyone, either paid or unpaid, providing project oversight or management, accounting, architectural or engineering services, consultation or material conservation, etc. during the course of construction. There must be at least one Project Supervisor/Manager included in this section. This is a critical role as projects that are not completed in accordance with the grant application, including all project drawings, specifications, and contract documents may lose funding under the program. It is up to the applicant or their designee to ensure that all aspects of the project are understood and executed accordingly by contractors, volunteers, and other professionals involved in the construction phase.  These services may be paid for in cash or be listed as in-kind donations.     </w:t>
      </w:r>
    </w:p>
    <w:p w14:paraId="4C11C441" w14:textId="77777777" w:rsidR="00374440" w:rsidRPr="009B5B86" w:rsidRDefault="00374440" w:rsidP="00374440">
      <w:pPr>
        <w:tabs>
          <w:tab w:val="left" w:pos="720"/>
        </w:tabs>
        <w:spacing w:after="0"/>
        <w:ind w:left="360"/>
        <w:rPr>
          <w:rFonts w:ascii="Tw Cen MT" w:hAnsi="Tw Cen MT"/>
        </w:rPr>
      </w:pPr>
    </w:p>
    <w:p w14:paraId="60A2D318" w14:textId="77777777" w:rsidR="00374440" w:rsidRPr="009B5B86" w:rsidRDefault="00374440" w:rsidP="00374440">
      <w:pPr>
        <w:tabs>
          <w:tab w:val="left" w:pos="720"/>
        </w:tabs>
        <w:spacing w:after="0"/>
        <w:ind w:left="360"/>
        <w:rPr>
          <w:rFonts w:ascii="Tw Cen MT" w:hAnsi="Tw Cen MT"/>
        </w:rPr>
      </w:pPr>
      <w:r w:rsidRPr="009B5B86">
        <w:rPr>
          <w:rFonts w:ascii="Tw Cen MT" w:hAnsi="Tw Cen MT"/>
          <w:b/>
          <w:bCs/>
          <w:i/>
          <w:iCs/>
        </w:rPr>
        <w:t xml:space="preserve">Miscellaneous/Other. </w:t>
      </w:r>
      <w:r w:rsidRPr="009B5B86">
        <w:rPr>
          <w:rFonts w:ascii="Tw Cen MT" w:hAnsi="Tw Cen MT"/>
        </w:rPr>
        <w:t>This pertains to any donations or expenses not covered above. These must be listed and specified with Column B completed.</w:t>
      </w:r>
    </w:p>
    <w:p w14:paraId="6189259F" w14:textId="77777777" w:rsidR="00374440" w:rsidRPr="009B5B86" w:rsidRDefault="00374440" w:rsidP="00374440">
      <w:pPr>
        <w:tabs>
          <w:tab w:val="left" w:pos="720"/>
        </w:tabs>
        <w:spacing w:after="0"/>
        <w:rPr>
          <w:rFonts w:ascii="Tw Cen MT" w:hAnsi="Tw Cen MT"/>
        </w:rPr>
      </w:pPr>
    </w:p>
    <w:p w14:paraId="65751FCC" w14:textId="77777777" w:rsidR="00374440" w:rsidRPr="009B5B86" w:rsidRDefault="00374440" w:rsidP="00374440">
      <w:pPr>
        <w:tabs>
          <w:tab w:val="left" w:pos="720"/>
        </w:tabs>
        <w:spacing w:after="0"/>
        <w:ind w:left="360"/>
        <w:rPr>
          <w:rFonts w:ascii="Tw Cen MT" w:hAnsi="Tw Cen MT"/>
          <w:b/>
          <w:bCs/>
        </w:rPr>
      </w:pPr>
      <w:r w:rsidRPr="009B5B86">
        <w:rPr>
          <w:rFonts w:ascii="Tw Cen MT" w:hAnsi="Tw Cen MT"/>
          <w:b/>
          <w:bCs/>
        </w:rPr>
        <w:t xml:space="preserve">COLUMN B -Total Item Cost </w:t>
      </w:r>
    </w:p>
    <w:p w14:paraId="5951C98C" w14:textId="77777777" w:rsidR="00374440" w:rsidRPr="009B5B86" w:rsidRDefault="00374440" w:rsidP="00374440">
      <w:pPr>
        <w:tabs>
          <w:tab w:val="left" w:pos="720"/>
        </w:tabs>
        <w:spacing w:after="0"/>
        <w:ind w:left="360"/>
        <w:rPr>
          <w:rFonts w:ascii="Tw Cen MT" w:hAnsi="Tw Cen MT"/>
        </w:rPr>
      </w:pPr>
      <w:r w:rsidRPr="009B5B86">
        <w:rPr>
          <w:rFonts w:ascii="Tw Cen MT" w:hAnsi="Tw Cen MT"/>
        </w:rPr>
        <w:t xml:space="preserve"> </w:t>
      </w:r>
    </w:p>
    <w:p w14:paraId="31ADE40A" w14:textId="77777777" w:rsidR="00374440" w:rsidRPr="009B5B86" w:rsidRDefault="00374440" w:rsidP="00374440">
      <w:pPr>
        <w:tabs>
          <w:tab w:val="left" w:pos="720"/>
        </w:tabs>
        <w:spacing w:after="0"/>
        <w:ind w:left="360"/>
        <w:rPr>
          <w:rFonts w:ascii="Tw Cen MT" w:hAnsi="Tw Cen MT"/>
        </w:rPr>
      </w:pPr>
      <w:r w:rsidRPr="009B5B86">
        <w:rPr>
          <w:rFonts w:ascii="Tw Cen MT" w:hAnsi="Tw Cen MT"/>
        </w:rPr>
        <w:t xml:space="preserve">In Column B, list the total cost of each item shown in Column A. Note: Contractor costs should include the sum of all labor, supplies, equipment and materials that each contractor will be billing. </w:t>
      </w:r>
    </w:p>
    <w:p w14:paraId="771227D9" w14:textId="77777777" w:rsidR="00374440" w:rsidRPr="009B5B86" w:rsidRDefault="00374440" w:rsidP="00374440">
      <w:pPr>
        <w:tabs>
          <w:tab w:val="left" w:pos="720"/>
        </w:tabs>
        <w:spacing w:after="0"/>
        <w:ind w:left="360"/>
        <w:rPr>
          <w:rFonts w:ascii="Tw Cen MT" w:hAnsi="Tw Cen MT"/>
        </w:rPr>
      </w:pPr>
    </w:p>
    <w:p w14:paraId="0E8FB655" w14:textId="77777777" w:rsidR="00374440" w:rsidRPr="009B5B86" w:rsidRDefault="00374440" w:rsidP="00374440">
      <w:pPr>
        <w:tabs>
          <w:tab w:val="left" w:pos="720"/>
        </w:tabs>
        <w:spacing w:after="0"/>
        <w:ind w:left="360"/>
        <w:rPr>
          <w:rFonts w:ascii="Tw Cen MT" w:hAnsi="Tw Cen MT"/>
          <w:b/>
          <w:bCs/>
        </w:rPr>
      </w:pPr>
      <w:r w:rsidRPr="009B5B86">
        <w:rPr>
          <w:rFonts w:ascii="Tw Cen MT" w:hAnsi="Tw Cen MT"/>
          <w:b/>
          <w:bCs/>
        </w:rPr>
        <w:t>COLUMN C – Portion Funded with Applicant Cash</w:t>
      </w:r>
    </w:p>
    <w:p w14:paraId="3A529027" w14:textId="77777777" w:rsidR="00374440" w:rsidRPr="009B5B86" w:rsidRDefault="00374440" w:rsidP="00374440">
      <w:pPr>
        <w:tabs>
          <w:tab w:val="left" w:pos="720"/>
        </w:tabs>
        <w:spacing w:after="0"/>
        <w:ind w:left="360"/>
        <w:rPr>
          <w:rFonts w:ascii="Tw Cen MT" w:hAnsi="Tw Cen MT"/>
        </w:rPr>
      </w:pPr>
    </w:p>
    <w:p w14:paraId="0C7107A1" w14:textId="77777777" w:rsidR="00374440" w:rsidRPr="009B5B86" w:rsidRDefault="00374440" w:rsidP="00374440">
      <w:pPr>
        <w:tabs>
          <w:tab w:val="left" w:pos="720"/>
        </w:tabs>
        <w:spacing w:after="0"/>
        <w:ind w:left="360"/>
        <w:rPr>
          <w:rFonts w:ascii="Tw Cen MT" w:hAnsi="Tw Cen MT"/>
        </w:rPr>
      </w:pPr>
      <w:r w:rsidRPr="009B5B86">
        <w:rPr>
          <w:rFonts w:ascii="Tw Cen MT" w:hAnsi="Tw Cen MT"/>
        </w:rPr>
        <w:t>In Column C, list that portion of the total item costs in Column B that will be paid for by the applicant.</w:t>
      </w:r>
    </w:p>
    <w:p w14:paraId="673E6EB2" w14:textId="77777777" w:rsidR="00374440" w:rsidRPr="009B5B86" w:rsidRDefault="00374440" w:rsidP="00374440">
      <w:pPr>
        <w:tabs>
          <w:tab w:val="left" w:pos="720"/>
        </w:tabs>
        <w:spacing w:after="0"/>
        <w:ind w:left="360"/>
        <w:rPr>
          <w:rFonts w:ascii="Tw Cen MT" w:hAnsi="Tw Cen MT"/>
        </w:rPr>
      </w:pPr>
    </w:p>
    <w:p w14:paraId="6129A03E" w14:textId="77777777" w:rsidR="00374440" w:rsidRPr="009B5B86" w:rsidRDefault="00374440" w:rsidP="00374440">
      <w:pPr>
        <w:tabs>
          <w:tab w:val="left" w:pos="720"/>
        </w:tabs>
        <w:spacing w:after="0"/>
        <w:ind w:left="360"/>
        <w:rPr>
          <w:rFonts w:ascii="Tw Cen MT" w:hAnsi="Tw Cen MT"/>
          <w:b/>
          <w:bCs/>
        </w:rPr>
      </w:pPr>
      <w:r w:rsidRPr="009B5B86">
        <w:rPr>
          <w:rFonts w:ascii="Tw Cen MT" w:hAnsi="Tw Cen MT"/>
          <w:b/>
          <w:bCs/>
        </w:rPr>
        <w:t>COLUMN D – Portion Funded by Applicant’s In-Kind Contribution</w:t>
      </w:r>
    </w:p>
    <w:p w14:paraId="14F554DA" w14:textId="77777777" w:rsidR="00374440" w:rsidRPr="009B5B86" w:rsidRDefault="00374440" w:rsidP="00374440">
      <w:pPr>
        <w:tabs>
          <w:tab w:val="left" w:pos="720"/>
        </w:tabs>
        <w:spacing w:after="0"/>
        <w:ind w:left="360"/>
        <w:rPr>
          <w:rFonts w:ascii="Tw Cen MT" w:hAnsi="Tw Cen MT"/>
        </w:rPr>
      </w:pPr>
    </w:p>
    <w:p w14:paraId="22C4D902" w14:textId="77777777" w:rsidR="00374440" w:rsidRPr="009B5B86" w:rsidRDefault="00374440" w:rsidP="00374440">
      <w:pPr>
        <w:tabs>
          <w:tab w:val="left" w:pos="720"/>
        </w:tabs>
        <w:spacing w:after="0"/>
        <w:ind w:left="360"/>
        <w:rPr>
          <w:rFonts w:ascii="Tw Cen MT" w:hAnsi="Tw Cen MT"/>
        </w:rPr>
      </w:pPr>
      <w:r w:rsidRPr="009B5B86">
        <w:rPr>
          <w:rFonts w:ascii="Tw Cen MT" w:hAnsi="Tw Cen MT"/>
        </w:rPr>
        <w:t>In Column D, list that portion of the total item costs in Column B that will be provided by the applicant’s in-kind contributions.</w:t>
      </w:r>
    </w:p>
    <w:p w14:paraId="74C5E2D6" w14:textId="77777777" w:rsidR="00374440" w:rsidRPr="009B5B86" w:rsidRDefault="00374440" w:rsidP="00374440">
      <w:pPr>
        <w:tabs>
          <w:tab w:val="left" w:pos="720"/>
        </w:tabs>
        <w:spacing w:after="0"/>
        <w:ind w:left="360"/>
        <w:rPr>
          <w:rFonts w:ascii="Tw Cen MT" w:hAnsi="Tw Cen MT"/>
        </w:rPr>
      </w:pPr>
    </w:p>
    <w:p w14:paraId="669C2606" w14:textId="77777777" w:rsidR="00374440" w:rsidRPr="009B5B86" w:rsidRDefault="00374440" w:rsidP="00374440">
      <w:pPr>
        <w:pStyle w:val="ListParagraph"/>
        <w:numPr>
          <w:ilvl w:val="0"/>
          <w:numId w:val="41"/>
        </w:numPr>
        <w:tabs>
          <w:tab w:val="left" w:pos="720"/>
        </w:tabs>
        <w:spacing w:after="0" w:line="278" w:lineRule="auto"/>
        <w:ind w:left="1440"/>
        <w:rPr>
          <w:rFonts w:ascii="Tw Cen MT" w:hAnsi="Tw Cen MT"/>
          <w:b/>
          <w:bCs/>
        </w:rPr>
      </w:pPr>
      <w:r w:rsidRPr="009B5B86">
        <w:rPr>
          <w:rFonts w:ascii="Tw Cen MT" w:hAnsi="Tw Cen MT"/>
          <w:b/>
          <w:bCs/>
        </w:rPr>
        <w:t xml:space="preserve">COLUMN D-1 – Hours or Quantity </w:t>
      </w:r>
    </w:p>
    <w:p w14:paraId="0F6B9ECE" w14:textId="77777777" w:rsidR="00374440" w:rsidRPr="009B5B86" w:rsidRDefault="00374440" w:rsidP="00374440">
      <w:pPr>
        <w:pStyle w:val="ListParagraph"/>
        <w:tabs>
          <w:tab w:val="left" w:pos="720"/>
        </w:tabs>
        <w:spacing w:after="0"/>
        <w:ind w:left="1440"/>
        <w:rPr>
          <w:rFonts w:ascii="Tw Cen MT" w:hAnsi="Tw Cen MT"/>
        </w:rPr>
      </w:pPr>
      <w:r w:rsidRPr="009B5B86">
        <w:rPr>
          <w:rFonts w:ascii="Tw Cen MT" w:hAnsi="Tw Cen MT"/>
        </w:rPr>
        <w:t>In Column D-1 show the total number of hours or quantity of each of the in-kind contributions from Column A.</w:t>
      </w:r>
    </w:p>
    <w:p w14:paraId="2EB80A85" w14:textId="77777777" w:rsidR="00374440" w:rsidRPr="009B5B86" w:rsidRDefault="00374440" w:rsidP="00374440">
      <w:pPr>
        <w:pStyle w:val="ListParagraph"/>
        <w:numPr>
          <w:ilvl w:val="0"/>
          <w:numId w:val="41"/>
        </w:numPr>
        <w:tabs>
          <w:tab w:val="left" w:pos="720"/>
        </w:tabs>
        <w:spacing w:after="0" w:line="278" w:lineRule="auto"/>
        <w:ind w:left="1440"/>
        <w:rPr>
          <w:rFonts w:ascii="Tw Cen MT" w:hAnsi="Tw Cen MT"/>
          <w:b/>
          <w:bCs/>
        </w:rPr>
      </w:pPr>
      <w:r w:rsidRPr="009B5B86">
        <w:rPr>
          <w:rFonts w:ascii="Tw Cen MT" w:hAnsi="Tw Cen MT"/>
          <w:b/>
          <w:bCs/>
        </w:rPr>
        <w:t>COLUMN D-2 – Value per</w:t>
      </w:r>
    </w:p>
    <w:p w14:paraId="6578674E" w14:textId="77777777" w:rsidR="00374440" w:rsidRPr="009B5B86" w:rsidRDefault="00374440" w:rsidP="00374440">
      <w:pPr>
        <w:pStyle w:val="ListParagraph"/>
        <w:tabs>
          <w:tab w:val="left" w:pos="720"/>
        </w:tabs>
        <w:spacing w:after="0"/>
        <w:ind w:left="1440"/>
        <w:rPr>
          <w:rFonts w:ascii="Tw Cen MT" w:hAnsi="Tw Cen MT"/>
          <w:b/>
          <w:bCs/>
        </w:rPr>
      </w:pPr>
      <w:r w:rsidRPr="009B5B86">
        <w:rPr>
          <w:rFonts w:ascii="Tw Cen MT" w:hAnsi="Tw Cen MT"/>
        </w:rPr>
        <w:t>In Column D-2 show the hourly rate or unit value of each of the in-kind contributions from Column A.</w:t>
      </w:r>
    </w:p>
    <w:p w14:paraId="5720171E" w14:textId="77777777" w:rsidR="00374440" w:rsidRPr="009B5B86" w:rsidRDefault="00374440" w:rsidP="00374440">
      <w:pPr>
        <w:pStyle w:val="ListParagraph"/>
        <w:numPr>
          <w:ilvl w:val="0"/>
          <w:numId w:val="41"/>
        </w:numPr>
        <w:tabs>
          <w:tab w:val="left" w:pos="720"/>
        </w:tabs>
        <w:spacing w:after="0" w:line="278" w:lineRule="auto"/>
        <w:ind w:left="1440"/>
        <w:rPr>
          <w:rFonts w:ascii="Tw Cen MT" w:hAnsi="Tw Cen MT"/>
          <w:b/>
          <w:bCs/>
        </w:rPr>
      </w:pPr>
      <w:r w:rsidRPr="009B5B86">
        <w:rPr>
          <w:rFonts w:ascii="Tw Cen MT" w:hAnsi="Tw Cen MT"/>
          <w:b/>
          <w:bCs/>
        </w:rPr>
        <w:t>COLUMN D-3 – Total Value</w:t>
      </w:r>
    </w:p>
    <w:p w14:paraId="0523B670" w14:textId="77777777" w:rsidR="00374440" w:rsidRPr="009B5B86" w:rsidRDefault="00374440" w:rsidP="00374440">
      <w:pPr>
        <w:pStyle w:val="ListParagraph"/>
        <w:tabs>
          <w:tab w:val="left" w:pos="720"/>
        </w:tabs>
        <w:spacing w:after="0"/>
        <w:ind w:left="1440"/>
        <w:rPr>
          <w:rFonts w:ascii="Tw Cen MT" w:hAnsi="Tw Cen MT"/>
          <w:b/>
          <w:bCs/>
        </w:rPr>
      </w:pPr>
      <w:r w:rsidRPr="009B5B86">
        <w:rPr>
          <w:rFonts w:ascii="Tw Cen MT" w:hAnsi="Tw Cen MT"/>
        </w:rPr>
        <w:t>In Column D-3 show the total value of each of the in-kind contributions from Column A (must equal the amount in Column B and D).</w:t>
      </w:r>
    </w:p>
    <w:p w14:paraId="461AA6AD" w14:textId="77777777" w:rsidR="00374440" w:rsidRPr="009B5B86" w:rsidRDefault="00374440" w:rsidP="00374440">
      <w:pPr>
        <w:tabs>
          <w:tab w:val="left" w:pos="720"/>
        </w:tabs>
        <w:spacing w:after="0"/>
        <w:ind w:left="360"/>
        <w:rPr>
          <w:rFonts w:ascii="Tw Cen MT" w:hAnsi="Tw Cen MT"/>
        </w:rPr>
      </w:pPr>
    </w:p>
    <w:p w14:paraId="07791956" w14:textId="77777777" w:rsidR="00374440" w:rsidRPr="009B5B86" w:rsidRDefault="00374440" w:rsidP="00374440">
      <w:pPr>
        <w:tabs>
          <w:tab w:val="left" w:pos="720"/>
        </w:tabs>
        <w:spacing w:after="0"/>
        <w:ind w:left="360"/>
        <w:rPr>
          <w:rFonts w:ascii="Tw Cen MT" w:hAnsi="Tw Cen MT"/>
          <w:b/>
          <w:bCs/>
        </w:rPr>
      </w:pPr>
    </w:p>
    <w:p w14:paraId="4BCDAD97" w14:textId="77777777" w:rsidR="00374440" w:rsidRPr="009B5B86" w:rsidRDefault="00374440" w:rsidP="00374440">
      <w:pPr>
        <w:tabs>
          <w:tab w:val="left" w:pos="720"/>
        </w:tabs>
        <w:spacing w:after="0"/>
        <w:ind w:left="360"/>
        <w:rPr>
          <w:rFonts w:ascii="Tw Cen MT" w:hAnsi="Tw Cen MT"/>
          <w:b/>
          <w:bCs/>
        </w:rPr>
      </w:pPr>
      <w:r w:rsidRPr="009B5B86">
        <w:rPr>
          <w:rFonts w:ascii="Tw Cen MT" w:hAnsi="Tw Cen MT"/>
          <w:b/>
          <w:bCs/>
        </w:rPr>
        <w:t>COLUMN E – Portion Funded by the Grant</w:t>
      </w:r>
    </w:p>
    <w:p w14:paraId="2C896049" w14:textId="77777777" w:rsidR="00374440" w:rsidRPr="009B5B86" w:rsidRDefault="00374440" w:rsidP="00374440">
      <w:pPr>
        <w:tabs>
          <w:tab w:val="left" w:pos="720"/>
        </w:tabs>
        <w:spacing w:after="0"/>
        <w:ind w:left="360"/>
        <w:rPr>
          <w:rFonts w:ascii="Tw Cen MT" w:hAnsi="Tw Cen MT"/>
        </w:rPr>
      </w:pPr>
    </w:p>
    <w:p w14:paraId="2D3F8F9C" w14:textId="77777777" w:rsidR="00374440" w:rsidRPr="009B5B86" w:rsidRDefault="00374440" w:rsidP="00374440">
      <w:pPr>
        <w:tabs>
          <w:tab w:val="left" w:pos="720"/>
        </w:tabs>
        <w:spacing w:after="0"/>
        <w:ind w:left="360"/>
        <w:rPr>
          <w:rFonts w:ascii="Tw Cen MT" w:hAnsi="Tw Cen MT"/>
        </w:rPr>
      </w:pPr>
      <w:r w:rsidRPr="009B5B86">
        <w:rPr>
          <w:rFonts w:ascii="Tw Cen MT" w:hAnsi="Tw Cen MT"/>
        </w:rPr>
        <w:t xml:space="preserve"> In Column E, list that portion of the total item costs in Column B that will be paid for by the grant.</w:t>
      </w:r>
    </w:p>
    <w:p w14:paraId="7A752B43" w14:textId="77777777" w:rsidR="00374440" w:rsidRPr="009B5B86" w:rsidRDefault="00374440" w:rsidP="00374440">
      <w:pPr>
        <w:tabs>
          <w:tab w:val="left" w:pos="720"/>
        </w:tabs>
        <w:spacing w:after="0"/>
        <w:ind w:left="360"/>
        <w:rPr>
          <w:rFonts w:ascii="Tw Cen MT" w:hAnsi="Tw Cen MT"/>
        </w:rPr>
      </w:pPr>
    </w:p>
    <w:p w14:paraId="7C099023" w14:textId="77777777" w:rsidR="00374440" w:rsidRPr="009B5B86" w:rsidRDefault="00374440" w:rsidP="00374440">
      <w:pPr>
        <w:tabs>
          <w:tab w:val="left" w:pos="720"/>
        </w:tabs>
        <w:spacing w:after="0"/>
        <w:ind w:left="360"/>
        <w:rPr>
          <w:rFonts w:ascii="Tw Cen MT" w:hAnsi="Tw Cen MT"/>
        </w:rPr>
      </w:pPr>
    </w:p>
    <w:p w14:paraId="15EB9703" w14:textId="77777777" w:rsidR="00374440" w:rsidRDefault="00374440" w:rsidP="00374440">
      <w:pPr>
        <w:tabs>
          <w:tab w:val="left" w:pos="720"/>
        </w:tabs>
        <w:spacing w:after="0"/>
        <w:ind w:left="360"/>
        <w:rPr>
          <w:rFonts w:ascii="Tw Cen MT" w:hAnsi="Tw Cen MT"/>
        </w:rPr>
      </w:pPr>
      <w:r w:rsidRPr="009B5B86">
        <w:rPr>
          <w:rFonts w:ascii="Tw Cen MT" w:hAnsi="Tw Cen MT"/>
        </w:rPr>
        <w:t xml:space="preserve">The sum of the totals under Columns C and D must match the amount entered for Combined Match and figures included elsewhere in the grant application as matching funds.   </w:t>
      </w:r>
    </w:p>
    <w:p w14:paraId="0F0A705C" w14:textId="77777777" w:rsidR="00725ED5" w:rsidRPr="009B5B86" w:rsidRDefault="00725ED5" w:rsidP="00374440">
      <w:pPr>
        <w:tabs>
          <w:tab w:val="left" w:pos="720"/>
        </w:tabs>
        <w:spacing w:after="0"/>
        <w:ind w:left="360"/>
        <w:rPr>
          <w:rFonts w:ascii="Tw Cen MT" w:hAnsi="Tw Cen MT"/>
        </w:rPr>
      </w:pPr>
    </w:p>
    <w:p w14:paraId="0A0D1127" w14:textId="77777777" w:rsidR="00374440" w:rsidRPr="009B5B86" w:rsidRDefault="00374440" w:rsidP="00374440">
      <w:pPr>
        <w:tabs>
          <w:tab w:val="left" w:pos="720"/>
        </w:tabs>
        <w:spacing w:after="0"/>
        <w:ind w:left="360"/>
        <w:rPr>
          <w:rFonts w:ascii="Tw Cen MT" w:hAnsi="Tw Cen MT"/>
        </w:rPr>
      </w:pPr>
    </w:p>
    <w:p w14:paraId="3257CE73" w14:textId="77777777" w:rsidR="00374440" w:rsidRPr="009B5B86" w:rsidRDefault="00374440" w:rsidP="00374440">
      <w:pPr>
        <w:tabs>
          <w:tab w:val="left" w:pos="720"/>
        </w:tabs>
        <w:spacing w:after="0"/>
        <w:ind w:left="360"/>
        <w:rPr>
          <w:rFonts w:ascii="Tw Cen MT" w:hAnsi="Tw Cen MT"/>
        </w:rPr>
      </w:pPr>
      <w:r w:rsidRPr="009B5B86">
        <w:rPr>
          <w:rFonts w:ascii="Tw Cen MT" w:hAnsi="Tw Cen MT"/>
        </w:rPr>
        <w:t>PART 2.</w:t>
      </w:r>
    </w:p>
    <w:p w14:paraId="6D97DDFA" w14:textId="77777777" w:rsidR="00374440" w:rsidRPr="009B5B86" w:rsidRDefault="00374440" w:rsidP="00374440">
      <w:pPr>
        <w:tabs>
          <w:tab w:val="left" w:pos="720"/>
        </w:tabs>
        <w:spacing w:after="0"/>
        <w:ind w:left="360"/>
        <w:rPr>
          <w:rFonts w:ascii="Tw Cen MT" w:hAnsi="Tw Cen MT"/>
        </w:rPr>
      </w:pPr>
    </w:p>
    <w:p w14:paraId="762BB59B" w14:textId="77777777" w:rsidR="00374440" w:rsidRPr="009B5B86" w:rsidRDefault="00374440" w:rsidP="00374440">
      <w:pPr>
        <w:tabs>
          <w:tab w:val="left" w:pos="720"/>
        </w:tabs>
        <w:spacing w:after="0"/>
        <w:ind w:left="360"/>
        <w:rPr>
          <w:rFonts w:ascii="Tw Cen MT" w:hAnsi="Tw Cen MT"/>
          <w:b/>
          <w:bCs/>
          <w:i/>
          <w:iCs/>
        </w:rPr>
      </w:pPr>
      <w:r w:rsidRPr="009C13B8">
        <w:rPr>
          <w:rFonts w:ascii="Tw Cen MT" w:hAnsi="Tw Cen MT"/>
          <w:b/>
          <w:bCs/>
        </w:rPr>
        <w:t>Match Funding Status Worksheet</w:t>
      </w:r>
      <w:r w:rsidRPr="009B5B86">
        <w:rPr>
          <w:rFonts w:ascii="Tw Cen MT" w:hAnsi="Tw Cen MT"/>
          <w:b/>
          <w:bCs/>
          <w:i/>
          <w:iCs/>
        </w:rPr>
        <w:t xml:space="preserve"> </w:t>
      </w:r>
      <w:r w:rsidRPr="009C13B8">
        <w:rPr>
          <w:rFonts w:ascii="Tw Cen MT" w:hAnsi="Tw Cen MT"/>
          <w:b/>
          <w:bCs/>
        </w:rPr>
        <w:t>(bottom of table)</w:t>
      </w:r>
    </w:p>
    <w:p w14:paraId="05E2E9D5" w14:textId="77777777" w:rsidR="00374440" w:rsidRPr="009B5B86" w:rsidRDefault="00374440" w:rsidP="00374440">
      <w:pPr>
        <w:tabs>
          <w:tab w:val="left" w:pos="720"/>
        </w:tabs>
        <w:spacing w:after="0"/>
        <w:ind w:left="360"/>
        <w:rPr>
          <w:rFonts w:ascii="Tw Cen MT" w:hAnsi="Tw Cen MT"/>
          <w:i/>
          <w:iCs/>
        </w:rPr>
      </w:pPr>
      <w:r w:rsidRPr="009B5B86">
        <w:rPr>
          <w:rFonts w:ascii="Tw Cen MT" w:hAnsi="Tw Cen MT"/>
          <w:i/>
          <w:iCs/>
        </w:rPr>
        <w:t xml:space="preserve">This table is only for purposes of accounting for matching funds. Do not enter any amounts that will be covered by grant funds. Applicants with excess match should account for all excess match here as well. </w:t>
      </w:r>
    </w:p>
    <w:p w14:paraId="6D3140DB" w14:textId="77777777" w:rsidR="00374440" w:rsidRPr="009B5B86" w:rsidRDefault="00374440" w:rsidP="00374440">
      <w:pPr>
        <w:tabs>
          <w:tab w:val="left" w:pos="720"/>
        </w:tabs>
        <w:spacing w:after="0"/>
        <w:ind w:left="360"/>
        <w:rPr>
          <w:rFonts w:ascii="Tw Cen MT" w:hAnsi="Tw Cen MT"/>
          <w:i/>
          <w:iCs/>
        </w:rPr>
      </w:pPr>
    </w:p>
    <w:p w14:paraId="1591FF68" w14:textId="77777777" w:rsidR="00374440" w:rsidRPr="009B5B86" w:rsidRDefault="00374440" w:rsidP="00374440">
      <w:pPr>
        <w:tabs>
          <w:tab w:val="left" w:pos="720"/>
        </w:tabs>
        <w:spacing w:after="0"/>
        <w:ind w:left="360"/>
        <w:rPr>
          <w:rFonts w:ascii="Tw Cen MT" w:hAnsi="Tw Cen MT"/>
        </w:rPr>
      </w:pPr>
      <w:r w:rsidRPr="009B5B86">
        <w:rPr>
          <w:rFonts w:ascii="Tw Cen MT" w:hAnsi="Tw Cen MT"/>
        </w:rPr>
        <w:t>“Cash from Applicant’s Funds” is the amount funded directly by the applicant organization and should not include any outside grants or donations.</w:t>
      </w:r>
    </w:p>
    <w:p w14:paraId="1CFFF759" w14:textId="77777777" w:rsidR="00374440" w:rsidRPr="009B5B86" w:rsidRDefault="00374440" w:rsidP="00374440">
      <w:pPr>
        <w:tabs>
          <w:tab w:val="left" w:pos="720"/>
        </w:tabs>
        <w:spacing w:after="0"/>
        <w:ind w:left="360"/>
        <w:rPr>
          <w:rFonts w:ascii="Tw Cen MT" w:hAnsi="Tw Cen MT"/>
        </w:rPr>
      </w:pPr>
    </w:p>
    <w:p w14:paraId="22C0DE83" w14:textId="77777777" w:rsidR="00374440" w:rsidRPr="009B5B86" w:rsidRDefault="00374440" w:rsidP="00374440">
      <w:pPr>
        <w:tabs>
          <w:tab w:val="left" w:pos="720"/>
        </w:tabs>
        <w:spacing w:after="0"/>
        <w:ind w:left="360"/>
        <w:rPr>
          <w:rFonts w:ascii="Tw Cen MT" w:hAnsi="Tw Cen MT"/>
        </w:rPr>
      </w:pPr>
      <w:r w:rsidRPr="009B5B86">
        <w:rPr>
          <w:rFonts w:ascii="Tw Cen MT" w:hAnsi="Tw Cen MT"/>
        </w:rPr>
        <w:t>“Cash Donations from non-governmental sources” must include all cash grants and donations, whether from foundations, non-profit groups, businesses, individuals, or other non-governmental sources specifically for the purpose of supporting the project described and budgeted for in this application. List the name of each source (or use “anonymous donation” for anonymous donations) providing funding, the amount provided from that source, and the status of the funds (i.e. pending; in-hand; pledged; etc.).</w:t>
      </w:r>
    </w:p>
    <w:p w14:paraId="5C24FE83" w14:textId="77777777" w:rsidR="00374440" w:rsidRPr="009B5B86" w:rsidRDefault="00374440" w:rsidP="00374440">
      <w:pPr>
        <w:tabs>
          <w:tab w:val="left" w:pos="720"/>
        </w:tabs>
        <w:spacing w:after="0"/>
        <w:ind w:left="360"/>
        <w:rPr>
          <w:rFonts w:ascii="Tw Cen MT" w:hAnsi="Tw Cen MT"/>
        </w:rPr>
      </w:pPr>
    </w:p>
    <w:p w14:paraId="1244C6E7" w14:textId="77777777" w:rsidR="00374440" w:rsidRPr="009B5B86" w:rsidRDefault="00374440" w:rsidP="00374440">
      <w:pPr>
        <w:tabs>
          <w:tab w:val="left" w:pos="720"/>
        </w:tabs>
        <w:spacing w:after="0"/>
        <w:ind w:left="360"/>
        <w:rPr>
          <w:rFonts w:ascii="Tw Cen MT" w:hAnsi="Tw Cen MT"/>
        </w:rPr>
      </w:pPr>
      <w:r w:rsidRPr="009B5B86">
        <w:rPr>
          <w:rFonts w:ascii="Tw Cen MT" w:hAnsi="Tw Cen MT"/>
        </w:rPr>
        <w:t>“Donated Materials/Equipment” must include all donations of materials and equipment from foundations, non-profit groups, businesses, individuals, or other non-governmental sources specifically for the purpose of supporting the project described and budgeted for in this application.  List the name of each source providing materials and/or equipment, and the value of the materials and/or equipment provided from that source, and the status (i.e. pledged; stored on site; to be delivered; etc.).</w:t>
      </w:r>
    </w:p>
    <w:p w14:paraId="738F4130" w14:textId="77777777" w:rsidR="00374440" w:rsidRPr="009B5B86" w:rsidRDefault="00374440" w:rsidP="00374440">
      <w:pPr>
        <w:tabs>
          <w:tab w:val="left" w:pos="720"/>
        </w:tabs>
        <w:spacing w:after="0"/>
        <w:ind w:left="360"/>
        <w:rPr>
          <w:rFonts w:ascii="Tw Cen MT" w:hAnsi="Tw Cen MT"/>
        </w:rPr>
      </w:pPr>
    </w:p>
    <w:p w14:paraId="59C4D442" w14:textId="77777777" w:rsidR="00374440" w:rsidRDefault="00374440" w:rsidP="00374440">
      <w:pPr>
        <w:tabs>
          <w:tab w:val="left" w:pos="720"/>
        </w:tabs>
        <w:spacing w:after="0"/>
        <w:ind w:left="360"/>
        <w:rPr>
          <w:rFonts w:ascii="Tw Cen MT" w:hAnsi="Tw Cen MT"/>
        </w:rPr>
      </w:pPr>
      <w:r w:rsidRPr="009B5B86">
        <w:rPr>
          <w:rFonts w:ascii="Tw Cen MT" w:hAnsi="Tw Cen MT"/>
        </w:rPr>
        <w:t>“Donated Labor” must include all donated labor. As previously noted, labor valued at minimum wage may simply be referred to as “volunteer labor” and all may be grouped together with the value amount based on the sum of all hours of all volunteers. Specialized or skilled labor valued above minimum wage must be broken down by the name of the individual and be accompanied by a resume (see Chapter…). The amount entered must match the sum of the amount entered under D-3 for all Donated Labor.</w:t>
      </w:r>
    </w:p>
    <w:p w14:paraId="6F0FD1B3" w14:textId="77777777" w:rsidR="00374440" w:rsidRPr="00276BE1" w:rsidRDefault="00374440" w:rsidP="00374440">
      <w:pPr>
        <w:tabs>
          <w:tab w:val="left" w:pos="720"/>
        </w:tabs>
        <w:spacing w:after="0"/>
        <w:ind w:left="360"/>
        <w:rPr>
          <w:rFonts w:ascii="Tw Cen MT" w:hAnsi="Tw Cen MT"/>
        </w:rPr>
      </w:pPr>
    </w:p>
    <w:p w14:paraId="4CECA52E" w14:textId="77777777" w:rsidR="00374440" w:rsidRDefault="00374440" w:rsidP="00374440">
      <w:pPr>
        <w:tabs>
          <w:tab w:val="left" w:pos="720"/>
        </w:tabs>
        <w:spacing w:after="0"/>
        <w:ind w:left="360"/>
        <w:rPr>
          <w:rFonts w:ascii="Tw Cen MT" w:hAnsi="Tw Cen MT"/>
        </w:rPr>
      </w:pPr>
      <w:r>
        <w:rPr>
          <w:rFonts w:ascii="Tw Cen MT" w:hAnsi="Tw Cen MT"/>
        </w:rPr>
        <w:t>“</w:t>
      </w:r>
      <w:r w:rsidRPr="00276BE1">
        <w:rPr>
          <w:rFonts w:ascii="Tw Cen MT" w:hAnsi="Tw Cen MT"/>
        </w:rPr>
        <w:t>Project Supervision/Management/Professional Services</w:t>
      </w:r>
      <w:r>
        <w:rPr>
          <w:rFonts w:ascii="Tw Cen MT" w:hAnsi="Tw Cen MT"/>
        </w:rPr>
        <w:t>”</w:t>
      </w:r>
      <w:r w:rsidRPr="009B5B86">
        <w:rPr>
          <w:rFonts w:ascii="Tw Cen MT" w:hAnsi="Tw Cen MT"/>
          <w:b/>
          <w:bCs/>
          <w:i/>
          <w:iCs/>
        </w:rPr>
        <w:t xml:space="preserve"> </w:t>
      </w:r>
      <w:r w:rsidRPr="009B5B86">
        <w:rPr>
          <w:rFonts w:ascii="Tw Cen MT" w:hAnsi="Tw Cen MT"/>
        </w:rPr>
        <w:t>applies to anyone</w:t>
      </w:r>
      <w:r>
        <w:rPr>
          <w:rFonts w:ascii="Tw Cen MT" w:hAnsi="Tw Cen MT"/>
        </w:rPr>
        <w:t xml:space="preserve"> </w:t>
      </w:r>
      <w:r w:rsidRPr="009B5B86">
        <w:rPr>
          <w:rFonts w:ascii="Tw Cen MT" w:hAnsi="Tw Cen MT"/>
        </w:rPr>
        <w:t xml:space="preserve">providing </w:t>
      </w:r>
      <w:r>
        <w:rPr>
          <w:rFonts w:ascii="Tw Cen MT" w:hAnsi="Tw Cen MT"/>
        </w:rPr>
        <w:t xml:space="preserve">donated </w:t>
      </w:r>
      <w:r w:rsidRPr="009B5B86">
        <w:rPr>
          <w:rFonts w:ascii="Tw Cen MT" w:hAnsi="Tw Cen MT"/>
        </w:rPr>
        <w:t>project oversight or management, accounting, architectural or engineering services, consultation or material conservation, etc. during the course of construction.</w:t>
      </w:r>
    </w:p>
    <w:p w14:paraId="2D89B7F2" w14:textId="77777777" w:rsidR="00374440" w:rsidRDefault="00374440" w:rsidP="00374440">
      <w:pPr>
        <w:tabs>
          <w:tab w:val="left" w:pos="720"/>
        </w:tabs>
        <w:spacing w:after="0"/>
        <w:ind w:left="360"/>
        <w:rPr>
          <w:rFonts w:ascii="Tw Cen MT" w:hAnsi="Tw Cen MT"/>
        </w:rPr>
      </w:pPr>
    </w:p>
    <w:p w14:paraId="1762776A" w14:textId="77777777" w:rsidR="00374440" w:rsidRPr="009B5B86" w:rsidRDefault="00374440" w:rsidP="00374440">
      <w:pPr>
        <w:tabs>
          <w:tab w:val="left" w:pos="720"/>
        </w:tabs>
        <w:spacing w:after="0"/>
        <w:ind w:left="360"/>
        <w:rPr>
          <w:rFonts w:ascii="Tw Cen MT" w:hAnsi="Tw Cen MT"/>
        </w:rPr>
      </w:pPr>
      <w:r>
        <w:rPr>
          <w:rFonts w:ascii="Tw Cen MT" w:hAnsi="Tw Cen MT"/>
        </w:rPr>
        <w:t>“Miscellaneous/Other” must address sources, amounts, and status for any amounts included under Columns C and D for the Miscellaneous/Other category.</w:t>
      </w:r>
    </w:p>
    <w:p w14:paraId="378BCF56" w14:textId="77777777" w:rsidR="00374440" w:rsidRDefault="00374440" w:rsidP="00374440">
      <w:pPr>
        <w:tabs>
          <w:tab w:val="left" w:pos="720"/>
        </w:tabs>
        <w:spacing w:after="0"/>
        <w:ind w:left="360"/>
      </w:pPr>
    </w:p>
    <w:p w14:paraId="099DE811" w14:textId="77777777" w:rsidR="00374440" w:rsidRDefault="00374440" w:rsidP="00374440">
      <w:pPr>
        <w:tabs>
          <w:tab w:val="left" w:pos="720"/>
        </w:tabs>
        <w:spacing w:after="0"/>
        <w:ind w:firstLine="720"/>
      </w:pPr>
    </w:p>
    <w:p w14:paraId="09DC9524" w14:textId="77777777" w:rsidR="00374440" w:rsidRDefault="00374440" w:rsidP="00374440"/>
    <w:p w14:paraId="2EA07033" w14:textId="77777777" w:rsidR="00374440" w:rsidRPr="00DE7BD2" w:rsidRDefault="00374440" w:rsidP="00374440">
      <w:pPr>
        <w:pStyle w:val="ListParagraph"/>
        <w:spacing w:after="120"/>
        <w:ind w:left="360"/>
        <w:rPr>
          <w:rFonts w:ascii="Tw Cen MT" w:hAnsi="Tw Cen MT"/>
        </w:rPr>
      </w:pPr>
    </w:p>
    <w:p w14:paraId="07FFEA9E" w14:textId="77777777" w:rsidR="000B13ED" w:rsidRDefault="000B13ED" w:rsidP="00154E0D">
      <w:pPr>
        <w:spacing w:after="120"/>
        <w:rPr>
          <w:rFonts w:ascii="Tw Cen MT" w:hAnsi="Tw Cen MT"/>
        </w:rPr>
      </w:pPr>
    </w:p>
    <w:p w14:paraId="7668C19A" w14:textId="77777777" w:rsidR="00725ED5" w:rsidRDefault="00725ED5" w:rsidP="00154E0D">
      <w:pPr>
        <w:spacing w:after="120"/>
        <w:rPr>
          <w:rFonts w:ascii="Tw Cen MT" w:hAnsi="Tw Cen MT"/>
        </w:rPr>
      </w:pPr>
    </w:p>
    <w:p w14:paraId="1FC591D9" w14:textId="77777777" w:rsidR="00725ED5" w:rsidRDefault="00725ED5" w:rsidP="00154E0D">
      <w:pPr>
        <w:spacing w:after="120"/>
        <w:rPr>
          <w:rFonts w:ascii="Tw Cen MT" w:hAnsi="Tw Cen MT"/>
        </w:rPr>
      </w:pPr>
    </w:p>
    <w:p w14:paraId="2F692935" w14:textId="77777777" w:rsidR="00725ED5" w:rsidRDefault="00725ED5" w:rsidP="00154E0D">
      <w:pPr>
        <w:spacing w:after="120"/>
        <w:rPr>
          <w:rFonts w:ascii="Tw Cen MT" w:hAnsi="Tw Cen MT"/>
        </w:rPr>
      </w:pPr>
    </w:p>
    <w:p w14:paraId="41809B20" w14:textId="4C2479E3" w:rsidR="006F0B61" w:rsidRPr="00DE7BD2" w:rsidRDefault="005D2192" w:rsidP="00154E0D">
      <w:pPr>
        <w:spacing w:after="120"/>
        <w:rPr>
          <w:rFonts w:ascii="Tw Cen MT" w:hAnsi="Tw Cen MT"/>
          <w:b/>
          <w:sz w:val="28"/>
        </w:rPr>
      </w:pPr>
      <w:r>
        <w:rPr>
          <w:rFonts w:ascii="Tw Cen MT" w:hAnsi="Tw Cen MT"/>
          <w:b/>
          <w:sz w:val="28"/>
        </w:rPr>
        <w:lastRenderedPageBreak/>
        <w:t>__________________________________________________________________</w:t>
      </w:r>
    </w:p>
    <w:p w14:paraId="14522965" w14:textId="7012032D" w:rsidR="00532825" w:rsidRDefault="004760F6" w:rsidP="00154E0D">
      <w:pPr>
        <w:spacing w:after="120"/>
        <w:rPr>
          <w:rFonts w:ascii="Tw Cen MT" w:hAnsi="Tw Cen MT"/>
          <w:color w:val="7B4A3A" w:themeColor="accent2" w:themeShade="BF"/>
          <w:sz w:val="32"/>
        </w:rPr>
      </w:pPr>
      <w:r w:rsidRPr="00DE7BD2">
        <w:rPr>
          <w:rFonts w:ascii="Tw Cen MT" w:hAnsi="Tw Cen MT"/>
          <w:color w:val="7B4A3A" w:themeColor="accent2" w:themeShade="BF"/>
          <w:sz w:val="32"/>
        </w:rPr>
        <w:t xml:space="preserve">Chapter </w:t>
      </w:r>
      <w:r w:rsidR="000729A3">
        <w:rPr>
          <w:rFonts w:ascii="Tw Cen MT" w:hAnsi="Tw Cen MT"/>
          <w:color w:val="7B4A3A" w:themeColor="accent2" w:themeShade="BF"/>
          <w:sz w:val="32"/>
        </w:rPr>
        <w:t>8</w:t>
      </w:r>
      <w:r w:rsidRPr="00DE7BD2">
        <w:rPr>
          <w:rFonts w:ascii="Tw Cen MT" w:hAnsi="Tw Cen MT"/>
          <w:color w:val="7B4A3A" w:themeColor="accent2" w:themeShade="BF"/>
          <w:sz w:val="32"/>
        </w:rPr>
        <w:t xml:space="preserve">. </w:t>
      </w:r>
      <w:r w:rsidR="00A02931" w:rsidRPr="00DE7BD2">
        <w:rPr>
          <w:rFonts w:ascii="Tw Cen MT" w:hAnsi="Tw Cen MT"/>
          <w:color w:val="7B4A3A" w:themeColor="accent2" w:themeShade="BF"/>
          <w:sz w:val="32"/>
        </w:rPr>
        <w:t>FUNDING REQUIREMENTS</w:t>
      </w:r>
    </w:p>
    <w:p w14:paraId="353883DA" w14:textId="77777777" w:rsidR="00180848" w:rsidRPr="00A7762E" w:rsidRDefault="00180848" w:rsidP="00154E0D">
      <w:pPr>
        <w:spacing w:after="120"/>
        <w:rPr>
          <w:rFonts w:ascii="Tw Cen MT" w:hAnsi="Tw Cen MT"/>
          <w:color w:val="7B4A3A" w:themeColor="accent2" w:themeShade="BF"/>
          <w:sz w:val="32"/>
        </w:rPr>
      </w:pPr>
    </w:p>
    <w:p w14:paraId="311E8862" w14:textId="6DB80C0D" w:rsidR="00EF08B0" w:rsidRPr="00FE69AA" w:rsidRDefault="00F63F01" w:rsidP="00154E0D">
      <w:pPr>
        <w:spacing w:after="120"/>
        <w:rPr>
          <w:rFonts w:ascii="Tw Cen MT" w:hAnsi="Tw Cen MT"/>
          <w:szCs w:val="24"/>
        </w:rPr>
      </w:pPr>
      <w:r w:rsidRPr="00661157">
        <w:rPr>
          <w:rFonts w:ascii="Tw Cen MT" w:hAnsi="Tw Cen MT"/>
          <w:szCs w:val="24"/>
        </w:rPr>
        <w:t xml:space="preserve">Projects will be funded on a </w:t>
      </w:r>
      <w:r w:rsidR="009137AC" w:rsidRPr="00661157">
        <w:rPr>
          <w:rFonts w:ascii="Tw Cen MT" w:hAnsi="Tw Cen MT"/>
          <w:szCs w:val="24"/>
        </w:rPr>
        <w:t>75</w:t>
      </w:r>
      <w:r w:rsidRPr="00661157">
        <w:rPr>
          <w:rFonts w:ascii="Tw Cen MT" w:hAnsi="Tw Cen MT"/>
          <w:szCs w:val="24"/>
        </w:rPr>
        <w:t xml:space="preserve"> percent </w:t>
      </w:r>
      <w:r w:rsidR="009137AC" w:rsidRPr="00661157">
        <w:rPr>
          <w:rFonts w:ascii="Tw Cen MT" w:hAnsi="Tw Cen MT"/>
          <w:szCs w:val="24"/>
        </w:rPr>
        <w:t>grant</w:t>
      </w:r>
      <w:r w:rsidRPr="00661157">
        <w:rPr>
          <w:rFonts w:ascii="Tw Cen MT" w:hAnsi="Tw Cen MT"/>
          <w:szCs w:val="24"/>
        </w:rPr>
        <w:t xml:space="preserve">, </w:t>
      </w:r>
      <w:r w:rsidR="009137AC" w:rsidRPr="00661157">
        <w:rPr>
          <w:rFonts w:ascii="Tw Cen MT" w:hAnsi="Tw Cen MT"/>
          <w:szCs w:val="24"/>
        </w:rPr>
        <w:t>25</w:t>
      </w:r>
      <w:r w:rsidRPr="00661157">
        <w:rPr>
          <w:rFonts w:ascii="Tw Cen MT" w:hAnsi="Tw Cen MT"/>
          <w:szCs w:val="24"/>
        </w:rPr>
        <w:t xml:space="preserve"> percent non-</w:t>
      </w:r>
      <w:r w:rsidR="00A86D3F" w:rsidRPr="00661157">
        <w:rPr>
          <w:rFonts w:ascii="Tw Cen MT" w:hAnsi="Tw Cen MT"/>
          <w:szCs w:val="24"/>
        </w:rPr>
        <w:t>grant</w:t>
      </w:r>
      <w:r w:rsidRPr="00661157">
        <w:rPr>
          <w:rFonts w:ascii="Tw Cen MT" w:hAnsi="Tw Cen MT"/>
          <w:szCs w:val="24"/>
        </w:rPr>
        <w:t xml:space="preserve"> basis. </w:t>
      </w:r>
      <w:r w:rsidR="00652A42" w:rsidRPr="00661157">
        <w:rPr>
          <w:rFonts w:ascii="Tw Cen MT" w:hAnsi="Tw Cen MT"/>
          <w:szCs w:val="24"/>
        </w:rPr>
        <w:t xml:space="preserve">Minimum grant awards </w:t>
      </w:r>
      <w:r w:rsidR="00C32C4C" w:rsidRPr="00661157">
        <w:rPr>
          <w:rFonts w:ascii="Tw Cen MT" w:hAnsi="Tw Cen MT"/>
          <w:szCs w:val="24"/>
        </w:rPr>
        <w:t xml:space="preserve">in this grant round </w:t>
      </w:r>
      <w:r w:rsidR="00652A42" w:rsidRPr="00661157">
        <w:rPr>
          <w:rFonts w:ascii="Tw Cen MT" w:hAnsi="Tw Cen MT"/>
          <w:szCs w:val="24"/>
        </w:rPr>
        <w:t>will</w:t>
      </w:r>
      <w:r w:rsidR="00667469" w:rsidRPr="00661157">
        <w:rPr>
          <w:rFonts w:ascii="Tw Cen MT" w:hAnsi="Tw Cen MT"/>
          <w:szCs w:val="24"/>
        </w:rPr>
        <w:t xml:space="preserve"> </w:t>
      </w:r>
      <w:r w:rsidR="00652A42" w:rsidRPr="00661157">
        <w:rPr>
          <w:rFonts w:ascii="Tw Cen MT" w:hAnsi="Tw Cen MT"/>
          <w:szCs w:val="24"/>
        </w:rPr>
        <w:t>be $</w:t>
      </w:r>
      <w:r w:rsidR="00C32C4C" w:rsidRPr="00661157">
        <w:rPr>
          <w:rFonts w:ascii="Tw Cen MT" w:hAnsi="Tw Cen MT"/>
          <w:szCs w:val="24"/>
        </w:rPr>
        <w:t>25,000</w:t>
      </w:r>
      <w:r w:rsidR="00667469" w:rsidRPr="00661157">
        <w:rPr>
          <w:rFonts w:ascii="Tw Cen MT" w:hAnsi="Tw Cen MT"/>
          <w:szCs w:val="24"/>
        </w:rPr>
        <w:t xml:space="preserve"> and m</w:t>
      </w:r>
      <w:r w:rsidR="0063227C" w:rsidRPr="00661157">
        <w:rPr>
          <w:rFonts w:ascii="Tw Cen MT" w:hAnsi="Tw Cen MT"/>
          <w:szCs w:val="24"/>
        </w:rPr>
        <w:t>aximum grant awards will be $</w:t>
      </w:r>
      <w:r w:rsidR="00C32C4C" w:rsidRPr="00661157">
        <w:rPr>
          <w:rFonts w:ascii="Tw Cen MT" w:hAnsi="Tw Cen MT"/>
          <w:szCs w:val="24"/>
        </w:rPr>
        <w:t>250</w:t>
      </w:r>
      <w:r w:rsidR="0063227C" w:rsidRPr="00661157">
        <w:rPr>
          <w:rFonts w:ascii="Tw Cen MT" w:hAnsi="Tw Cen MT"/>
          <w:szCs w:val="24"/>
        </w:rPr>
        <w:t xml:space="preserve">,000.  </w:t>
      </w:r>
      <w:r w:rsidRPr="00FE69AA">
        <w:rPr>
          <w:rFonts w:ascii="Tw Cen MT" w:hAnsi="Tw Cen MT"/>
          <w:szCs w:val="24"/>
        </w:rPr>
        <w:t xml:space="preserve">All match must be from </w:t>
      </w:r>
      <w:r w:rsidR="002B33A2" w:rsidRPr="00FE69AA">
        <w:rPr>
          <w:rFonts w:ascii="Tw Cen MT" w:hAnsi="Tw Cen MT"/>
          <w:szCs w:val="24"/>
        </w:rPr>
        <w:t>private or non-profit (non-governmental)</w:t>
      </w:r>
      <w:r w:rsidRPr="00FE69AA">
        <w:rPr>
          <w:rFonts w:ascii="Tw Cen MT" w:hAnsi="Tw Cen MT"/>
          <w:szCs w:val="24"/>
        </w:rPr>
        <w:t xml:space="preserve"> sources.  </w:t>
      </w:r>
    </w:p>
    <w:p w14:paraId="2C201532" w14:textId="7CBAC098" w:rsidR="005C1943" w:rsidRPr="00F32B75" w:rsidRDefault="00F63F01" w:rsidP="00F32B75">
      <w:pPr>
        <w:spacing w:after="120"/>
        <w:rPr>
          <w:rFonts w:ascii="Tw Cen MT" w:hAnsi="Tw Cen MT"/>
          <w:szCs w:val="24"/>
        </w:rPr>
      </w:pPr>
      <w:r w:rsidRPr="00661157">
        <w:rPr>
          <w:rFonts w:ascii="Tw Cen MT" w:hAnsi="Tw Cen MT"/>
          <w:szCs w:val="24"/>
        </w:rPr>
        <w:t xml:space="preserve">Expenditures will be reimbursed only if they are part of the contracted budget and: a) are in payment of an obligation incurred during the grant period; b) are necessary for the accomplishment of approved project objectives; c) conform to appropriate State requirements; and d) are approved in advance by the Commission </w:t>
      </w:r>
      <w:r w:rsidR="007D6191" w:rsidRPr="00661157">
        <w:rPr>
          <w:rFonts w:ascii="Tw Cen MT" w:hAnsi="Tw Cen MT"/>
          <w:szCs w:val="24"/>
        </w:rPr>
        <w:t>as necessary.</w:t>
      </w:r>
    </w:p>
    <w:p w14:paraId="6B8A73EE" w14:textId="77777777" w:rsidR="00F32B75" w:rsidRPr="00FC6AFC" w:rsidRDefault="00F32B75" w:rsidP="00AF4E65">
      <w:pPr>
        <w:pStyle w:val="ListParagraph"/>
        <w:numPr>
          <w:ilvl w:val="0"/>
          <w:numId w:val="33"/>
        </w:numPr>
        <w:spacing w:after="160" w:line="278" w:lineRule="auto"/>
        <w:rPr>
          <w:rFonts w:ascii="Tw Cen MT" w:hAnsi="Tw Cen MT"/>
        </w:rPr>
      </w:pPr>
      <w:r w:rsidRPr="00FC6AFC">
        <w:rPr>
          <w:rFonts w:ascii="Tw Cen MT" w:hAnsi="Tw Cen MT"/>
        </w:rPr>
        <w:t>Allowable Costs.</w:t>
      </w:r>
    </w:p>
    <w:p w14:paraId="398E726A" w14:textId="77777777" w:rsidR="00F32B75" w:rsidRPr="000A7ED3" w:rsidRDefault="00F32B75" w:rsidP="00AF4E65">
      <w:pPr>
        <w:pStyle w:val="ListParagraph"/>
        <w:numPr>
          <w:ilvl w:val="0"/>
          <w:numId w:val="34"/>
        </w:numPr>
        <w:spacing w:line="278" w:lineRule="auto"/>
        <w:rPr>
          <w:rFonts w:ascii="Tw Cen MT" w:hAnsi="Tw Cen MT"/>
        </w:rPr>
      </w:pPr>
      <w:r w:rsidRPr="000A7ED3">
        <w:rPr>
          <w:rFonts w:ascii="Tw Cen MT" w:hAnsi="Tw Cen MT"/>
        </w:rPr>
        <w:t>Structural repairs to foundations, framing, masonry, roofs</w:t>
      </w:r>
    </w:p>
    <w:p w14:paraId="28C81737" w14:textId="77777777" w:rsidR="00F32B75" w:rsidRPr="000A7ED3" w:rsidRDefault="00F32B75" w:rsidP="00AF4E65">
      <w:pPr>
        <w:pStyle w:val="ListParagraph"/>
        <w:numPr>
          <w:ilvl w:val="0"/>
          <w:numId w:val="34"/>
        </w:numPr>
        <w:spacing w:line="278" w:lineRule="auto"/>
        <w:rPr>
          <w:rFonts w:ascii="Tw Cen MT" w:hAnsi="Tw Cen MT"/>
        </w:rPr>
      </w:pPr>
      <w:r w:rsidRPr="000A7ED3">
        <w:rPr>
          <w:rFonts w:ascii="Tw Cen MT" w:hAnsi="Tw Cen MT"/>
        </w:rPr>
        <w:t xml:space="preserve">Preservation or restoration of building envelope, including masonry repointing, in-kind repair/replacement of sheathing, cladding and trim materials, roofing, historic window restoration, lead paint or other hazardous abatement.  Painting can be included as part of a larger preservation or restoration treatment project. (Proposed grant projects that involve solely routine or cyclical minor maintenance, such as painting window sash, brush clearance at a site, etc., are not eligible for grant assistance.) </w:t>
      </w:r>
    </w:p>
    <w:p w14:paraId="1F2F5021" w14:textId="77777777" w:rsidR="00F32B75" w:rsidRPr="000A7ED3" w:rsidRDefault="00F32B75" w:rsidP="00AF4E65">
      <w:pPr>
        <w:pStyle w:val="ListParagraph"/>
        <w:numPr>
          <w:ilvl w:val="0"/>
          <w:numId w:val="34"/>
        </w:numPr>
        <w:spacing w:line="278" w:lineRule="auto"/>
        <w:rPr>
          <w:rFonts w:ascii="Tw Cen MT" w:hAnsi="Tw Cen MT"/>
        </w:rPr>
      </w:pPr>
      <w:r w:rsidRPr="000A7ED3">
        <w:rPr>
          <w:rFonts w:ascii="Tw Cen MT" w:hAnsi="Tw Cen MT"/>
        </w:rPr>
        <w:t>Preservation or restoration of historic interior finishes including floors, walls, ceilings, and trim.  Painting can be included as part of a larger preservation treatment/project, but not just as upkeep or for a change of taste.</w:t>
      </w:r>
    </w:p>
    <w:p w14:paraId="7521CFD6" w14:textId="55B2B772" w:rsidR="00F32B75" w:rsidRPr="000A7ED3" w:rsidRDefault="00F32B75" w:rsidP="00AF4E65">
      <w:pPr>
        <w:pStyle w:val="ListParagraph"/>
        <w:numPr>
          <w:ilvl w:val="0"/>
          <w:numId w:val="34"/>
        </w:numPr>
        <w:spacing w:line="278" w:lineRule="auto"/>
        <w:rPr>
          <w:rFonts w:ascii="Tw Cen MT" w:hAnsi="Tw Cen MT"/>
        </w:rPr>
      </w:pPr>
      <w:r w:rsidRPr="000A7ED3">
        <w:rPr>
          <w:rFonts w:ascii="Tw Cen MT" w:hAnsi="Tw Cen MT"/>
        </w:rPr>
        <w:t>Mechanical system upgrades to protect the historic building (new wiring, heating systems, plumbing, fire/intrusion alarms)</w:t>
      </w:r>
      <w:r w:rsidR="00DB3DF6">
        <w:rPr>
          <w:rFonts w:ascii="Tw Cen MT" w:hAnsi="Tw Cen MT"/>
        </w:rPr>
        <w:t>.</w:t>
      </w:r>
    </w:p>
    <w:p w14:paraId="2D2F3A62" w14:textId="77777777" w:rsidR="00F32B75" w:rsidRPr="000A7ED3" w:rsidRDefault="00F32B75" w:rsidP="00AF4E65">
      <w:pPr>
        <w:pStyle w:val="ListParagraph"/>
        <w:numPr>
          <w:ilvl w:val="0"/>
          <w:numId w:val="34"/>
        </w:numPr>
        <w:spacing w:line="278" w:lineRule="auto"/>
        <w:rPr>
          <w:rFonts w:ascii="Tw Cen MT" w:hAnsi="Tw Cen MT"/>
        </w:rPr>
      </w:pPr>
      <w:r w:rsidRPr="000A7ED3">
        <w:rPr>
          <w:rFonts w:ascii="Tw Cen MT" w:hAnsi="Tw Cen MT"/>
        </w:rPr>
        <w:t>Life/Safety upgrades to meet IEBC.</w:t>
      </w:r>
    </w:p>
    <w:p w14:paraId="07DF7BF9" w14:textId="77777777" w:rsidR="00F32B75" w:rsidRPr="000A7ED3" w:rsidRDefault="00F32B75" w:rsidP="00AF4E65">
      <w:pPr>
        <w:pStyle w:val="ListParagraph"/>
        <w:numPr>
          <w:ilvl w:val="0"/>
          <w:numId w:val="34"/>
        </w:numPr>
        <w:tabs>
          <w:tab w:val="right" w:pos="9360"/>
        </w:tabs>
        <w:spacing w:line="278" w:lineRule="auto"/>
        <w:rPr>
          <w:rFonts w:ascii="Tw Cen MT" w:hAnsi="Tw Cen MT"/>
        </w:rPr>
      </w:pPr>
      <w:r w:rsidRPr="000A7ED3">
        <w:rPr>
          <w:rFonts w:ascii="Tw Cen MT" w:hAnsi="Tw Cen MT"/>
        </w:rPr>
        <w:t xml:space="preserve">Upgrades to improve ADA accessibility (but not new elevators). </w:t>
      </w:r>
    </w:p>
    <w:p w14:paraId="23A3C60B" w14:textId="77777777" w:rsidR="00F32B75" w:rsidRPr="000A7ED3" w:rsidRDefault="00F32B75" w:rsidP="00AF4E65">
      <w:pPr>
        <w:pStyle w:val="ListParagraph"/>
        <w:numPr>
          <w:ilvl w:val="0"/>
          <w:numId w:val="34"/>
        </w:numPr>
        <w:spacing w:line="278" w:lineRule="auto"/>
        <w:rPr>
          <w:rFonts w:ascii="Tw Cen MT" w:hAnsi="Tw Cen MT"/>
        </w:rPr>
      </w:pPr>
      <w:r w:rsidRPr="000A7ED3">
        <w:rPr>
          <w:rFonts w:ascii="Tw Cen MT" w:hAnsi="Tw Cen MT"/>
        </w:rPr>
        <w:t>Site work related to improving building perimeter drainage and the repair of damage to grounds due to construction.</w:t>
      </w:r>
    </w:p>
    <w:p w14:paraId="5CF14B84" w14:textId="4434617D" w:rsidR="00F32B75" w:rsidRPr="000A7ED3" w:rsidRDefault="00F32B75" w:rsidP="00AF4E65">
      <w:pPr>
        <w:pStyle w:val="ListParagraph"/>
        <w:numPr>
          <w:ilvl w:val="0"/>
          <w:numId w:val="34"/>
        </w:numPr>
        <w:spacing w:line="278" w:lineRule="auto"/>
        <w:rPr>
          <w:rFonts w:ascii="Tw Cen MT" w:hAnsi="Tw Cen MT"/>
        </w:rPr>
      </w:pPr>
      <w:r w:rsidRPr="000A7ED3">
        <w:rPr>
          <w:rFonts w:ascii="Tw Cen MT" w:hAnsi="Tw Cen MT"/>
        </w:rPr>
        <w:t>Final project report</w:t>
      </w:r>
      <w:r w:rsidR="00DB3DF6">
        <w:rPr>
          <w:rFonts w:ascii="Tw Cen MT" w:hAnsi="Tw Cen MT"/>
        </w:rPr>
        <w:t>.</w:t>
      </w:r>
    </w:p>
    <w:p w14:paraId="2FEAF7A6" w14:textId="77777777" w:rsidR="00F32B75" w:rsidRPr="000A7ED3" w:rsidRDefault="00F32B75" w:rsidP="00AF4E65">
      <w:pPr>
        <w:pStyle w:val="ListParagraph"/>
        <w:numPr>
          <w:ilvl w:val="0"/>
          <w:numId w:val="34"/>
        </w:numPr>
        <w:spacing w:line="278" w:lineRule="auto"/>
        <w:rPr>
          <w:rFonts w:ascii="Tw Cen MT" w:hAnsi="Tw Cen MT"/>
        </w:rPr>
      </w:pPr>
      <w:r w:rsidRPr="000A7ED3">
        <w:rPr>
          <w:rFonts w:ascii="Tw Cen MT" w:hAnsi="Tw Cen MT"/>
        </w:rPr>
        <w:t>Professional fees of architects, engineers, and attorneys.</w:t>
      </w:r>
    </w:p>
    <w:p w14:paraId="642B55F9" w14:textId="77777777" w:rsidR="00F32B75" w:rsidRPr="000A7ED3" w:rsidRDefault="00F32B75" w:rsidP="00AF4E65">
      <w:pPr>
        <w:pStyle w:val="Default"/>
        <w:numPr>
          <w:ilvl w:val="0"/>
          <w:numId w:val="34"/>
        </w:numPr>
        <w:spacing w:after="120"/>
        <w:rPr>
          <w:rFonts w:ascii="Tw Cen MT" w:eastAsiaTheme="minorEastAsia" w:hAnsi="Tw Cen MT"/>
          <w:color w:val="auto"/>
          <w:sz w:val="22"/>
          <w:szCs w:val="22"/>
        </w:rPr>
      </w:pPr>
      <w:r w:rsidRPr="000A7ED3">
        <w:rPr>
          <w:rFonts w:ascii="Tw Cen MT" w:eastAsiaTheme="minorEastAsia" w:hAnsi="Tw Cen MT"/>
          <w:color w:val="auto"/>
          <w:sz w:val="22"/>
          <w:szCs w:val="22"/>
        </w:rPr>
        <w:t xml:space="preserve">General Conditions for Construction Contracts. This term, used in construction cost estimates, bids, and construction administration documents, refers to provisions by the general contractor of miscellaneous requirements to other contractors and subcontractors, thereby eliminating the duplication and expense of each trade providing its own temporary facilities. General conditions including but not limited to temporary heat, power, lighting, water, sanitary facilities, scaffolding, elevators, walkways and railings, construction office space and storage, as well as cleanup, security, and required insurance, permits, and surety bonds, are allowable when identified as a line item in the project application.  </w:t>
      </w:r>
    </w:p>
    <w:p w14:paraId="6D8E13E9" w14:textId="75462CB7" w:rsidR="00F32B75" w:rsidRPr="000A7ED3" w:rsidRDefault="00F32B75" w:rsidP="00AF4E65">
      <w:pPr>
        <w:pStyle w:val="Default"/>
        <w:numPr>
          <w:ilvl w:val="0"/>
          <w:numId w:val="34"/>
        </w:numPr>
        <w:spacing w:after="120"/>
        <w:rPr>
          <w:rFonts w:ascii="Tw Cen MT" w:eastAsiaTheme="minorEastAsia" w:hAnsi="Tw Cen MT"/>
          <w:color w:val="auto"/>
          <w:sz w:val="22"/>
          <w:szCs w:val="22"/>
        </w:rPr>
      </w:pPr>
      <w:r w:rsidRPr="000A7ED3">
        <w:rPr>
          <w:rFonts w:ascii="Tw Cen MT" w:eastAsiaTheme="minorEastAsia" w:hAnsi="Tw Cen MT"/>
          <w:color w:val="auto"/>
          <w:sz w:val="22"/>
          <w:szCs w:val="22"/>
        </w:rPr>
        <w:t xml:space="preserve">Materials and </w:t>
      </w:r>
      <w:r w:rsidR="00B044D7">
        <w:rPr>
          <w:rFonts w:ascii="Tw Cen MT" w:eastAsiaTheme="minorEastAsia" w:hAnsi="Tw Cen MT"/>
          <w:color w:val="auto"/>
          <w:sz w:val="22"/>
          <w:szCs w:val="22"/>
        </w:rPr>
        <w:t>Equipment</w:t>
      </w:r>
      <w:r w:rsidRPr="000A7ED3">
        <w:rPr>
          <w:rFonts w:ascii="Tw Cen MT" w:eastAsiaTheme="minorEastAsia" w:hAnsi="Tw Cen MT"/>
          <w:color w:val="auto"/>
          <w:sz w:val="22"/>
          <w:szCs w:val="22"/>
        </w:rPr>
        <w:t xml:space="preserve">. The cost of materials and </w:t>
      </w:r>
      <w:r w:rsidR="00B044D7">
        <w:rPr>
          <w:rFonts w:ascii="Tw Cen MT" w:eastAsiaTheme="minorEastAsia" w:hAnsi="Tw Cen MT"/>
          <w:color w:val="auto"/>
          <w:sz w:val="22"/>
          <w:szCs w:val="22"/>
        </w:rPr>
        <w:t>equipment</w:t>
      </w:r>
      <w:r w:rsidRPr="000A7ED3">
        <w:rPr>
          <w:rFonts w:ascii="Tw Cen MT" w:eastAsiaTheme="minorEastAsia" w:hAnsi="Tw Cen MT"/>
          <w:color w:val="auto"/>
          <w:sz w:val="22"/>
          <w:szCs w:val="22"/>
        </w:rPr>
        <w:t xml:space="preserve"> necessary to carry out the grant program is allowable. Purchases made specifically for the grant program should be charged at their actual prices after deducting all cash discounts, trade discounts, rebates, and allowances received. Withdrawals from general stores or stockrooms should be charged at cost under any recognized method of pricing, consistently applied. Incoming transportation charges are a proper part of materials and supplies costs. </w:t>
      </w:r>
    </w:p>
    <w:p w14:paraId="7E9EC568" w14:textId="77777777" w:rsidR="00F32B75" w:rsidRPr="000A7ED3" w:rsidRDefault="00F32B75" w:rsidP="00AF4E65">
      <w:pPr>
        <w:pStyle w:val="Default"/>
        <w:numPr>
          <w:ilvl w:val="0"/>
          <w:numId w:val="34"/>
        </w:numPr>
        <w:spacing w:after="120"/>
        <w:rPr>
          <w:rFonts w:ascii="Tw Cen MT" w:eastAsiaTheme="minorEastAsia" w:hAnsi="Tw Cen MT"/>
          <w:color w:val="auto"/>
          <w:sz w:val="22"/>
          <w:szCs w:val="22"/>
        </w:rPr>
      </w:pPr>
      <w:r w:rsidRPr="000A7ED3">
        <w:rPr>
          <w:rFonts w:ascii="Tw Cen MT" w:eastAsiaTheme="minorEastAsia" w:hAnsi="Tw Cen MT"/>
          <w:color w:val="auto"/>
          <w:sz w:val="22"/>
          <w:szCs w:val="22"/>
        </w:rPr>
        <w:t>Insurance premiums, interest (refer to SAAM Section 30.20.10.a), and related costs incurred during construction.</w:t>
      </w:r>
    </w:p>
    <w:p w14:paraId="2C08190C" w14:textId="03389F79" w:rsidR="00F32B75" w:rsidRDefault="00F32B75" w:rsidP="00AF4E65">
      <w:pPr>
        <w:pStyle w:val="Default"/>
        <w:numPr>
          <w:ilvl w:val="0"/>
          <w:numId w:val="34"/>
        </w:numPr>
        <w:spacing w:after="120"/>
        <w:rPr>
          <w:rFonts w:ascii="Tw Cen MT" w:eastAsiaTheme="minorEastAsia" w:hAnsi="Tw Cen MT"/>
          <w:color w:val="auto"/>
          <w:sz w:val="22"/>
          <w:szCs w:val="22"/>
        </w:rPr>
      </w:pPr>
      <w:r w:rsidRPr="000A7ED3">
        <w:rPr>
          <w:rFonts w:ascii="Tw Cen MT" w:eastAsiaTheme="minorEastAsia" w:hAnsi="Tw Cen MT"/>
          <w:color w:val="auto"/>
          <w:sz w:val="22"/>
          <w:szCs w:val="22"/>
        </w:rPr>
        <w:t>Costs of signs acknowledging grant assistance at construction project sites during the grant period.</w:t>
      </w:r>
    </w:p>
    <w:p w14:paraId="014A8F09" w14:textId="77777777" w:rsidR="008A7B64" w:rsidRPr="000A7ED3" w:rsidRDefault="008A7B64" w:rsidP="008A7B64">
      <w:pPr>
        <w:pStyle w:val="Default"/>
        <w:spacing w:after="120"/>
        <w:ind w:left="720"/>
        <w:rPr>
          <w:rFonts w:ascii="Tw Cen MT" w:eastAsiaTheme="minorEastAsia" w:hAnsi="Tw Cen MT"/>
          <w:color w:val="auto"/>
          <w:sz w:val="22"/>
          <w:szCs w:val="22"/>
        </w:rPr>
      </w:pPr>
    </w:p>
    <w:p w14:paraId="4DB5BB59" w14:textId="77777777" w:rsidR="00F32B75" w:rsidRPr="000A7ED3" w:rsidRDefault="00F32B75" w:rsidP="00AF4E65">
      <w:pPr>
        <w:pStyle w:val="Default"/>
        <w:numPr>
          <w:ilvl w:val="0"/>
          <w:numId w:val="33"/>
        </w:numPr>
        <w:spacing w:after="120"/>
        <w:rPr>
          <w:rFonts w:ascii="Tw Cen MT" w:hAnsi="Tw Cen MT"/>
          <w:bCs/>
          <w:sz w:val="22"/>
          <w:szCs w:val="22"/>
        </w:rPr>
      </w:pPr>
      <w:r w:rsidRPr="00FC6AFC">
        <w:rPr>
          <w:rFonts w:ascii="Tw Cen MT" w:hAnsi="Tw Cen MT"/>
          <w:bCs/>
          <w:sz w:val="22"/>
          <w:szCs w:val="22"/>
        </w:rPr>
        <w:lastRenderedPageBreak/>
        <w:t>Unallowable Costs.</w:t>
      </w:r>
      <w:r w:rsidRPr="000A7ED3">
        <w:rPr>
          <w:rFonts w:ascii="Tw Cen MT" w:hAnsi="Tw Cen MT"/>
          <w:b/>
          <w:sz w:val="22"/>
          <w:szCs w:val="22"/>
        </w:rPr>
        <w:t xml:space="preserve"> </w:t>
      </w:r>
      <w:r w:rsidRPr="000A7ED3">
        <w:rPr>
          <w:rFonts w:ascii="Tw Cen MT" w:hAnsi="Tw Cen MT"/>
          <w:bCs/>
          <w:sz w:val="22"/>
          <w:szCs w:val="22"/>
        </w:rPr>
        <w:t xml:space="preserve">The following list identifies many but not all expenses that are unallowable either as reimbursable charges or as match.  </w:t>
      </w:r>
    </w:p>
    <w:p w14:paraId="4FE124F1" w14:textId="77777777" w:rsidR="00F32B75" w:rsidRPr="000A7ED3" w:rsidRDefault="00F32B75" w:rsidP="00AF4E65">
      <w:pPr>
        <w:pStyle w:val="ListParagraph"/>
        <w:numPr>
          <w:ilvl w:val="0"/>
          <w:numId w:val="35"/>
        </w:numPr>
        <w:spacing w:line="278" w:lineRule="auto"/>
        <w:rPr>
          <w:rFonts w:ascii="Tw Cen MT" w:hAnsi="Tw Cen MT"/>
          <w:b/>
          <w:bCs/>
          <w:color w:val="90571E" w:themeColor="accent6" w:themeShade="BF"/>
        </w:rPr>
      </w:pPr>
      <w:r w:rsidRPr="000A7ED3">
        <w:rPr>
          <w:rFonts w:ascii="Tw Cen MT" w:hAnsi="Tw Cen MT"/>
        </w:rPr>
        <w:t xml:space="preserve">New construction with the exception of measures essential to the preservation of a historic building or the accurate reconstruction of lost elements </w:t>
      </w:r>
      <w:r w:rsidRPr="000A7ED3">
        <w:rPr>
          <w:rFonts w:ascii="Tw Cen MT" w:hAnsi="Tw Cen MT"/>
          <w:color w:val="000000" w:themeColor="text1"/>
        </w:rPr>
        <w:t>as part of an approved restoration plan.</w:t>
      </w:r>
    </w:p>
    <w:p w14:paraId="0B5302B4" w14:textId="77777777" w:rsidR="00F32B75" w:rsidRPr="000A7ED3" w:rsidRDefault="00F32B75" w:rsidP="00AF4E65">
      <w:pPr>
        <w:pStyle w:val="ListParagraph"/>
        <w:numPr>
          <w:ilvl w:val="0"/>
          <w:numId w:val="35"/>
        </w:numPr>
        <w:spacing w:line="278" w:lineRule="auto"/>
        <w:rPr>
          <w:rFonts w:ascii="Tw Cen MT" w:hAnsi="Tw Cen MT"/>
        </w:rPr>
      </w:pPr>
      <w:r w:rsidRPr="000A7ED3">
        <w:rPr>
          <w:rFonts w:ascii="Tw Cen MT" w:hAnsi="Tw Cen MT"/>
        </w:rPr>
        <w:t>Site work unrelated to improving building perimeter drainage.</w:t>
      </w:r>
    </w:p>
    <w:p w14:paraId="0A9B5C01" w14:textId="77777777" w:rsidR="00F32B75" w:rsidRPr="000A7ED3" w:rsidRDefault="00F32B75" w:rsidP="00AF4E65">
      <w:pPr>
        <w:pStyle w:val="ListParagraph"/>
        <w:numPr>
          <w:ilvl w:val="0"/>
          <w:numId w:val="35"/>
        </w:numPr>
        <w:spacing w:line="278" w:lineRule="auto"/>
        <w:rPr>
          <w:rFonts w:ascii="Tw Cen MT" w:hAnsi="Tw Cen MT"/>
        </w:rPr>
      </w:pPr>
      <w:r w:rsidRPr="000A7ED3">
        <w:rPr>
          <w:rFonts w:ascii="Tw Cen MT" w:hAnsi="Tw Cen MT"/>
        </w:rPr>
        <w:t xml:space="preserve">Proposed grant projects that involve solely routine or cyclical minor maintenance, such as painting window sash, brush clearance at a site, etc., are not eligible for grant assistance. These may be performed as part of a larger preservation or restoration treatment. </w:t>
      </w:r>
    </w:p>
    <w:p w14:paraId="05255714" w14:textId="77777777" w:rsidR="00F32B75" w:rsidRPr="000A7ED3" w:rsidRDefault="00F32B75" w:rsidP="00AF4E65">
      <w:pPr>
        <w:pStyle w:val="ListParagraph"/>
        <w:numPr>
          <w:ilvl w:val="0"/>
          <w:numId w:val="35"/>
        </w:numPr>
        <w:spacing w:line="278" w:lineRule="auto"/>
        <w:rPr>
          <w:rFonts w:ascii="Tw Cen MT" w:hAnsi="Tw Cen MT"/>
        </w:rPr>
      </w:pPr>
      <w:r w:rsidRPr="000A7ED3">
        <w:rPr>
          <w:rFonts w:ascii="Tw Cen MT" w:hAnsi="Tw Cen MT"/>
        </w:rPr>
        <w:t>Furnishings.</w:t>
      </w:r>
    </w:p>
    <w:p w14:paraId="048A3D09" w14:textId="77777777" w:rsidR="00F32B75" w:rsidRPr="000A7ED3" w:rsidRDefault="00F32B75" w:rsidP="00AF4E65">
      <w:pPr>
        <w:pStyle w:val="ListParagraph"/>
        <w:numPr>
          <w:ilvl w:val="0"/>
          <w:numId w:val="35"/>
        </w:numPr>
        <w:spacing w:line="278" w:lineRule="auto"/>
        <w:rPr>
          <w:rFonts w:ascii="Tw Cen MT" w:hAnsi="Tw Cen MT"/>
        </w:rPr>
      </w:pPr>
      <w:r w:rsidRPr="000A7ED3">
        <w:rPr>
          <w:rFonts w:ascii="Tw Cen MT" w:hAnsi="Tw Cen MT"/>
        </w:rPr>
        <w:t>Real property acquisition costs.</w:t>
      </w:r>
    </w:p>
    <w:p w14:paraId="46544089" w14:textId="0312681D" w:rsidR="00F32B75" w:rsidRPr="000A7ED3" w:rsidRDefault="00F32B75" w:rsidP="00AF4E65">
      <w:pPr>
        <w:pStyle w:val="ListParagraph"/>
        <w:numPr>
          <w:ilvl w:val="0"/>
          <w:numId w:val="35"/>
        </w:numPr>
        <w:spacing w:line="278" w:lineRule="auto"/>
        <w:rPr>
          <w:rFonts w:ascii="Tw Cen MT" w:hAnsi="Tw Cen MT"/>
        </w:rPr>
      </w:pPr>
      <w:r w:rsidRPr="000A7ED3">
        <w:rPr>
          <w:rFonts w:ascii="Tw Cen MT" w:hAnsi="Tw Cen MT"/>
        </w:rPr>
        <w:t>Administrative costs (i.e. contingencies, overhead, indirect costs)</w:t>
      </w:r>
      <w:r w:rsidR="00FD26B6">
        <w:rPr>
          <w:rFonts w:ascii="Tw Cen MT" w:hAnsi="Tw Cen MT"/>
        </w:rPr>
        <w:t>.</w:t>
      </w:r>
    </w:p>
    <w:p w14:paraId="293C9F70" w14:textId="49BD6D2E" w:rsidR="00F32B75" w:rsidRPr="000A7ED3" w:rsidRDefault="00F32B75" w:rsidP="00AF4E65">
      <w:pPr>
        <w:pStyle w:val="ListParagraph"/>
        <w:numPr>
          <w:ilvl w:val="0"/>
          <w:numId w:val="35"/>
        </w:numPr>
        <w:spacing w:line="278" w:lineRule="auto"/>
        <w:rPr>
          <w:rFonts w:ascii="Tw Cen MT" w:hAnsi="Tw Cen MT"/>
        </w:rPr>
      </w:pPr>
      <w:r w:rsidRPr="000A7ED3">
        <w:rPr>
          <w:rFonts w:ascii="Tw Cen MT" w:hAnsi="Tw Cen MT"/>
        </w:rPr>
        <w:t>Work performed prior to Commission approval of project drawings and specifications</w:t>
      </w:r>
      <w:r w:rsidR="00FD26B6">
        <w:rPr>
          <w:rFonts w:ascii="Tw Cen MT" w:hAnsi="Tw Cen MT"/>
        </w:rPr>
        <w:t>.</w:t>
      </w:r>
    </w:p>
    <w:p w14:paraId="15BD5319" w14:textId="77777777" w:rsidR="00F32B75" w:rsidRPr="000A7ED3" w:rsidRDefault="00F32B75" w:rsidP="00AF4E65">
      <w:pPr>
        <w:pStyle w:val="ListParagraph"/>
        <w:numPr>
          <w:ilvl w:val="0"/>
          <w:numId w:val="35"/>
        </w:numPr>
        <w:spacing w:line="278" w:lineRule="auto"/>
        <w:rPr>
          <w:rFonts w:ascii="Tw Cen MT" w:hAnsi="Tw Cen MT"/>
          <w:color w:val="000000" w:themeColor="text1"/>
        </w:rPr>
      </w:pPr>
      <w:r w:rsidRPr="000A7ED3">
        <w:rPr>
          <w:rFonts w:ascii="Tw Cen MT" w:hAnsi="Tw Cen MT"/>
          <w:color w:val="000000" w:themeColor="text1"/>
        </w:rPr>
        <w:t>Generally, work on non-historic spaces.</w:t>
      </w:r>
    </w:p>
    <w:p w14:paraId="1B299D88" w14:textId="77777777" w:rsidR="00F32B75" w:rsidRPr="000A7ED3" w:rsidRDefault="00F32B75" w:rsidP="00AF4E65">
      <w:pPr>
        <w:pStyle w:val="ListParagraph"/>
        <w:numPr>
          <w:ilvl w:val="0"/>
          <w:numId w:val="35"/>
        </w:numPr>
        <w:spacing w:line="278" w:lineRule="auto"/>
        <w:rPr>
          <w:rFonts w:ascii="Tw Cen MT" w:hAnsi="Tw Cen MT"/>
          <w:b/>
          <w:bCs/>
          <w:color w:val="000000" w:themeColor="text1"/>
        </w:rPr>
      </w:pPr>
      <w:r w:rsidRPr="000A7ED3">
        <w:rPr>
          <w:rFonts w:ascii="Tw Cen MT" w:hAnsi="Tw Cen MT"/>
          <w:color w:val="000000" w:themeColor="text1"/>
        </w:rPr>
        <w:t>Moving historic buildings.</w:t>
      </w:r>
    </w:p>
    <w:p w14:paraId="268D2DC5" w14:textId="77777777" w:rsidR="00F32B75" w:rsidRPr="000A7ED3" w:rsidRDefault="00F32B75" w:rsidP="00AF4E65">
      <w:pPr>
        <w:pStyle w:val="ListParagraph"/>
        <w:numPr>
          <w:ilvl w:val="0"/>
          <w:numId w:val="35"/>
        </w:numPr>
        <w:spacing w:line="278" w:lineRule="auto"/>
        <w:rPr>
          <w:rFonts w:ascii="Tw Cen MT" w:hAnsi="Tw Cen MT"/>
          <w:b/>
          <w:bCs/>
          <w:color w:val="90571E" w:themeColor="accent6" w:themeShade="BF"/>
        </w:rPr>
      </w:pPr>
      <w:r w:rsidRPr="000A7ED3">
        <w:rPr>
          <w:rFonts w:ascii="Tw Cen MT" w:hAnsi="Tw Cen MT"/>
        </w:rPr>
        <w:t xml:space="preserve">Food.  </w:t>
      </w:r>
      <w:r w:rsidRPr="000A7ED3">
        <w:rPr>
          <w:rFonts w:ascii="Tw Cen MT" w:hAnsi="Tw Cen MT"/>
          <w:b/>
        </w:rPr>
        <w:t xml:space="preserve"> </w:t>
      </w:r>
    </w:p>
    <w:p w14:paraId="11219D5C" w14:textId="77777777" w:rsidR="00F32B75" w:rsidRPr="000A7ED3" w:rsidRDefault="00F32B75" w:rsidP="00AF4E65">
      <w:pPr>
        <w:pStyle w:val="Default"/>
        <w:numPr>
          <w:ilvl w:val="0"/>
          <w:numId w:val="35"/>
        </w:numPr>
        <w:spacing w:after="120"/>
        <w:rPr>
          <w:rFonts w:ascii="Tw Cen MT" w:hAnsi="Tw Cen MT"/>
          <w:b/>
          <w:sz w:val="22"/>
          <w:szCs w:val="22"/>
        </w:rPr>
      </w:pPr>
      <w:r w:rsidRPr="000A7ED3">
        <w:rPr>
          <w:rFonts w:ascii="Tw Cen MT" w:hAnsi="Tw Cen MT"/>
          <w:sz w:val="22"/>
          <w:szCs w:val="22"/>
        </w:rPr>
        <w:t>Entertainment.</w:t>
      </w:r>
      <w:r w:rsidRPr="000A7ED3">
        <w:rPr>
          <w:rFonts w:ascii="Tw Cen MT" w:hAnsi="Tw Cen MT"/>
          <w:sz w:val="22"/>
          <w:szCs w:val="22"/>
        </w:rPr>
        <w:tab/>
      </w:r>
    </w:p>
    <w:p w14:paraId="519E8E24" w14:textId="77777777" w:rsidR="00F32B75" w:rsidRPr="000A7ED3" w:rsidRDefault="00F32B75" w:rsidP="00AF4E65">
      <w:pPr>
        <w:pStyle w:val="Default"/>
        <w:numPr>
          <w:ilvl w:val="0"/>
          <w:numId w:val="35"/>
        </w:numPr>
        <w:spacing w:after="120"/>
        <w:rPr>
          <w:rFonts w:ascii="Tw Cen MT" w:hAnsi="Tw Cen MT"/>
          <w:b/>
          <w:sz w:val="22"/>
          <w:szCs w:val="22"/>
        </w:rPr>
      </w:pPr>
      <w:r w:rsidRPr="000A7ED3">
        <w:rPr>
          <w:rFonts w:ascii="Tw Cen MT" w:hAnsi="Tw Cen MT"/>
          <w:sz w:val="22"/>
          <w:szCs w:val="22"/>
        </w:rPr>
        <w:t xml:space="preserve">Equipment and other capital expenditures. </w:t>
      </w:r>
    </w:p>
    <w:p w14:paraId="33345CFF" w14:textId="1732227E" w:rsidR="008D0348" w:rsidRPr="00180848" w:rsidRDefault="00F32B75" w:rsidP="008D0348">
      <w:pPr>
        <w:pStyle w:val="Default"/>
        <w:numPr>
          <w:ilvl w:val="0"/>
          <w:numId w:val="35"/>
        </w:numPr>
        <w:spacing w:after="120"/>
        <w:rPr>
          <w:rFonts w:ascii="Tw Cen MT" w:hAnsi="Tw Cen MT"/>
          <w:bCs/>
          <w:sz w:val="22"/>
          <w:szCs w:val="22"/>
        </w:rPr>
      </w:pPr>
      <w:r w:rsidRPr="000A7ED3">
        <w:rPr>
          <w:rFonts w:ascii="Tw Cen MT" w:hAnsi="Tw Cen MT"/>
          <w:sz w:val="22"/>
          <w:szCs w:val="22"/>
        </w:rPr>
        <w:t xml:space="preserve">Fundraising.  </w:t>
      </w:r>
    </w:p>
    <w:p w14:paraId="3B01FC6F" w14:textId="77777777" w:rsidR="00F32B75" w:rsidRPr="00FC6AFC" w:rsidRDefault="00F32B75" w:rsidP="00AF4E65">
      <w:pPr>
        <w:pStyle w:val="Default"/>
        <w:numPr>
          <w:ilvl w:val="0"/>
          <w:numId w:val="33"/>
        </w:numPr>
        <w:spacing w:after="120"/>
        <w:rPr>
          <w:rFonts w:ascii="Tw Cen MT" w:hAnsi="Tw Cen MT"/>
          <w:bCs/>
          <w:sz w:val="22"/>
          <w:szCs w:val="22"/>
        </w:rPr>
      </w:pPr>
      <w:r w:rsidRPr="00FC6AFC">
        <w:rPr>
          <w:rFonts w:ascii="Tw Cen MT" w:hAnsi="Tw Cen MT"/>
          <w:bCs/>
          <w:sz w:val="22"/>
          <w:szCs w:val="22"/>
        </w:rPr>
        <w:t>Allowable Match</w:t>
      </w:r>
    </w:p>
    <w:p w14:paraId="563DFF65" w14:textId="77777777" w:rsidR="00F32B75" w:rsidRPr="000A7ED3" w:rsidRDefault="00F32B75" w:rsidP="00AF4E65">
      <w:pPr>
        <w:pStyle w:val="Default"/>
        <w:numPr>
          <w:ilvl w:val="0"/>
          <w:numId w:val="36"/>
        </w:numPr>
        <w:spacing w:after="120"/>
        <w:rPr>
          <w:rFonts w:ascii="Tw Cen MT" w:hAnsi="Tw Cen MT"/>
          <w:sz w:val="22"/>
          <w:szCs w:val="22"/>
        </w:rPr>
      </w:pPr>
      <w:r w:rsidRPr="000A7ED3">
        <w:rPr>
          <w:rFonts w:ascii="Tw Cen MT" w:hAnsi="Tw Cen MT"/>
          <w:sz w:val="22"/>
          <w:szCs w:val="22"/>
        </w:rPr>
        <w:t xml:space="preserve">Cash. </w:t>
      </w:r>
    </w:p>
    <w:p w14:paraId="237BB410" w14:textId="5064AA4F" w:rsidR="00F32B75" w:rsidRDefault="00F32B75" w:rsidP="00AF4E65">
      <w:pPr>
        <w:pStyle w:val="Default"/>
        <w:numPr>
          <w:ilvl w:val="0"/>
          <w:numId w:val="36"/>
        </w:numPr>
        <w:spacing w:after="120"/>
        <w:rPr>
          <w:rFonts w:ascii="Tw Cen MT" w:hAnsi="Tw Cen MT"/>
          <w:sz w:val="22"/>
          <w:szCs w:val="22"/>
        </w:rPr>
      </w:pPr>
      <w:r w:rsidRPr="000A7ED3">
        <w:rPr>
          <w:rFonts w:ascii="Tw Cen MT" w:hAnsi="Tw Cen MT"/>
          <w:sz w:val="22"/>
          <w:szCs w:val="22"/>
        </w:rPr>
        <w:t>Donated</w:t>
      </w:r>
      <w:r w:rsidR="00100463">
        <w:rPr>
          <w:rFonts w:ascii="Tw Cen MT" w:hAnsi="Tw Cen MT"/>
          <w:sz w:val="22"/>
          <w:szCs w:val="22"/>
        </w:rPr>
        <w:t xml:space="preserve"> Materials and Equipment.</w:t>
      </w:r>
      <w:r w:rsidRPr="000A7ED3">
        <w:rPr>
          <w:rFonts w:ascii="Tw Cen MT" w:hAnsi="Tw Cen MT"/>
          <w:sz w:val="22"/>
          <w:szCs w:val="22"/>
        </w:rPr>
        <w:t xml:space="preserve"> </w:t>
      </w:r>
    </w:p>
    <w:p w14:paraId="641E05CB" w14:textId="6D6F7F49" w:rsidR="00100463" w:rsidRDefault="00A475AC" w:rsidP="00AF4E65">
      <w:pPr>
        <w:pStyle w:val="Default"/>
        <w:numPr>
          <w:ilvl w:val="0"/>
          <w:numId w:val="36"/>
        </w:numPr>
        <w:spacing w:after="120"/>
        <w:rPr>
          <w:rFonts w:ascii="Tw Cen MT" w:hAnsi="Tw Cen MT"/>
          <w:sz w:val="22"/>
          <w:szCs w:val="22"/>
        </w:rPr>
      </w:pPr>
      <w:r>
        <w:rPr>
          <w:rFonts w:ascii="Tw Cen MT" w:hAnsi="Tw Cen MT"/>
          <w:sz w:val="22"/>
          <w:szCs w:val="22"/>
        </w:rPr>
        <w:t>Donated Labor</w:t>
      </w:r>
      <w:r w:rsidR="002E0607">
        <w:rPr>
          <w:rFonts w:ascii="Tw Cen MT" w:hAnsi="Tw Cen MT"/>
          <w:sz w:val="22"/>
          <w:szCs w:val="22"/>
        </w:rPr>
        <w:t>.</w:t>
      </w:r>
    </w:p>
    <w:p w14:paraId="5F9C1E54" w14:textId="6973015D" w:rsidR="002F72C0" w:rsidRPr="000A7ED3" w:rsidRDefault="002F72C0" w:rsidP="00AF4E65">
      <w:pPr>
        <w:pStyle w:val="Default"/>
        <w:numPr>
          <w:ilvl w:val="0"/>
          <w:numId w:val="36"/>
        </w:numPr>
        <w:spacing w:after="120"/>
        <w:rPr>
          <w:rFonts w:ascii="Tw Cen MT" w:hAnsi="Tw Cen MT"/>
          <w:sz w:val="22"/>
          <w:szCs w:val="22"/>
        </w:rPr>
      </w:pPr>
      <w:r>
        <w:rPr>
          <w:rFonts w:ascii="Tw Cen MT" w:hAnsi="Tw Cen MT"/>
          <w:sz w:val="22"/>
          <w:szCs w:val="22"/>
        </w:rPr>
        <w:t>Donated Professional Services</w:t>
      </w:r>
      <w:r w:rsidR="002E0607">
        <w:rPr>
          <w:rFonts w:ascii="Tw Cen MT" w:hAnsi="Tw Cen MT"/>
          <w:sz w:val="22"/>
          <w:szCs w:val="22"/>
        </w:rPr>
        <w:t>.</w:t>
      </w:r>
    </w:p>
    <w:p w14:paraId="5398FA6B" w14:textId="5F51978D" w:rsidR="0063227C" w:rsidRPr="002E0607" w:rsidRDefault="00DE10A9" w:rsidP="002E0607">
      <w:pPr>
        <w:pStyle w:val="Default"/>
        <w:numPr>
          <w:ilvl w:val="0"/>
          <w:numId w:val="36"/>
        </w:numPr>
        <w:spacing w:after="120"/>
        <w:rPr>
          <w:rFonts w:ascii="Tw Cen MT" w:hAnsi="Tw Cen MT"/>
          <w:sz w:val="22"/>
          <w:szCs w:val="22"/>
        </w:rPr>
      </w:pPr>
      <w:r>
        <w:rPr>
          <w:rFonts w:ascii="Tw Cen MT" w:hAnsi="Tw Cen MT"/>
          <w:sz w:val="22"/>
          <w:szCs w:val="22"/>
        </w:rPr>
        <w:t>Cash donations from o</w:t>
      </w:r>
      <w:r w:rsidR="00F32B75" w:rsidRPr="000A7ED3">
        <w:rPr>
          <w:rFonts w:ascii="Tw Cen MT" w:hAnsi="Tw Cen MT"/>
          <w:sz w:val="22"/>
          <w:szCs w:val="22"/>
        </w:rPr>
        <w:t xml:space="preserve">ther non-governmental </w:t>
      </w:r>
      <w:r>
        <w:rPr>
          <w:rFonts w:ascii="Tw Cen MT" w:hAnsi="Tw Cen MT"/>
          <w:sz w:val="22"/>
          <w:szCs w:val="22"/>
        </w:rPr>
        <w:t>sources (includes grants)</w:t>
      </w:r>
      <w:r w:rsidR="002E0607">
        <w:rPr>
          <w:rFonts w:ascii="Tw Cen MT" w:hAnsi="Tw Cen MT"/>
          <w:sz w:val="22"/>
          <w:szCs w:val="22"/>
        </w:rPr>
        <w:t>.</w:t>
      </w:r>
    </w:p>
    <w:p w14:paraId="74EBC718" w14:textId="3311E326" w:rsidR="00FA1FA8" w:rsidRPr="00DE7BD2" w:rsidRDefault="005D2192" w:rsidP="00154E0D">
      <w:pPr>
        <w:rPr>
          <w:rFonts w:ascii="Tw Cen MT" w:hAnsi="Tw Cen MT"/>
          <w:b/>
          <w:sz w:val="28"/>
        </w:rPr>
      </w:pPr>
      <w:r>
        <w:rPr>
          <w:rFonts w:ascii="Tw Cen MT" w:hAnsi="Tw Cen MT"/>
          <w:b/>
          <w:sz w:val="28"/>
        </w:rPr>
        <w:t>__________________________________________________________________</w:t>
      </w:r>
    </w:p>
    <w:p w14:paraId="06A9D23A" w14:textId="7F73089E" w:rsidR="00A23BA8" w:rsidRDefault="004760F6" w:rsidP="005D568E">
      <w:pPr>
        <w:spacing w:after="120"/>
        <w:rPr>
          <w:rFonts w:ascii="Tw Cen MT" w:hAnsi="Tw Cen MT"/>
          <w:color w:val="7B4A3A" w:themeColor="accent2" w:themeShade="BF"/>
          <w:sz w:val="32"/>
        </w:rPr>
      </w:pPr>
      <w:r w:rsidRPr="00DE7BD2">
        <w:rPr>
          <w:rFonts w:ascii="Tw Cen MT" w:hAnsi="Tw Cen MT"/>
          <w:color w:val="7B4A3A" w:themeColor="accent2" w:themeShade="BF"/>
          <w:sz w:val="32"/>
        </w:rPr>
        <w:t xml:space="preserve">Chapter </w:t>
      </w:r>
      <w:r w:rsidR="000328B3">
        <w:rPr>
          <w:rFonts w:ascii="Tw Cen MT" w:hAnsi="Tw Cen MT"/>
          <w:color w:val="7B4A3A" w:themeColor="accent2" w:themeShade="BF"/>
          <w:sz w:val="32"/>
        </w:rPr>
        <w:t>9</w:t>
      </w:r>
      <w:r w:rsidR="00F1793D" w:rsidRPr="00DE7BD2">
        <w:rPr>
          <w:rFonts w:ascii="Tw Cen MT" w:hAnsi="Tw Cen MT"/>
          <w:color w:val="7B4A3A" w:themeColor="accent2" w:themeShade="BF"/>
          <w:sz w:val="32"/>
        </w:rPr>
        <w:t xml:space="preserve">. </w:t>
      </w:r>
      <w:r w:rsidR="00A02931" w:rsidRPr="00DE7BD2">
        <w:rPr>
          <w:rFonts w:ascii="Tw Cen MT" w:hAnsi="Tw Cen MT"/>
          <w:color w:val="7B4A3A" w:themeColor="accent2" w:themeShade="BF"/>
          <w:sz w:val="32"/>
        </w:rPr>
        <w:t xml:space="preserve">ADMINISTRATION </w:t>
      </w:r>
    </w:p>
    <w:p w14:paraId="3F324441" w14:textId="77777777" w:rsidR="00180848" w:rsidRPr="00DE7BD2" w:rsidRDefault="00180848" w:rsidP="005D568E">
      <w:pPr>
        <w:spacing w:after="120"/>
        <w:rPr>
          <w:rFonts w:ascii="Tw Cen MT" w:hAnsi="Tw Cen MT"/>
          <w:color w:val="7B4A3A" w:themeColor="accent2" w:themeShade="BF"/>
          <w:sz w:val="32"/>
        </w:rPr>
      </w:pPr>
    </w:p>
    <w:p w14:paraId="48864EC1" w14:textId="79C4BC7C" w:rsidR="00A02931" w:rsidRPr="00987425" w:rsidRDefault="00A02931" w:rsidP="00AF4E65">
      <w:pPr>
        <w:pStyle w:val="ListParagraph"/>
        <w:numPr>
          <w:ilvl w:val="0"/>
          <w:numId w:val="37"/>
        </w:numPr>
        <w:tabs>
          <w:tab w:val="left" w:pos="360"/>
          <w:tab w:val="left" w:pos="720"/>
        </w:tabs>
        <w:spacing w:after="120"/>
        <w:ind w:left="360"/>
        <w:rPr>
          <w:rFonts w:ascii="Tw Cen MT" w:hAnsi="Tw Cen MT"/>
          <w:bCs/>
          <w:u w:val="single"/>
        </w:rPr>
      </w:pPr>
      <w:r w:rsidRPr="00FC6AFC">
        <w:rPr>
          <w:rFonts w:ascii="Tw Cen MT" w:hAnsi="Tw Cen MT"/>
          <w:bCs/>
        </w:rPr>
        <w:t>General Supervision</w:t>
      </w:r>
    </w:p>
    <w:p w14:paraId="00078BBF" w14:textId="77777777" w:rsidR="00987425" w:rsidRPr="00FC6AFC" w:rsidRDefault="00987425" w:rsidP="00987425">
      <w:pPr>
        <w:pStyle w:val="ListParagraph"/>
        <w:tabs>
          <w:tab w:val="left" w:pos="360"/>
          <w:tab w:val="left" w:pos="720"/>
        </w:tabs>
        <w:spacing w:after="120"/>
        <w:ind w:left="360"/>
        <w:rPr>
          <w:rFonts w:ascii="Tw Cen MT" w:hAnsi="Tw Cen MT"/>
          <w:bCs/>
          <w:u w:val="single"/>
        </w:rPr>
      </w:pPr>
    </w:p>
    <w:p w14:paraId="63880B9E" w14:textId="3777C1D2" w:rsidR="00A02931" w:rsidRDefault="00A02931" w:rsidP="008D0348">
      <w:pPr>
        <w:pStyle w:val="ListParagraph"/>
        <w:tabs>
          <w:tab w:val="left" w:pos="360"/>
        </w:tabs>
        <w:spacing w:after="120"/>
        <w:ind w:left="360"/>
        <w:rPr>
          <w:rFonts w:ascii="Tw Cen MT" w:hAnsi="Tw Cen MT"/>
        </w:rPr>
      </w:pPr>
      <w:r w:rsidRPr="005D568E">
        <w:rPr>
          <w:rFonts w:ascii="Tw Cen MT" w:hAnsi="Tw Cen MT"/>
        </w:rPr>
        <w:t>The Director shall supervise all grant awards and the projects financed by such awards</w:t>
      </w:r>
      <w:r w:rsidR="008A7B64">
        <w:rPr>
          <w:rFonts w:ascii="Tw Cen MT" w:hAnsi="Tw Cen MT"/>
        </w:rPr>
        <w:t>.</w:t>
      </w:r>
    </w:p>
    <w:p w14:paraId="055F2534" w14:textId="77777777" w:rsidR="008A7B64" w:rsidRPr="005D568E" w:rsidRDefault="008A7B64" w:rsidP="008D0348">
      <w:pPr>
        <w:pStyle w:val="ListParagraph"/>
        <w:tabs>
          <w:tab w:val="left" w:pos="360"/>
        </w:tabs>
        <w:spacing w:after="120"/>
        <w:ind w:left="360"/>
        <w:rPr>
          <w:rFonts w:ascii="Tw Cen MT" w:hAnsi="Tw Cen MT"/>
        </w:rPr>
      </w:pPr>
    </w:p>
    <w:p w14:paraId="2F6B774A" w14:textId="30E21FB3" w:rsidR="00A02931" w:rsidRPr="00987425" w:rsidRDefault="00A02931" w:rsidP="00AF4E65">
      <w:pPr>
        <w:pStyle w:val="ListParagraph"/>
        <w:numPr>
          <w:ilvl w:val="0"/>
          <w:numId w:val="37"/>
        </w:numPr>
        <w:tabs>
          <w:tab w:val="left" w:pos="360"/>
          <w:tab w:val="left" w:pos="720"/>
        </w:tabs>
        <w:spacing w:after="120"/>
        <w:ind w:left="360"/>
        <w:rPr>
          <w:rFonts w:ascii="Tw Cen MT" w:hAnsi="Tw Cen MT"/>
          <w:bCs/>
          <w:u w:val="single"/>
        </w:rPr>
      </w:pPr>
      <w:r w:rsidRPr="00FC6AFC">
        <w:rPr>
          <w:rFonts w:ascii="Tw Cen MT" w:hAnsi="Tw Cen MT"/>
          <w:bCs/>
        </w:rPr>
        <w:t>Applications</w:t>
      </w:r>
    </w:p>
    <w:p w14:paraId="4A456128" w14:textId="77777777" w:rsidR="00987425" w:rsidRPr="00FC6AFC" w:rsidRDefault="00987425" w:rsidP="00987425">
      <w:pPr>
        <w:pStyle w:val="ListParagraph"/>
        <w:tabs>
          <w:tab w:val="left" w:pos="360"/>
          <w:tab w:val="left" w:pos="720"/>
        </w:tabs>
        <w:spacing w:after="120"/>
        <w:ind w:left="360"/>
        <w:rPr>
          <w:rFonts w:ascii="Tw Cen MT" w:hAnsi="Tw Cen MT"/>
          <w:bCs/>
          <w:u w:val="single"/>
        </w:rPr>
      </w:pPr>
    </w:p>
    <w:p w14:paraId="48CC1B3D" w14:textId="3D5014DE" w:rsidR="00A02931" w:rsidRDefault="00A02931" w:rsidP="008D0348">
      <w:pPr>
        <w:pStyle w:val="ListParagraph"/>
        <w:tabs>
          <w:tab w:val="left" w:pos="360"/>
          <w:tab w:val="left" w:pos="720"/>
        </w:tabs>
        <w:spacing w:after="120"/>
        <w:ind w:left="360"/>
        <w:rPr>
          <w:rFonts w:ascii="Tw Cen MT" w:hAnsi="Tw Cen MT"/>
        </w:rPr>
      </w:pPr>
      <w:r w:rsidRPr="005D568E">
        <w:rPr>
          <w:rFonts w:ascii="Tw Cen MT" w:hAnsi="Tw Cen MT"/>
        </w:rPr>
        <w:t xml:space="preserve">Applications shall be processed according to the procedures set forth in this </w:t>
      </w:r>
      <w:r w:rsidR="00032511" w:rsidRPr="005D568E">
        <w:rPr>
          <w:rFonts w:ascii="Tw Cen MT" w:hAnsi="Tw Cen MT"/>
        </w:rPr>
        <w:t>manual</w:t>
      </w:r>
      <w:r w:rsidRPr="005D568E">
        <w:rPr>
          <w:rFonts w:ascii="Tw Cen MT" w:hAnsi="Tw Cen MT"/>
        </w:rPr>
        <w:t>.</w:t>
      </w:r>
    </w:p>
    <w:p w14:paraId="10117A9F" w14:textId="77777777" w:rsidR="008A7B64" w:rsidRPr="005D568E" w:rsidRDefault="008A7B64" w:rsidP="008D0348">
      <w:pPr>
        <w:pStyle w:val="ListParagraph"/>
        <w:tabs>
          <w:tab w:val="left" w:pos="360"/>
          <w:tab w:val="left" w:pos="720"/>
        </w:tabs>
        <w:spacing w:after="120"/>
        <w:ind w:left="360"/>
        <w:rPr>
          <w:rFonts w:ascii="Tw Cen MT" w:hAnsi="Tw Cen MT"/>
        </w:rPr>
      </w:pPr>
    </w:p>
    <w:p w14:paraId="31EE762F" w14:textId="49457739" w:rsidR="00A02931" w:rsidRPr="00987425" w:rsidRDefault="00A02931" w:rsidP="00AF4E65">
      <w:pPr>
        <w:pStyle w:val="ListParagraph"/>
        <w:numPr>
          <w:ilvl w:val="0"/>
          <w:numId w:val="37"/>
        </w:numPr>
        <w:tabs>
          <w:tab w:val="left" w:pos="360"/>
        </w:tabs>
        <w:spacing w:after="120"/>
        <w:ind w:left="360"/>
        <w:rPr>
          <w:rFonts w:ascii="Tw Cen MT" w:hAnsi="Tw Cen MT"/>
          <w:u w:val="single"/>
        </w:rPr>
      </w:pPr>
      <w:r w:rsidRPr="00FC6AFC">
        <w:rPr>
          <w:rFonts w:ascii="Tw Cen MT" w:hAnsi="Tw Cen MT"/>
          <w:bCs/>
        </w:rPr>
        <w:t>Enforcement</w:t>
      </w:r>
    </w:p>
    <w:p w14:paraId="439F6B05" w14:textId="77777777" w:rsidR="00987425" w:rsidRPr="005D568E" w:rsidRDefault="00987425" w:rsidP="00987425">
      <w:pPr>
        <w:pStyle w:val="ListParagraph"/>
        <w:tabs>
          <w:tab w:val="left" w:pos="360"/>
        </w:tabs>
        <w:spacing w:after="120"/>
        <w:ind w:left="360"/>
        <w:rPr>
          <w:rFonts w:ascii="Tw Cen MT" w:hAnsi="Tw Cen MT"/>
          <w:u w:val="single"/>
        </w:rPr>
      </w:pPr>
    </w:p>
    <w:p w14:paraId="2438B19B" w14:textId="1A15C63C" w:rsidR="00A02931" w:rsidRPr="005D568E" w:rsidRDefault="00A02931" w:rsidP="008D0348">
      <w:pPr>
        <w:pStyle w:val="ListParagraph"/>
        <w:tabs>
          <w:tab w:val="left" w:pos="360"/>
        </w:tabs>
        <w:spacing w:after="120"/>
        <w:ind w:left="360"/>
        <w:rPr>
          <w:rFonts w:ascii="Tw Cen MT" w:hAnsi="Tw Cen MT"/>
        </w:rPr>
      </w:pPr>
      <w:r w:rsidRPr="005D568E">
        <w:rPr>
          <w:rFonts w:ascii="Tw Cen MT" w:hAnsi="Tw Cen MT"/>
        </w:rPr>
        <w:t>Where it is determined that any grant recipient has not fulf</w:t>
      </w:r>
      <w:r w:rsidR="008C76A5" w:rsidRPr="005D568E">
        <w:rPr>
          <w:rFonts w:ascii="Tw Cen MT" w:hAnsi="Tw Cen MT"/>
        </w:rPr>
        <w:t xml:space="preserve">illed the terms of the Grant </w:t>
      </w:r>
      <w:r w:rsidRPr="005D568E">
        <w:rPr>
          <w:rFonts w:ascii="Tw Cen MT" w:hAnsi="Tw Cen MT"/>
        </w:rPr>
        <w:t>Agreement, and administrative efforts to obtain compliance are unsuccessful, the Director shall refer the matter to the Attorney General for enforcement action.</w:t>
      </w:r>
    </w:p>
    <w:p w14:paraId="56AE96E1" w14:textId="77777777" w:rsidR="00994D1C" w:rsidRDefault="00994D1C" w:rsidP="00154E0D">
      <w:pPr>
        <w:rPr>
          <w:rFonts w:ascii="Tw Cen MT" w:hAnsi="Tw Cen MT"/>
          <w:b/>
          <w:bCs/>
          <w:color w:val="90571E" w:themeColor="accent6" w:themeShade="BF"/>
          <w:sz w:val="32"/>
        </w:rPr>
      </w:pPr>
    </w:p>
    <w:p w14:paraId="42E3ECBF" w14:textId="77777777" w:rsidR="00994D1C" w:rsidRDefault="00994D1C" w:rsidP="00154E0D">
      <w:pPr>
        <w:rPr>
          <w:rFonts w:ascii="Tw Cen MT" w:hAnsi="Tw Cen MT"/>
          <w:b/>
          <w:bCs/>
          <w:color w:val="90571E" w:themeColor="accent6" w:themeShade="BF"/>
          <w:sz w:val="32"/>
        </w:rPr>
      </w:pPr>
    </w:p>
    <w:p w14:paraId="00CE096B" w14:textId="77777777" w:rsidR="00994D1C" w:rsidRDefault="00994D1C" w:rsidP="00154E0D">
      <w:pPr>
        <w:rPr>
          <w:rFonts w:ascii="Tw Cen MT" w:hAnsi="Tw Cen MT"/>
          <w:b/>
          <w:bCs/>
          <w:color w:val="90571E" w:themeColor="accent6" w:themeShade="BF"/>
          <w:sz w:val="32"/>
        </w:rPr>
      </w:pPr>
    </w:p>
    <w:p w14:paraId="4CBE68B1" w14:textId="3CFE3F45" w:rsidR="00FA1FA8" w:rsidRPr="00180848" w:rsidRDefault="00180848" w:rsidP="00154E0D">
      <w:pPr>
        <w:rPr>
          <w:rFonts w:ascii="Tw Cen MT" w:hAnsi="Tw Cen MT"/>
          <w:b/>
          <w:bCs/>
          <w:color w:val="90571E" w:themeColor="accent6" w:themeShade="BF"/>
          <w:sz w:val="32"/>
        </w:rPr>
      </w:pPr>
      <w:r w:rsidRPr="00180848">
        <w:rPr>
          <w:rFonts w:ascii="Tw Cen MT" w:hAnsi="Tw Cen MT"/>
          <w:b/>
          <w:bCs/>
          <w:color w:val="90571E" w:themeColor="accent6" w:themeShade="BF"/>
          <w:sz w:val="32"/>
        </w:rPr>
        <w:lastRenderedPageBreak/>
        <w:t>__________________________________________________________</w:t>
      </w:r>
    </w:p>
    <w:p w14:paraId="50353F80" w14:textId="505C30DA" w:rsidR="00A02931" w:rsidRDefault="004760F6" w:rsidP="00154E0D">
      <w:pPr>
        <w:spacing w:after="120"/>
        <w:rPr>
          <w:rFonts w:ascii="Tw Cen MT" w:hAnsi="Tw Cen MT"/>
          <w:color w:val="7B4A3A" w:themeColor="accent2" w:themeShade="BF"/>
          <w:sz w:val="32"/>
        </w:rPr>
      </w:pPr>
      <w:r w:rsidRPr="00DE7BD2">
        <w:rPr>
          <w:rFonts w:ascii="Tw Cen MT" w:hAnsi="Tw Cen MT"/>
          <w:color w:val="7B4A3A" w:themeColor="accent2" w:themeShade="BF"/>
          <w:sz w:val="32"/>
        </w:rPr>
        <w:t>Chapter 1</w:t>
      </w:r>
      <w:r w:rsidR="000328B3">
        <w:rPr>
          <w:rFonts w:ascii="Tw Cen MT" w:hAnsi="Tw Cen MT"/>
          <w:color w:val="7B4A3A" w:themeColor="accent2" w:themeShade="BF"/>
          <w:sz w:val="32"/>
        </w:rPr>
        <w:t>0</w:t>
      </w:r>
      <w:r w:rsidR="00F1793D" w:rsidRPr="00DE7BD2">
        <w:rPr>
          <w:rFonts w:ascii="Tw Cen MT" w:hAnsi="Tw Cen MT"/>
          <w:color w:val="7B4A3A" w:themeColor="accent2" w:themeShade="BF"/>
          <w:sz w:val="32"/>
        </w:rPr>
        <w:t xml:space="preserve">. </w:t>
      </w:r>
      <w:r w:rsidR="00A02931" w:rsidRPr="00DE7BD2">
        <w:rPr>
          <w:rFonts w:ascii="Tw Cen MT" w:hAnsi="Tw Cen MT"/>
          <w:color w:val="7B4A3A" w:themeColor="accent2" w:themeShade="BF"/>
          <w:sz w:val="32"/>
        </w:rPr>
        <w:t xml:space="preserve">GRANT </w:t>
      </w:r>
      <w:r w:rsidR="00E845A8" w:rsidRPr="00BC73C0">
        <w:rPr>
          <w:rFonts w:ascii="Tw Cen MT" w:hAnsi="Tw Cen MT"/>
          <w:color w:val="7B4A3A" w:themeColor="accent2" w:themeShade="BF"/>
          <w:sz w:val="32"/>
        </w:rPr>
        <w:t>A</w:t>
      </w:r>
      <w:r w:rsidR="001C58B1" w:rsidRPr="00BC73C0">
        <w:rPr>
          <w:rFonts w:ascii="Tw Cen MT" w:hAnsi="Tw Cen MT"/>
          <w:color w:val="7B4A3A" w:themeColor="accent2" w:themeShade="BF"/>
          <w:sz w:val="32"/>
        </w:rPr>
        <w:t>PPLICATION AND</w:t>
      </w:r>
      <w:r w:rsidR="00E845A8">
        <w:rPr>
          <w:rFonts w:ascii="Tw Cen MT" w:hAnsi="Tw Cen MT"/>
          <w:color w:val="7B4A3A" w:themeColor="accent2" w:themeShade="BF"/>
          <w:sz w:val="32"/>
        </w:rPr>
        <w:t xml:space="preserve"> </w:t>
      </w:r>
      <w:r w:rsidR="00A02931" w:rsidRPr="00DE7BD2">
        <w:rPr>
          <w:rFonts w:ascii="Tw Cen MT" w:hAnsi="Tw Cen MT"/>
          <w:color w:val="7B4A3A" w:themeColor="accent2" w:themeShade="BF"/>
          <w:sz w:val="32"/>
        </w:rPr>
        <w:t>AWARD PROCEDURES</w:t>
      </w:r>
    </w:p>
    <w:p w14:paraId="45511CD4" w14:textId="77777777" w:rsidR="00180848" w:rsidRPr="00DE7BD2" w:rsidRDefault="00180848" w:rsidP="00154E0D">
      <w:pPr>
        <w:spacing w:after="120"/>
        <w:rPr>
          <w:rFonts w:ascii="Tw Cen MT" w:hAnsi="Tw Cen MT"/>
          <w:color w:val="7B4A3A" w:themeColor="accent2" w:themeShade="BF"/>
          <w:sz w:val="32"/>
        </w:rPr>
      </w:pPr>
    </w:p>
    <w:p w14:paraId="7F94CD6A" w14:textId="67B7BC30" w:rsidR="00A02931" w:rsidRPr="00987425" w:rsidRDefault="003F49B0" w:rsidP="00CC1A6D">
      <w:pPr>
        <w:pStyle w:val="ListParagraph"/>
        <w:numPr>
          <w:ilvl w:val="0"/>
          <w:numId w:val="38"/>
        </w:numPr>
        <w:tabs>
          <w:tab w:val="left" w:pos="360"/>
          <w:tab w:val="left" w:pos="720"/>
        </w:tabs>
        <w:spacing w:after="120"/>
        <w:ind w:left="360"/>
        <w:rPr>
          <w:rFonts w:ascii="Tw Cen MT" w:hAnsi="Tw Cen MT"/>
          <w:bCs/>
          <w:u w:val="single"/>
        </w:rPr>
      </w:pPr>
      <w:r w:rsidRPr="00FC6AFC">
        <w:rPr>
          <w:rFonts w:ascii="Tw Cen MT" w:hAnsi="Tw Cen MT"/>
          <w:bCs/>
        </w:rPr>
        <w:t>Grant</w:t>
      </w:r>
      <w:r w:rsidR="00A02931" w:rsidRPr="00FC6AFC">
        <w:rPr>
          <w:rFonts w:ascii="Tw Cen MT" w:hAnsi="Tw Cen MT"/>
          <w:bCs/>
        </w:rPr>
        <w:t xml:space="preserve"> Application Information</w:t>
      </w:r>
    </w:p>
    <w:p w14:paraId="455F1AE2" w14:textId="77777777" w:rsidR="00987425" w:rsidRPr="00FC6AFC" w:rsidRDefault="00987425" w:rsidP="00140103">
      <w:pPr>
        <w:pStyle w:val="ListParagraph"/>
        <w:tabs>
          <w:tab w:val="left" w:pos="360"/>
          <w:tab w:val="left" w:pos="720"/>
        </w:tabs>
        <w:spacing w:after="120"/>
        <w:ind w:left="360"/>
        <w:rPr>
          <w:rFonts w:ascii="Tw Cen MT" w:hAnsi="Tw Cen MT"/>
          <w:bCs/>
          <w:u w:val="single"/>
        </w:rPr>
      </w:pPr>
    </w:p>
    <w:p w14:paraId="731D593E" w14:textId="180919E5" w:rsidR="00F27300" w:rsidRDefault="00A02931" w:rsidP="00B96137">
      <w:pPr>
        <w:pStyle w:val="ListParagraph"/>
        <w:tabs>
          <w:tab w:val="left" w:pos="360"/>
        </w:tabs>
        <w:spacing w:after="120"/>
        <w:ind w:left="360"/>
        <w:rPr>
          <w:rFonts w:ascii="Tw Cen MT" w:hAnsi="Tw Cen MT"/>
        </w:rPr>
      </w:pPr>
      <w:r w:rsidRPr="003F49B0">
        <w:rPr>
          <w:rFonts w:ascii="Tw Cen MT" w:hAnsi="Tw Cen MT"/>
        </w:rPr>
        <w:t>The Director will distribute grant applications and grant manuals containing the r</w:t>
      </w:r>
      <w:r w:rsidR="00295AA9">
        <w:rPr>
          <w:rFonts w:ascii="Tw Cen MT" w:hAnsi="Tw Cen MT"/>
        </w:rPr>
        <w:t>equirements</w:t>
      </w:r>
      <w:r w:rsidRPr="003F49B0">
        <w:rPr>
          <w:rFonts w:ascii="Tw Cen MT" w:hAnsi="Tw Cen MT"/>
        </w:rPr>
        <w:t xml:space="preserve"> and other information pertaining to administration of </w:t>
      </w:r>
      <w:r w:rsidR="00C02AC7" w:rsidRPr="003F49B0">
        <w:rPr>
          <w:rFonts w:ascii="Tw Cen MT" w:hAnsi="Tw Cen MT"/>
        </w:rPr>
        <w:t>the Historic Community Buildings Grant</w:t>
      </w:r>
      <w:r w:rsidR="00295AA9">
        <w:rPr>
          <w:rFonts w:ascii="Tw Cen MT" w:hAnsi="Tw Cen MT"/>
        </w:rPr>
        <w:t xml:space="preserve"> program</w:t>
      </w:r>
      <w:r w:rsidRPr="003F49B0">
        <w:rPr>
          <w:rFonts w:ascii="Tw Cen MT" w:hAnsi="Tw Cen MT"/>
        </w:rPr>
        <w:t xml:space="preserve">.  Announcements will be made through </w:t>
      </w:r>
      <w:r w:rsidR="00F42168" w:rsidRPr="003F49B0">
        <w:rPr>
          <w:rFonts w:ascii="Tw Cen MT" w:hAnsi="Tw Cen MT"/>
        </w:rPr>
        <w:t>press releases</w:t>
      </w:r>
      <w:r w:rsidRPr="003F49B0">
        <w:rPr>
          <w:rFonts w:ascii="Tw Cen MT" w:hAnsi="Tw Cen MT"/>
        </w:rPr>
        <w:t xml:space="preserve"> and posting on the Commission's website (</w:t>
      </w:r>
      <w:hyperlink r:id="rId18" w:history="1">
        <w:r w:rsidR="00202D8D" w:rsidRPr="003F49B0">
          <w:rPr>
            <w:rStyle w:val="Hyperlink"/>
            <w:rFonts w:ascii="Tw Cen MT" w:hAnsi="Tw Cen MT"/>
          </w:rPr>
          <w:t>http://www.maine.gov/mhpc/grants</w:t>
        </w:r>
      </w:hyperlink>
      <w:r w:rsidRPr="003F49B0">
        <w:rPr>
          <w:rFonts w:ascii="Tw Cen MT" w:hAnsi="Tw Cen MT"/>
        </w:rPr>
        <w:t>)</w:t>
      </w:r>
      <w:r w:rsidR="00202D8D" w:rsidRPr="003F49B0">
        <w:rPr>
          <w:rFonts w:ascii="Tw Cen MT" w:hAnsi="Tw Cen MT"/>
        </w:rPr>
        <w:t xml:space="preserve"> </w:t>
      </w:r>
      <w:r w:rsidRPr="003F49B0">
        <w:rPr>
          <w:rFonts w:ascii="Tw Cen MT" w:hAnsi="Tw Cen MT"/>
        </w:rPr>
        <w:t xml:space="preserve"> as long as funds remain available</w:t>
      </w:r>
      <w:r w:rsidR="0079097F" w:rsidRPr="003F49B0">
        <w:rPr>
          <w:rFonts w:ascii="Tw Cen MT" w:hAnsi="Tw Cen MT"/>
        </w:rPr>
        <w:t>.</w:t>
      </w:r>
    </w:p>
    <w:p w14:paraId="51273329" w14:textId="77777777" w:rsidR="0002431A" w:rsidRPr="003F49B0" w:rsidRDefault="0002431A" w:rsidP="00B96137">
      <w:pPr>
        <w:pStyle w:val="ListParagraph"/>
        <w:tabs>
          <w:tab w:val="left" w:pos="360"/>
        </w:tabs>
        <w:spacing w:after="120"/>
        <w:ind w:left="360"/>
        <w:rPr>
          <w:rFonts w:ascii="Times New Roman" w:hAnsi="Times New Roman" w:cs="Times New Roman"/>
          <w:u w:val="single"/>
        </w:rPr>
      </w:pPr>
    </w:p>
    <w:p w14:paraId="45E59ED5" w14:textId="7D2A2C24" w:rsidR="00FF2FC6" w:rsidRDefault="00577E85" w:rsidP="00CC1A6D">
      <w:pPr>
        <w:pStyle w:val="ListParagraph"/>
        <w:numPr>
          <w:ilvl w:val="0"/>
          <w:numId w:val="38"/>
        </w:numPr>
        <w:tabs>
          <w:tab w:val="left" w:pos="360"/>
          <w:tab w:val="left" w:pos="720"/>
        </w:tabs>
        <w:spacing w:after="120"/>
        <w:ind w:left="360"/>
        <w:rPr>
          <w:rFonts w:ascii="Tw Cen MT" w:hAnsi="Tw Cen MT"/>
          <w:bCs/>
        </w:rPr>
      </w:pPr>
      <w:r w:rsidRPr="00FC6AFC">
        <w:rPr>
          <w:rFonts w:ascii="Tw Cen MT" w:hAnsi="Tw Cen MT"/>
          <w:bCs/>
        </w:rPr>
        <w:t>Application Procedure</w:t>
      </w:r>
    </w:p>
    <w:p w14:paraId="2D8C5A98" w14:textId="77777777" w:rsidR="00140103" w:rsidRPr="00FC6AFC" w:rsidRDefault="00140103" w:rsidP="00140103">
      <w:pPr>
        <w:pStyle w:val="ListParagraph"/>
        <w:tabs>
          <w:tab w:val="left" w:pos="360"/>
          <w:tab w:val="left" w:pos="720"/>
        </w:tabs>
        <w:spacing w:after="120"/>
        <w:ind w:left="360"/>
        <w:rPr>
          <w:rFonts w:ascii="Tw Cen MT" w:hAnsi="Tw Cen MT"/>
          <w:bCs/>
        </w:rPr>
      </w:pPr>
    </w:p>
    <w:p w14:paraId="74099932" w14:textId="77777777" w:rsidR="001F3657" w:rsidRDefault="00577E85" w:rsidP="00B96137">
      <w:pPr>
        <w:pStyle w:val="ListParagraph"/>
        <w:tabs>
          <w:tab w:val="left" w:pos="360"/>
          <w:tab w:val="left" w:pos="720"/>
        </w:tabs>
        <w:spacing w:after="120"/>
        <w:ind w:left="360"/>
        <w:rPr>
          <w:rFonts w:ascii="Tw Cen MT" w:hAnsi="Tw Cen MT"/>
          <w:bCs/>
        </w:rPr>
      </w:pPr>
      <w:r w:rsidRPr="003F49B0">
        <w:rPr>
          <w:rFonts w:ascii="Tw Cen MT" w:hAnsi="Tw Cen MT"/>
          <w:bCs/>
        </w:rPr>
        <w:t xml:space="preserve">Applicants are required to submit a Historic </w:t>
      </w:r>
      <w:r w:rsidR="002D3A7B" w:rsidRPr="003F49B0">
        <w:rPr>
          <w:rFonts w:ascii="Tw Cen MT" w:hAnsi="Tw Cen MT"/>
          <w:bCs/>
        </w:rPr>
        <w:t>Community Buildings</w:t>
      </w:r>
      <w:r w:rsidRPr="003F49B0">
        <w:rPr>
          <w:rFonts w:ascii="Tw Cen MT" w:hAnsi="Tw Cen MT"/>
          <w:bCs/>
        </w:rPr>
        <w:t xml:space="preserve"> Grant Application with all the checklist items in accordance with the application instructions. To be considered, an application must be fully completed and submitted by the announced deadline.</w:t>
      </w:r>
    </w:p>
    <w:p w14:paraId="34A64FE9" w14:textId="77777777" w:rsidR="0002431A" w:rsidRPr="003F49B0" w:rsidRDefault="0002431A" w:rsidP="00B96137">
      <w:pPr>
        <w:pStyle w:val="ListParagraph"/>
        <w:tabs>
          <w:tab w:val="left" w:pos="360"/>
          <w:tab w:val="left" w:pos="720"/>
        </w:tabs>
        <w:spacing w:after="120"/>
        <w:ind w:left="360"/>
        <w:rPr>
          <w:rFonts w:ascii="Tw Cen MT" w:hAnsi="Tw Cen MT"/>
          <w:bCs/>
        </w:rPr>
      </w:pPr>
    </w:p>
    <w:p w14:paraId="688C040F" w14:textId="4A6425FF" w:rsidR="00685AB8" w:rsidRDefault="00685AB8" w:rsidP="00CC1A6D">
      <w:pPr>
        <w:pStyle w:val="ListParagraph"/>
        <w:numPr>
          <w:ilvl w:val="0"/>
          <w:numId w:val="38"/>
        </w:numPr>
        <w:tabs>
          <w:tab w:val="left" w:pos="360"/>
          <w:tab w:val="left" w:pos="720"/>
        </w:tabs>
        <w:spacing w:after="120"/>
        <w:ind w:left="360"/>
        <w:rPr>
          <w:rFonts w:ascii="Tw Cen MT" w:hAnsi="Tw Cen MT"/>
          <w:bCs/>
        </w:rPr>
      </w:pPr>
      <w:r w:rsidRPr="00FC6AFC">
        <w:rPr>
          <w:rFonts w:ascii="Tw Cen MT" w:hAnsi="Tw Cen MT"/>
          <w:bCs/>
        </w:rPr>
        <w:t xml:space="preserve">Review and Award Procedure </w:t>
      </w:r>
    </w:p>
    <w:p w14:paraId="3ECC2554" w14:textId="77777777" w:rsidR="00A7762E" w:rsidRPr="00FC6AFC" w:rsidRDefault="00A7762E" w:rsidP="00A7762E">
      <w:pPr>
        <w:pStyle w:val="ListParagraph"/>
        <w:tabs>
          <w:tab w:val="left" w:pos="360"/>
          <w:tab w:val="left" w:pos="720"/>
        </w:tabs>
        <w:spacing w:after="120"/>
        <w:ind w:left="360"/>
        <w:rPr>
          <w:rFonts w:ascii="Tw Cen MT" w:hAnsi="Tw Cen MT"/>
          <w:bCs/>
        </w:rPr>
      </w:pPr>
    </w:p>
    <w:p w14:paraId="33C2C577" w14:textId="77777777" w:rsidR="003F4386" w:rsidRPr="000C5567" w:rsidRDefault="003F4386" w:rsidP="00B96137">
      <w:pPr>
        <w:pStyle w:val="ListParagraph"/>
        <w:numPr>
          <w:ilvl w:val="0"/>
          <w:numId w:val="39"/>
        </w:numPr>
        <w:spacing w:after="160" w:line="278" w:lineRule="auto"/>
        <w:ind w:left="720"/>
        <w:rPr>
          <w:rFonts w:ascii="Tw Cen MT" w:eastAsia="Times New Roman" w:hAnsi="Tw Cen MT" w:cs="Times New Roman"/>
          <w:bCs/>
        </w:rPr>
      </w:pPr>
      <w:r w:rsidRPr="000C5567">
        <w:rPr>
          <w:rFonts w:ascii="Tw Cen MT" w:eastAsia="Times New Roman" w:hAnsi="Tw Cen MT" w:cs="Times New Roman"/>
          <w:bCs/>
        </w:rPr>
        <w:t xml:space="preserve">The Commission will assess all applications based on the scoring criteria. All applicants will be notified as to whether they received a grant award or not.    </w:t>
      </w:r>
    </w:p>
    <w:p w14:paraId="521E38BA" w14:textId="77777777" w:rsidR="003F4386" w:rsidRPr="000C5567" w:rsidRDefault="003F4386" w:rsidP="00B96137">
      <w:pPr>
        <w:pStyle w:val="ListParagraph"/>
        <w:numPr>
          <w:ilvl w:val="0"/>
          <w:numId w:val="39"/>
        </w:numPr>
        <w:spacing w:after="160" w:line="278" w:lineRule="auto"/>
        <w:ind w:left="720"/>
        <w:rPr>
          <w:rFonts w:ascii="Tw Cen MT" w:eastAsia="Times New Roman" w:hAnsi="Tw Cen MT" w:cs="Times New Roman"/>
          <w:bCs/>
        </w:rPr>
      </w:pPr>
      <w:r w:rsidRPr="000C5567">
        <w:rPr>
          <w:rFonts w:ascii="Tw Cen MT" w:eastAsia="Times New Roman" w:hAnsi="Tw Cen MT" w:cs="Times New Roman"/>
          <w:bCs/>
        </w:rPr>
        <w:t xml:space="preserve">Award letters to successful applicants may include comments from the Commission that need to be addressed prior to finalization of submitted 90-100% drawings and specifications. These comments will primarily be intended to address relatively minor oversights or to improve minor details. Projects requiring substantial revisions will not be funded.   </w:t>
      </w:r>
    </w:p>
    <w:p w14:paraId="14DDB45D" w14:textId="261AA063" w:rsidR="001A4A69" w:rsidRDefault="003F4386" w:rsidP="00B96137">
      <w:pPr>
        <w:pStyle w:val="ListParagraph"/>
        <w:numPr>
          <w:ilvl w:val="0"/>
          <w:numId w:val="39"/>
        </w:numPr>
        <w:spacing w:after="160" w:line="278" w:lineRule="auto"/>
        <w:ind w:left="720"/>
        <w:rPr>
          <w:rFonts w:ascii="Tw Cen MT" w:eastAsia="Times New Roman" w:hAnsi="Tw Cen MT" w:cs="Times New Roman"/>
          <w:bCs/>
        </w:rPr>
      </w:pPr>
      <w:r w:rsidRPr="000C5567">
        <w:rPr>
          <w:rFonts w:ascii="Tw Cen MT" w:eastAsia="Times New Roman" w:hAnsi="Tw Cen MT" w:cs="Times New Roman"/>
          <w:bCs/>
        </w:rPr>
        <w:t xml:space="preserve">Successful applicants will submit final drawings and specifications incorporating the Commission’s comments. The final drawings and specifications will then be approved and the grant contract signed.  </w:t>
      </w:r>
    </w:p>
    <w:p w14:paraId="274CED8C" w14:textId="77777777" w:rsidR="0002431A" w:rsidRPr="0002431A" w:rsidRDefault="0002431A" w:rsidP="0002431A">
      <w:pPr>
        <w:pStyle w:val="ListParagraph"/>
        <w:spacing w:after="160" w:line="278" w:lineRule="auto"/>
        <w:ind w:left="1080"/>
        <w:rPr>
          <w:rFonts w:ascii="Tw Cen MT" w:eastAsia="Times New Roman" w:hAnsi="Tw Cen MT" w:cs="Times New Roman"/>
          <w:bCs/>
        </w:rPr>
      </w:pPr>
    </w:p>
    <w:p w14:paraId="09D3D36E" w14:textId="75A99391" w:rsidR="00D04E66" w:rsidRPr="00FC6AFC" w:rsidRDefault="00577E85" w:rsidP="00D261A0">
      <w:pPr>
        <w:pStyle w:val="ListParagraph"/>
        <w:numPr>
          <w:ilvl w:val="0"/>
          <w:numId w:val="38"/>
        </w:numPr>
        <w:tabs>
          <w:tab w:val="left" w:pos="360"/>
          <w:tab w:val="left" w:pos="720"/>
        </w:tabs>
        <w:spacing w:after="120"/>
        <w:ind w:left="270"/>
        <w:rPr>
          <w:rFonts w:ascii="Tw Cen MT" w:hAnsi="Tw Cen MT"/>
          <w:bCs/>
        </w:rPr>
      </w:pPr>
      <w:r w:rsidRPr="00FC6AFC">
        <w:rPr>
          <w:rFonts w:ascii="Tw Cen MT" w:hAnsi="Tw Cen MT"/>
          <w:bCs/>
        </w:rPr>
        <w:t>State Agencies</w:t>
      </w:r>
    </w:p>
    <w:p w14:paraId="72CF04E2" w14:textId="14C21F3A" w:rsidR="00D04E66" w:rsidRDefault="00577E85" w:rsidP="003908A9">
      <w:pPr>
        <w:pStyle w:val="ListParagraph"/>
        <w:tabs>
          <w:tab w:val="left" w:pos="360"/>
          <w:tab w:val="left" w:pos="720"/>
        </w:tabs>
        <w:spacing w:after="120"/>
        <w:ind w:left="360"/>
        <w:rPr>
          <w:rFonts w:ascii="Tw Cen MT" w:hAnsi="Tw Cen MT"/>
        </w:rPr>
      </w:pPr>
      <w:r w:rsidRPr="003F49B0">
        <w:rPr>
          <w:rFonts w:ascii="Tw Cen MT" w:hAnsi="Tw Cen MT"/>
        </w:rPr>
        <w:t xml:space="preserve">Any department or agency of state government may apply for a Historic </w:t>
      </w:r>
      <w:r w:rsidR="00BE54D8" w:rsidRPr="003F49B0">
        <w:rPr>
          <w:rFonts w:ascii="Tw Cen MT" w:hAnsi="Tw Cen MT"/>
        </w:rPr>
        <w:t>Community Building</w:t>
      </w:r>
      <w:r w:rsidRPr="003F49B0">
        <w:rPr>
          <w:rFonts w:ascii="Tw Cen MT" w:hAnsi="Tw Cen MT"/>
        </w:rPr>
        <w:t xml:space="preserve"> Grant with the approval of the Department or agency head. Projects involving state owned historic properties may be subject to the provisions of 5 M.R.S.A. Chapter 153.</w:t>
      </w:r>
    </w:p>
    <w:p w14:paraId="384D82E3" w14:textId="77777777" w:rsidR="0002431A" w:rsidRPr="003F49B0" w:rsidRDefault="0002431A" w:rsidP="00D261A0">
      <w:pPr>
        <w:pStyle w:val="ListParagraph"/>
        <w:tabs>
          <w:tab w:val="left" w:pos="360"/>
          <w:tab w:val="left" w:pos="720"/>
        </w:tabs>
        <w:spacing w:after="120"/>
        <w:ind w:left="270"/>
        <w:rPr>
          <w:rFonts w:ascii="Tw Cen MT" w:hAnsi="Tw Cen MT"/>
          <w:bCs/>
        </w:rPr>
      </w:pPr>
    </w:p>
    <w:p w14:paraId="63FBB590" w14:textId="030F71D5" w:rsidR="00D04E66" w:rsidRPr="00FC6AFC" w:rsidRDefault="00577E85" w:rsidP="00D261A0">
      <w:pPr>
        <w:pStyle w:val="ListParagraph"/>
        <w:numPr>
          <w:ilvl w:val="0"/>
          <w:numId w:val="38"/>
        </w:numPr>
        <w:tabs>
          <w:tab w:val="left" w:pos="360"/>
          <w:tab w:val="left" w:pos="720"/>
        </w:tabs>
        <w:spacing w:after="120"/>
        <w:ind w:left="270"/>
        <w:rPr>
          <w:rFonts w:ascii="Tw Cen MT" w:hAnsi="Tw Cen MT"/>
          <w:bCs/>
        </w:rPr>
      </w:pPr>
      <w:r w:rsidRPr="00FC6AFC">
        <w:rPr>
          <w:rFonts w:ascii="Tw Cen MT" w:hAnsi="Tw Cen MT"/>
          <w:bCs/>
        </w:rPr>
        <w:t>Other Governmental Agencies</w:t>
      </w:r>
    </w:p>
    <w:p w14:paraId="0C27795C" w14:textId="1822FD5A" w:rsidR="00E43D8B" w:rsidRDefault="00577E85" w:rsidP="003908A9">
      <w:pPr>
        <w:pStyle w:val="ListParagraph"/>
        <w:tabs>
          <w:tab w:val="left" w:pos="360"/>
          <w:tab w:val="left" w:pos="720"/>
        </w:tabs>
        <w:spacing w:after="120"/>
        <w:ind w:left="360"/>
        <w:rPr>
          <w:rFonts w:ascii="Tw Cen MT" w:hAnsi="Tw Cen MT"/>
        </w:rPr>
      </w:pPr>
      <w:r w:rsidRPr="003F49B0">
        <w:rPr>
          <w:rFonts w:ascii="Tw Cen MT" w:hAnsi="Tw Cen MT"/>
        </w:rPr>
        <w:t xml:space="preserve">Applications from other governmental agencies shall be approved by the </w:t>
      </w:r>
      <w:r w:rsidR="00492CBF">
        <w:rPr>
          <w:rFonts w:ascii="Tw Cen MT" w:hAnsi="Tw Cen MT"/>
        </w:rPr>
        <w:t>governing</w:t>
      </w:r>
      <w:r w:rsidRPr="003F49B0">
        <w:rPr>
          <w:rFonts w:ascii="Tw Cen MT" w:hAnsi="Tw Cen MT"/>
        </w:rPr>
        <w:t xml:space="preserve"> body of the political subdivision prior to submitting the application.</w:t>
      </w:r>
    </w:p>
    <w:p w14:paraId="5AC8C6F0" w14:textId="77777777" w:rsidR="0002431A" w:rsidRPr="003F49B0" w:rsidRDefault="0002431A" w:rsidP="00B35078">
      <w:pPr>
        <w:pStyle w:val="ListParagraph"/>
        <w:tabs>
          <w:tab w:val="left" w:pos="360"/>
          <w:tab w:val="left" w:pos="720"/>
        </w:tabs>
        <w:spacing w:after="120"/>
        <w:rPr>
          <w:rFonts w:ascii="Tw Cen MT" w:hAnsi="Tw Cen MT"/>
          <w:bCs/>
        </w:rPr>
      </w:pPr>
    </w:p>
    <w:p w14:paraId="5FCBCEFC" w14:textId="1B58ACFB" w:rsidR="00A02931" w:rsidRPr="00FC6AFC" w:rsidRDefault="00A02931" w:rsidP="003908A9">
      <w:pPr>
        <w:pStyle w:val="ListParagraph"/>
        <w:numPr>
          <w:ilvl w:val="0"/>
          <w:numId w:val="38"/>
        </w:numPr>
        <w:spacing w:after="120"/>
        <w:ind w:left="270"/>
        <w:rPr>
          <w:rFonts w:ascii="Tw Cen MT" w:hAnsi="Tw Cen MT"/>
          <w:bCs/>
        </w:rPr>
      </w:pPr>
      <w:r w:rsidRPr="00FC6AFC">
        <w:rPr>
          <w:rFonts w:ascii="Tw Cen MT" w:hAnsi="Tw Cen MT"/>
          <w:bCs/>
        </w:rPr>
        <w:t xml:space="preserve">Grant Review and Implementation Schedule </w:t>
      </w:r>
    </w:p>
    <w:p w14:paraId="3A6640F2" w14:textId="7BC7912B" w:rsidR="003151F4" w:rsidRPr="003F49B0" w:rsidRDefault="00E474EC" w:rsidP="003908A9">
      <w:pPr>
        <w:pStyle w:val="ListParagraph"/>
        <w:tabs>
          <w:tab w:val="left" w:pos="360"/>
        </w:tabs>
        <w:spacing w:after="120"/>
        <w:ind w:left="360"/>
        <w:rPr>
          <w:rFonts w:ascii="Tw Cen MT" w:hAnsi="Tw Cen MT"/>
          <w:szCs w:val="24"/>
        </w:rPr>
      </w:pPr>
      <w:r w:rsidRPr="003F49B0">
        <w:rPr>
          <w:rFonts w:ascii="Tw Cen MT" w:hAnsi="Tw Cen MT"/>
          <w:szCs w:val="24"/>
        </w:rPr>
        <w:t>De</w:t>
      </w:r>
      <w:r w:rsidR="002C7FAB" w:rsidRPr="003F49B0">
        <w:rPr>
          <w:rFonts w:ascii="Tw Cen MT" w:hAnsi="Tw Cen MT"/>
          <w:szCs w:val="24"/>
        </w:rPr>
        <w:t>c-Jan.</w:t>
      </w:r>
      <w:r w:rsidR="00432437" w:rsidRPr="003F49B0">
        <w:rPr>
          <w:rFonts w:ascii="Tw Cen MT" w:hAnsi="Tw Cen MT"/>
          <w:szCs w:val="24"/>
        </w:rPr>
        <w:t xml:space="preserve"> 2025</w:t>
      </w:r>
      <w:r w:rsidR="00AA531B" w:rsidRPr="003F49B0">
        <w:rPr>
          <w:rFonts w:ascii="Tw Cen MT" w:hAnsi="Tw Cen MT"/>
          <w:szCs w:val="24"/>
        </w:rPr>
        <w:t>/26</w:t>
      </w:r>
      <w:r w:rsidR="003151F4" w:rsidRPr="003F49B0">
        <w:rPr>
          <w:rFonts w:ascii="Tw Cen MT" w:hAnsi="Tw Cen MT"/>
          <w:szCs w:val="24"/>
        </w:rPr>
        <w:tab/>
      </w:r>
      <w:r w:rsidR="00526AC4">
        <w:rPr>
          <w:rFonts w:ascii="Tw Cen MT" w:hAnsi="Tw Cen MT"/>
          <w:szCs w:val="24"/>
        </w:rPr>
        <w:tab/>
      </w:r>
      <w:r w:rsidR="00526AC4">
        <w:rPr>
          <w:rFonts w:ascii="Tw Cen MT" w:hAnsi="Tw Cen MT"/>
          <w:szCs w:val="24"/>
        </w:rPr>
        <w:tab/>
      </w:r>
      <w:r w:rsidR="00AB4DF4" w:rsidRPr="003F49B0">
        <w:rPr>
          <w:rFonts w:ascii="Tw Cen MT" w:hAnsi="Tw Cen MT"/>
          <w:szCs w:val="24"/>
        </w:rPr>
        <w:t>A</w:t>
      </w:r>
      <w:r w:rsidR="003151F4" w:rsidRPr="003F49B0">
        <w:rPr>
          <w:rFonts w:ascii="Tw Cen MT" w:hAnsi="Tw Cen MT"/>
          <w:szCs w:val="24"/>
        </w:rPr>
        <w:t xml:space="preserve">pplications </w:t>
      </w:r>
      <w:r w:rsidR="00597B61" w:rsidRPr="003F49B0">
        <w:rPr>
          <w:rFonts w:ascii="Tw Cen MT" w:hAnsi="Tw Cen MT"/>
          <w:szCs w:val="24"/>
        </w:rPr>
        <w:t xml:space="preserve">reviewed for </w:t>
      </w:r>
      <w:r w:rsidR="00E05541" w:rsidRPr="003F49B0">
        <w:rPr>
          <w:rFonts w:ascii="Tw Cen MT" w:hAnsi="Tw Cen MT"/>
          <w:szCs w:val="24"/>
        </w:rPr>
        <w:t xml:space="preserve">completeness and </w:t>
      </w:r>
      <w:r w:rsidR="00597B61" w:rsidRPr="003F49B0">
        <w:rPr>
          <w:rFonts w:ascii="Tw Cen MT" w:hAnsi="Tw Cen MT"/>
          <w:szCs w:val="24"/>
        </w:rPr>
        <w:t xml:space="preserve">scored by Grant Review </w:t>
      </w:r>
      <w:r w:rsidR="00526AC4">
        <w:rPr>
          <w:rFonts w:ascii="Tw Cen MT" w:hAnsi="Tw Cen MT"/>
          <w:szCs w:val="24"/>
        </w:rPr>
        <w:tab/>
      </w:r>
      <w:r w:rsidR="00526AC4">
        <w:rPr>
          <w:rFonts w:ascii="Tw Cen MT" w:hAnsi="Tw Cen MT"/>
          <w:szCs w:val="24"/>
        </w:rPr>
        <w:tab/>
      </w:r>
      <w:r w:rsidR="00526AC4">
        <w:rPr>
          <w:rFonts w:ascii="Tw Cen MT" w:hAnsi="Tw Cen MT"/>
          <w:szCs w:val="24"/>
        </w:rPr>
        <w:tab/>
      </w:r>
      <w:r w:rsidR="00526AC4">
        <w:rPr>
          <w:rFonts w:ascii="Tw Cen MT" w:hAnsi="Tw Cen MT"/>
          <w:szCs w:val="24"/>
        </w:rPr>
        <w:tab/>
      </w:r>
      <w:r w:rsidR="00526AC4">
        <w:rPr>
          <w:rFonts w:ascii="Tw Cen MT" w:hAnsi="Tw Cen MT"/>
          <w:szCs w:val="24"/>
        </w:rPr>
        <w:tab/>
      </w:r>
      <w:r w:rsidR="00526AC4">
        <w:rPr>
          <w:rFonts w:ascii="Tw Cen MT" w:hAnsi="Tw Cen MT"/>
          <w:szCs w:val="24"/>
        </w:rPr>
        <w:tab/>
      </w:r>
      <w:r w:rsidR="00526AC4">
        <w:rPr>
          <w:rFonts w:ascii="Tw Cen MT" w:hAnsi="Tw Cen MT"/>
          <w:szCs w:val="24"/>
        </w:rPr>
        <w:tab/>
      </w:r>
      <w:r w:rsidR="00526AC4">
        <w:rPr>
          <w:rFonts w:ascii="Tw Cen MT" w:hAnsi="Tw Cen MT"/>
          <w:szCs w:val="24"/>
        </w:rPr>
        <w:tab/>
      </w:r>
      <w:r w:rsidR="000A2D3F">
        <w:rPr>
          <w:rFonts w:ascii="Tw Cen MT" w:hAnsi="Tw Cen MT"/>
          <w:szCs w:val="24"/>
        </w:rPr>
        <w:tab/>
      </w:r>
      <w:r w:rsidR="00597B61" w:rsidRPr="003F49B0">
        <w:rPr>
          <w:rFonts w:ascii="Tw Cen MT" w:hAnsi="Tw Cen MT"/>
          <w:szCs w:val="24"/>
        </w:rPr>
        <w:t>Committee</w:t>
      </w:r>
      <w:r w:rsidR="00E05541" w:rsidRPr="003F49B0">
        <w:rPr>
          <w:rFonts w:ascii="Tw Cen MT" w:hAnsi="Tw Cen MT"/>
          <w:szCs w:val="24"/>
        </w:rPr>
        <w:t>.</w:t>
      </w:r>
    </w:p>
    <w:p w14:paraId="5F0B18F2" w14:textId="619217E7" w:rsidR="003151F4" w:rsidRPr="003F49B0" w:rsidRDefault="009725A5" w:rsidP="003908A9">
      <w:pPr>
        <w:pStyle w:val="ListParagraph"/>
        <w:tabs>
          <w:tab w:val="left" w:pos="360"/>
        </w:tabs>
        <w:spacing w:after="120"/>
        <w:ind w:left="360"/>
        <w:rPr>
          <w:rFonts w:ascii="Tw Cen MT" w:hAnsi="Tw Cen MT"/>
          <w:szCs w:val="24"/>
        </w:rPr>
      </w:pPr>
      <w:r w:rsidRPr="003F49B0">
        <w:rPr>
          <w:rFonts w:ascii="Tw Cen MT" w:hAnsi="Tw Cen MT"/>
          <w:szCs w:val="24"/>
        </w:rPr>
        <w:t xml:space="preserve">January </w:t>
      </w:r>
      <w:r w:rsidR="00C37CB0" w:rsidRPr="003F49B0">
        <w:rPr>
          <w:rFonts w:ascii="Tw Cen MT" w:hAnsi="Tw Cen MT"/>
          <w:szCs w:val="24"/>
        </w:rPr>
        <w:t>23</w:t>
      </w:r>
      <w:r w:rsidR="00714729" w:rsidRPr="003F49B0">
        <w:rPr>
          <w:rFonts w:ascii="Tw Cen MT" w:hAnsi="Tw Cen MT"/>
          <w:szCs w:val="24"/>
        </w:rPr>
        <w:t xml:space="preserve">, </w:t>
      </w:r>
      <w:r w:rsidR="00D85E9C" w:rsidRPr="003F49B0">
        <w:rPr>
          <w:rFonts w:ascii="Tw Cen MT" w:hAnsi="Tw Cen MT"/>
          <w:szCs w:val="24"/>
        </w:rPr>
        <w:t>202</w:t>
      </w:r>
      <w:r w:rsidR="00C37CB0" w:rsidRPr="003F49B0">
        <w:rPr>
          <w:rFonts w:ascii="Tw Cen MT" w:hAnsi="Tw Cen MT"/>
          <w:szCs w:val="24"/>
        </w:rPr>
        <w:t>6</w:t>
      </w:r>
      <w:r w:rsidR="003151F4" w:rsidRPr="003F49B0">
        <w:rPr>
          <w:rFonts w:ascii="Tw Cen MT" w:hAnsi="Tw Cen MT"/>
          <w:szCs w:val="24"/>
        </w:rPr>
        <w:tab/>
      </w:r>
      <w:r w:rsidR="003151F4" w:rsidRPr="003F49B0">
        <w:rPr>
          <w:rFonts w:ascii="Tw Cen MT" w:hAnsi="Tw Cen MT"/>
          <w:szCs w:val="24"/>
        </w:rPr>
        <w:tab/>
      </w:r>
      <w:r w:rsidR="003151F4" w:rsidRPr="003F49B0">
        <w:rPr>
          <w:rFonts w:ascii="Tw Cen MT" w:hAnsi="Tw Cen MT"/>
          <w:szCs w:val="24"/>
        </w:rPr>
        <w:tab/>
      </w:r>
      <w:r w:rsidR="001E6CC2" w:rsidRPr="003F49B0">
        <w:rPr>
          <w:rFonts w:ascii="Tw Cen MT" w:hAnsi="Tw Cen MT"/>
          <w:szCs w:val="24"/>
        </w:rPr>
        <w:t>Awards made</w:t>
      </w:r>
      <w:r w:rsidR="003151F4" w:rsidRPr="003F49B0">
        <w:rPr>
          <w:rFonts w:ascii="Tw Cen MT" w:hAnsi="Tw Cen MT"/>
          <w:szCs w:val="24"/>
        </w:rPr>
        <w:t xml:space="preserve"> by </w:t>
      </w:r>
      <w:r w:rsidR="001E6CC2" w:rsidRPr="003F49B0">
        <w:rPr>
          <w:rFonts w:ascii="Tw Cen MT" w:hAnsi="Tw Cen MT"/>
          <w:szCs w:val="24"/>
        </w:rPr>
        <w:t xml:space="preserve">Maine Historic Preservation </w:t>
      </w:r>
      <w:r w:rsidR="003151F4" w:rsidRPr="003F49B0">
        <w:rPr>
          <w:rFonts w:ascii="Tw Cen MT" w:hAnsi="Tw Cen MT"/>
          <w:szCs w:val="24"/>
        </w:rPr>
        <w:t>Commission</w:t>
      </w:r>
      <w:r w:rsidR="00E05541" w:rsidRPr="003F49B0">
        <w:rPr>
          <w:rFonts w:ascii="Tw Cen MT" w:hAnsi="Tw Cen MT"/>
          <w:szCs w:val="24"/>
        </w:rPr>
        <w:t>.</w:t>
      </w:r>
    </w:p>
    <w:p w14:paraId="1B3F1BAD" w14:textId="32191D53" w:rsidR="000A50DF" w:rsidRDefault="00C37CB0" w:rsidP="003908A9">
      <w:pPr>
        <w:pStyle w:val="ListParagraph"/>
        <w:tabs>
          <w:tab w:val="left" w:pos="360"/>
        </w:tabs>
        <w:spacing w:after="120"/>
        <w:ind w:left="360"/>
        <w:rPr>
          <w:rFonts w:ascii="Tw Cen MT" w:hAnsi="Tw Cen MT"/>
        </w:rPr>
      </w:pPr>
      <w:r w:rsidRPr="003F49B0">
        <w:rPr>
          <w:rFonts w:ascii="Tw Cen MT" w:hAnsi="Tw Cen MT"/>
          <w:szCs w:val="24"/>
        </w:rPr>
        <w:t>Feb.-Mar.</w:t>
      </w:r>
      <w:r w:rsidR="00714729" w:rsidRPr="003F49B0">
        <w:rPr>
          <w:rFonts w:ascii="Tw Cen MT" w:hAnsi="Tw Cen MT"/>
          <w:szCs w:val="24"/>
        </w:rPr>
        <w:t xml:space="preserve"> </w:t>
      </w:r>
      <w:r w:rsidR="00D85E9C" w:rsidRPr="003F49B0">
        <w:rPr>
          <w:rFonts w:ascii="Tw Cen MT" w:hAnsi="Tw Cen MT"/>
          <w:szCs w:val="24"/>
        </w:rPr>
        <w:t>202</w:t>
      </w:r>
      <w:r w:rsidR="006203F3" w:rsidRPr="003F49B0">
        <w:rPr>
          <w:rFonts w:ascii="Tw Cen MT" w:hAnsi="Tw Cen MT"/>
          <w:szCs w:val="24"/>
        </w:rPr>
        <w:t>6</w:t>
      </w:r>
      <w:r w:rsidR="003151F4" w:rsidRPr="003F49B0">
        <w:rPr>
          <w:rFonts w:ascii="Tw Cen MT" w:hAnsi="Tw Cen MT"/>
          <w:szCs w:val="24"/>
        </w:rPr>
        <w:tab/>
      </w:r>
      <w:r w:rsidR="00526AC4">
        <w:rPr>
          <w:rFonts w:ascii="Tw Cen MT" w:hAnsi="Tw Cen MT"/>
          <w:szCs w:val="24"/>
        </w:rPr>
        <w:tab/>
      </w:r>
      <w:r w:rsidR="00526AC4">
        <w:rPr>
          <w:rFonts w:ascii="Tw Cen MT" w:hAnsi="Tw Cen MT"/>
          <w:szCs w:val="24"/>
        </w:rPr>
        <w:tab/>
      </w:r>
      <w:r w:rsidR="00526AC4">
        <w:rPr>
          <w:rFonts w:ascii="Tw Cen MT" w:hAnsi="Tw Cen MT"/>
          <w:szCs w:val="24"/>
        </w:rPr>
        <w:tab/>
      </w:r>
      <w:r w:rsidR="007D2040" w:rsidRPr="003F49B0">
        <w:rPr>
          <w:rFonts w:ascii="Tw Cen MT" w:hAnsi="Tw Cen MT"/>
          <w:szCs w:val="24"/>
        </w:rPr>
        <w:t xml:space="preserve">Commission </w:t>
      </w:r>
      <w:r w:rsidR="001E6CC2" w:rsidRPr="003F49B0">
        <w:rPr>
          <w:rFonts w:ascii="Tw Cen MT" w:hAnsi="Tw Cen MT"/>
          <w:szCs w:val="24"/>
        </w:rPr>
        <w:t xml:space="preserve">staff </w:t>
      </w:r>
      <w:r w:rsidR="007D2040" w:rsidRPr="003F49B0">
        <w:rPr>
          <w:rFonts w:ascii="Tw Cen MT" w:hAnsi="Tw Cen MT"/>
          <w:szCs w:val="24"/>
        </w:rPr>
        <w:t>develop contract documents</w:t>
      </w:r>
      <w:r w:rsidR="00B26B01" w:rsidRPr="003F49B0">
        <w:rPr>
          <w:rFonts w:ascii="Tw Cen MT" w:hAnsi="Tw Cen MT"/>
        </w:rPr>
        <w:t xml:space="preserve"> and Stewardship</w:t>
      </w:r>
      <w:r w:rsidR="003151F4" w:rsidRPr="003F49B0">
        <w:rPr>
          <w:rFonts w:ascii="Tw Cen MT" w:hAnsi="Tw Cen MT"/>
        </w:rPr>
        <w:t xml:space="preserve"> or </w:t>
      </w:r>
      <w:r w:rsidR="00526AC4">
        <w:rPr>
          <w:rFonts w:ascii="Tw Cen MT" w:hAnsi="Tw Cen MT"/>
        </w:rPr>
        <w:tab/>
      </w:r>
      <w:r w:rsidR="00526AC4">
        <w:rPr>
          <w:rFonts w:ascii="Tw Cen MT" w:hAnsi="Tw Cen MT"/>
        </w:rPr>
        <w:tab/>
      </w:r>
      <w:r w:rsidR="00526AC4">
        <w:rPr>
          <w:rFonts w:ascii="Tw Cen MT" w:hAnsi="Tw Cen MT"/>
        </w:rPr>
        <w:tab/>
      </w:r>
      <w:r w:rsidR="00526AC4">
        <w:rPr>
          <w:rFonts w:ascii="Tw Cen MT" w:hAnsi="Tw Cen MT"/>
        </w:rPr>
        <w:tab/>
      </w:r>
      <w:r w:rsidR="00526AC4">
        <w:rPr>
          <w:rFonts w:ascii="Tw Cen MT" w:hAnsi="Tw Cen MT"/>
        </w:rPr>
        <w:tab/>
      </w:r>
      <w:r w:rsidR="00526AC4">
        <w:rPr>
          <w:rFonts w:ascii="Tw Cen MT" w:hAnsi="Tw Cen MT"/>
        </w:rPr>
        <w:tab/>
      </w:r>
      <w:r w:rsidR="00526AC4">
        <w:rPr>
          <w:rFonts w:ascii="Tw Cen MT" w:hAnsi="Tw Cen MT"/>
        </w:rPr>
        <w:tab/>
      </w:r>
      <w:r w:rsidR="00526AC4">
        <w:rPr>
          <w:rFonts w:ascii="Tw Cen MT" w:hAnsi="Tw Cen MT"/>
        </w:rPr>
        <w:tab/>
      </w:r>
      <w:r w:rsidR="000A2D3F">
        <w:rPr>
          <w:rFonts w:ascii="Tw Cen MT" w:hAnsi="Tw Cen MT"/>
        </w:rPr>
        <w:tab/>
      </w:r>
      <w:r w:rsidR="00B26B01" w:rsidRPr="003F49B0">
        <w:rPr>
          <w:rFonts w:ascii="Tw Cen MT" w:hAnsi="Tw Cen MT"/>
        </w:rPr>
        <w:t>Prese</w:t>
      </w:r>
      <w:r w:rsidR="003151F4" w:rsidRPr="003F49B0">
        <w:rPr>
          <w:rFonts w:ascii="Tw Cen MT" w:hAnsi="Tw Cen MT"/>
        </w:rPr>
        <w:t xml:space="preserve">rvation Agreements; </w:t>
      </w:r>
      <w:r w:rsidR="000A50DF" w:rsidRPr="003F49B0">
        <w:rPr>
          <w:rFonts w:ascii="Tw Cen MT" w:hAnsi="Tw Cen MT"/>
        </w:rPr>
        <w:t>Grant Review meetings</w:t>
      </w:r>
      <w:r w:rsidR="00E05541" w:rsidRPr="003F49B0">
        <w:rPr>
          <w:rFonts w:ascii="Tw Cen MT" w:hAnsi="Tw Cen MT"/>
        </w:rPr>
        <w:t>.</w:t>
      </w:r>
    </w:p>
    <w:p w14:paraId="7DB8E9D6" w14:textId="77777777" w:rsidR="00B35078" w:rsidRPr="003F49B0" w:rsidRDefault="00B35078" w:rsidP="003908A9">
      <w:pPr>
        <w:pStyle w:val="ListParagraph"/>
        <w:tabs>
          <w:tab w:val="left" w:pos="360"/>
        </w:tabs>
        <w:spacing w:after="120"/>
        <w:ind w:left="360"/>
        <w:rPr>
          <w:rFonts w:ascii="Tw Cen MT" w:hAnsi="Tw Cen MT"/>
        </w:rPr>
      </w:pPr>
    </w:p>
    <w:p w14:paraId="629196F7" w14:textId="722F810F" w:rsidR="00B26B01" w:rsidRPr="00FC6AFC" w:rsidRDefault="006203F3" w:rsidP="003908A9">
      <w:pPr>
        <w:pStyle w:val="ListParagraph"/>
        <w:tabs>
          <w:tab w:val="left" w:pos="360"/>
        </w:tabs>
        <w:spacing w:after="120"/>
        <w:ind w:left="360"/>
        <w:rPr>
          <w:rFonts w:ascii="Tw Cen MT" w:hAnsi="Tw Cen MT"/>
        </w:rPr>
      </w:pPr>
      <w:r w:rsidRPr="00FC6AFC">
        <w:rPr>
          <w:rFonts w:ascii="Tw Cen MT" w:hAnsi="Tw Cen MT"/>
          <w:szCs w:val="24"/>
        </w:rPr>
        <w:t>April</w:t>
      </w:r>
      <w:r w:rsidR="000A50DF" w:rsidRPr="00FC6AFC">
        <w:rPr>
          <w:rFonts w:ascii="Tw Cen MT" w:hAnsi="Tw Cen MT"/>
          <w:szCs w:val="24"/>
        </w:rPr>
        <w:t xml:space="preserve"> 2026 </w:t>
      </w:r>
      <w:r w:rsidR="003151F4" w:rsidRPr="00FC6AFC">
        <w:rPr>
          <w:rFonts w:ascii="Tw Cen MT" w:hAnsi="Tw Cen MT"/>
        </w:rPr>
        <w:t>work begins.</w:t>
      </w:r>
    </w:p>
    <w:p w14:paraId="282A20EF" w14:textId="77777777" w:rsidR="00C642BE" w:rsidRPr="00DE7BD2" w:rsidRDefault="00C642BE" w:rsidP="00154E0D">
      <w:pPr>
        <w:tabs>
          <w:tab w:val="left" w:pos="360"/>
        </w:tabs>
        <w:spacing w:after="120"/>
        <w:ind w:left="2880" w:hanging="2520"/>
        <w:rPr>
          <w:rFonts w:ascii="Tw Cen MT" w:hAnsi="Tw Cen MT"/>
        </w:rPr>
      </w:pPr>
    </w:p>
    <w:p w14:paraId="2156BEC5" w14:textId="77777777" w:rsidR="00015677" w:rsidRPr="003F49B0" w:rsidRDefault="00A02931" w:rsidP="004929F6">
      <w:pPr>
        <w:pStyle w:val="ListParagraph"/>
        <w:pBdr>
          <w:top w:val="double" w:sz="12" w:space="1" w:color="7B4A3A" w:themeColor="accent2" w:themeShade="BF"/>
          <w:left w:val="double" w:sz="12" w:space="4" w:color="7B4A3A" w:themeColor="accent2" w:themeShade="BF"/>
          <w:bottom w:val="double" w:sz="12" w:space="1" w:color="7B4A3A" w:themeColor="accent2" w:themeShade="BF"/>
          <w:right w:val="double" w:sz="12" w:space="4" w:color="7B4A3A" w:themeColor="accent2" w:themeShade="BF"/>
        </w:pBdr>
        <w:tabs>
          <w:tab w:val="left" w:pos="360"/>
        </w:tabs>
        <w:spacing w:after="120"/>
        <w:rPr>
          <w:rFonts w:ascii="Tw Cen MT" w:hAnsi="Tw Cen MT"/>
          <w:color w:val="7B4A3A" w:themeColor="accent2" w:themeShade="BF"/>
        </w:rPr>
      </w:pPr>
      <w:r w:rsidRPr="003F49B0">
        <w:rPr>
          <w:rFonts w:ascii="Tw Cen MT" w:hAnsi="Tw Cen MT"/>
          <w:color w:val="7B4A3A" w:themeColor="accent2" w:themeShade="BF"/>
        </w:rPr>
        <w:t>NO PROJECT EXPENSES MAY BE INCURRED PRIOR TO COMMISSION NOTIFICATION OF APPLICANT THAT THE LAST STEP ABOVE HAS BEEN SATISFACTORILY COMPLETED.</w:t>
      </w:r>
    </w:p>
    <w:p w14:paraId="17E14C9B" w14:textId="77777777" w:rsidR="007D2040" w:rsidRPr="00DE7BD2" w:rsidRDefault="007D2040" w:rsidP="005D4BA1">
      <w:pPr>
        <w:tabs>
          <w:tab w:val="left" w:pos="360"/>
        </w:tabs>
        <w:spacing w:after="120"/>
        <w:ind w:left="360"/>
        <w:rPr>
          <w:rFonts w:ascii="Tw Cen MT" w:hAnsi="Tw Cen MT"/>
          <w:b/>
        </w:rPr>
      </w:pPr>
    </w:p>
    <w:p w14:paraId="3944A343" w14:textId="06C0C694" w:rsidR="00A02931" w:rsidRPr="00FC6AFC" w:rsidRDefault="00500E53" w:rsidP="000A2D3F">
      <w:pPr>
        <w:pStyle w:val="ListParagraph"/>
        <w:numPr>
          <w:ilvl w:val="0"/>
          <w:numId w:val="38"/>
        </w:numPr>
        <w:tabs>
          <w:tab w:val="left" w:pos="360"/>
        </w:tabs>
        <w:spacing w:after="120"/>
        <w:ind w:left="270"/>
        <w:rPr>
          <w:rFonts w:ascii="Tw Cen MT" w:hAnsi="Tw Cen MT"/>
          <w:bCs/>
        </w:rPr>
      </w:pPr>
      <w:r w:rsidRPr="00FC6AFC">
        <w:rPr>
          <w:rFonts w:ascii="Tw Cen MT" w:hAnsi="Tw Cen MT"/>
          <w:bCs/>
        </w:rPr>
        <w:lastRenderedPageBreak/>
        <w:t>Appeal</w:t>
      </w:r>
      <w:r w:rsidR="00A02931" w:rsidRPr="00FC6AFC">
        <w:rPr>
          <w:rFonts w:ascii="Tw Cen MT" w:hAnsi="Tw Cen MT"/>
          <w:bCs/>
        </w:rPr>
        <w:t xml:space="preserve"> Procedure</w:t>
      </w:r>
    </w:p>
    <w:p w14:paraId="26977CA6" w14:textId="1791FD78" w:rsidR="00EF2EC6" w:rsidRPr="001973F1" w:rsidRDefault="00EF2EC6" w:rsidP="000A2D3F">
      <w:pPr>
        <w:pStyle w:val="ListParagraph"/>
        <w:keepNext/>
        <w:keepLines/>
        <w:numPr>
          <w:ilvl w:val="0"/>
          <w:numId w:val="40"/>
        </w:numPr>
        <w:tabs>
          <w:tab w:val="left" w:pos="720"/>
          <w:tab w:val="left" w:pos="1440"/>
          <w:tab w:val="left" w:pos="2160"/>
          <w:tab w:val="left" w:pos="2880"/>
          <w:tab w:val="left" w:pos="3600"/>
          <w:tab w:val="left" w:pos="4320"/>
          <w:tab w:val="left" w:pos="5040"/>
          <w:tab w:val="left" w:pos="5760"/>
        </w:tabs>
        <w:autoSpaceDE w:val="0"/>
        <w:autoSpaceDN w:val="0"/>
        <w:adjustRightInd w:val="0"/>
        <w:spacing w:after="120"/>
        <w:ind w:left="630"/>
        <w:rPr>
          <w:rFonts w:ascii="Tw Cen MT" w:hAnsi="Tw Cen MT" w:cs="Times New Roman"/>
          <w:szCs w:val="24"/>
        </w:rPr>
      </w:pPr>
      <w:r w:rsidRPr="00FC6AFC">
        <w:rPr>
          <w:rFonts w:ascii="Tw Cen MT" w:hAnsi="Tw Cen MT" w:cs="Times New Roman"/>
          <w:bCs/>
          <w:szCs w:val="24"/>
        </w:rPr>
        <w:t>Appeal Requests.</w:t>
      </w:r>
      <w:r w:rsidRPr="00975E86">
        <w:rPr>
          <w:rFonts w:ascii="Tw Cen MT" w:hAnsi="Tw Cen MT" w:cs="Times New Roman"/>
          <w:szCs w:val="24"/>
        </w:rPr>
        <w:t xml:space="preserve"> An applicant may appeal against any decision by the Director. A request for an appeal shall be made in writing to the Commission Chair within 30 days of receipt of the decision which is the subject of the appeal. Any such appeal must set forth the manner in which the aggrieved claims the decision was arbitrary or unreasonable.</w:t>
      </w:r>
    </w:p>
    <w:p w14:paraId="368F25C1" w14:textId="46246ECA" w:rsidR="00EF2EC6" w:rsidRPr="001973F1" w:rsidRDefault="00EF2EC6" w:rsidP="000A2D3F">
      <w:pPr>
        <w:pStyle w:val="ListParagraph"/>
        <w:numPr>
          <w:ilvl w:val="0"/>
          <w:numId w:val="40"/>
        </w:numPr>
        <w:tabs>
          <w:tab w:val="left" w:pos="720"/>
          <w:tab w:val="left" w:pos="1440"/>
          <w:tab w:val="left" w:pos="2160"/>
          <w:tab w:val="left" w:pos="2880"/>
          <w:tab w:val="left" w:pos="3600"/>
          <w:tab w:val="left" w:pos="4320"/>
          <w:tab w:val="left" w:pos="5040"/>
          <w:tab w:val="left" w:pos="5760"/>
        </w:tabs>
        <w:autoSpaceDE w:val="0"/>
        <w:autoSpaceDN w:val="0"/>
        <w:adjustRightInd w:val="0"/>
        <w:spacing w:after="120"/>
        <w:ind w:left="630"/>
        <w:rPr>
          <w:rFonts w:ascii="Tw Cen MT" w:hAnsi="Tw Cen MT" w:cs="Times New Roman"/>
          <w:szCs w:val="24"/>
        </w:rPr>
      </w:pPr>
      <w:r w:rsidRPr="00FC6AFC">
        <w:rPr>
          <w:rFonts w:ascii="Tw Cen MT" w:hAnsi="Tw Cen MT" w:cs="Times New Roman"/>
          <w:bCs/>
          <w:szCs w:val="24"/>
        </w:rPr>
        <w:t>Decisions</w:t>
      </w:r>
      <w:r w:rsidRPr="00975E86">
        <w:rPr>
          <w:rFonts w:ascii="Tw Cen MT" w:hAnsi="Tw Cen MT" w:cs="Times New Roman"/>
          <w:b/>
          <w:szCs w:val="24"/>
        </w:rPr>
        <w:t>.</w:t>
      </w:r>
      <w:r w:rsidRPr="00975E86">
        <w:rPr>
          <w:rFonts w:ascii="Tw Cen MT" w:hAnsi="Tw Cen MT" w:cs="Times New Roman"/>
          <w:szCs w:val="24"/>
        </w:rPr>
        <w:t xml:space="preserve"> In considering appeals, the Commission may take into account alleged errors in professional judgment or alleged prejudicial procedural errors. </w:t>
      </w:r>
    </w:p>
    <w:p w14:paraId="4CFD788D" w14:textId="7A6B94B7" w:rsidR="00EF2EC6" w:rsidRPr="001973F1" w:rsidRDefault="00EF2EC6" w:rsidP="000A2D3F">
      <w:pPr>
        <w:pStyle w:val="ListParagraph"/>
        <w:numPr>
          <w:ilvl w:val="0"/>
          <w:numId w:val="40"/>
        </w:numPr>
        <w:tabs>
          <w:tab w:val="left" w:pos="720"/>
          <w:tab w:val="left" w:pos="1440"/>
          <w:tab w:val="left" w:pos="2160"/>
          <w:tab w:val="left" w:pos="2880"/>
          <w:tab w:val="left" w:pos="3600"/>
          <w:tab w:val="left" w:pos="4320"/>
          <w:tab w:val="left" w:pos="5040"/>
          <w:tab w:val="left" w:pos="5760"/>
        </w:tabs>
        <w:autoSpaceDE w:val="0"/>
        <w:autoSpaceDN w:val="0"/>
        <w:adjustRightInd w:val="0"/>
        <w:spacing w:after="120"/>
        <w:ind w:left="630"/>
        <w:rPr>
          <w:rFonts w:ascii="Tw Cen MT" w:hAnsi="Tw Cen MT" w:cs="Times New Roman"/>
          <w:szCs w:val="24"/>
        </w:rPr>
      </w:pPr>
      <w:r w:rsidRPr="00FC6AFC">
        <w:rPr>
          <w:rFonts w:ascii="Tw Cen MT" w:hAnsi="Tw Cen MT" w:cs="Times New Roman"/>
          <w:bCs/>
          <w:szCs w:val="24"/>
        </w:rPr>
        <w:t>Final Administrative Remedy</w:t>
      </w:r>
      <w:r w:rsidRPr="00975E86">
        <w:rPr>
          <w:rFonts w:ascii="Tw Cen MT" w:hAnsi="Tw Cen MT" w:cs="Times New Roman"/>
          <w:b/>
          <w:szCs w:val="24"/>
        </w:rPr>
        <w:t>.</w:t>
      </w:r>
      <w:r w:rsidRPr="00975E86">
        <w:rPr>
          <w:rFonts w:ascii="Tw Cen MT" w:hAnsi="Tw Cen MT" w:cs="Times New Roman"/>
          <w:szCs w:val="24"/>
        </w:rPr>
        <w:t xml:space="preserve"> The decision of the Commission shall be the final administrative decision on the appeal. No organization or governmental body shall be considered to have exhausted its administrative remedies with respect to decisions described in this part until the Commission Chair has issued a final administrative decision in writing to the applicant in response to this section. </w:t>
      </w:r>
    </w:p>
    <w:p w14:paraId="3306A7E5" w14:textId="77777777" w:rsidR="00EF2EC6" w:rsidRPr="00975E86" w:rsidRDefault="00EF2EC6" w:rsidP="000A2D3F">
      <w:pPr>
        <w:pStyle w:val="ListParagraph"/>
        <w:numPr>
          <w:ilvl w:val="0"/>
          <w:numId w:val="40"/>
        </w:numPr>
        <w:tabs>
          <w:tab w:val="left" w:pos="720"/>
          <w:tab w:val="left" w:pos="1440"/>
          <w:tab w:val="left" w:pos="2160"/>
          <w:tab w:val="left" w:pos="2880"/>
          <w:tab w:val="left" w:pos="3600"/>
          <w:tab w:val="left" w:pos="4320"/>
          <w:tab w:val="left" w:pos="5040"/>
          <w:tab w:val="left" w:pos="5760"/>
        </w:tabs>
        <w:autoSpaceDE w:val="0"/>
        <w:autoSpaceDN w:val="0"/>
        <w:adjustRightInd w:val="0"/>
        <w:spacing w:after="120"/>
        <w:ind w:left="630"/>
        <w:rPr>
          <w:rFonts w:ascii="Tw Cen MT" w:hAnsi="Tw Cen MT" w:cs="Times New Roman"/>
          <w:szCs w:val="24"/>
        </w:rPr>
      </w:pPr>
      <w:r w:rsidRPr="00975E86">
        <w:rPr>
          <w:rFonts w:ascii="Tw Cen MT" w:hAnsi="Tw Cen MT" w:cs="Times New Roman"/>
          <w:szCs w:val="24"/>
        </w:rPr>
        <w:t>An aggrieved applicant may be awarded a grant or an increased grant amount where previously denied or limited to a lower figure only when the grant would not require the denial or decrease in a grant award of other eligible applicants which have already executed Letters of Agreement or covenants.</w:t>
      </w:r>
    </w:p>
    <w:p w14:paraId="50C005F2" w14:textId="42D7B9E6" w:rsidR="00D64C6B" w:rsidRPr="00713B18" w:rsidRDefault="00D64C6B" w:rsidP="00443840">
      <w:pPr>
        <w:spacing w:after="120"/>
        <w:rPr>
          <w:rFonts w:ascii="Tw Cen MT" w:hAnsi="Tw Cen MT"/>
          <w:highlight w:val="yellow"/>
        </w:rPr>
      </w:pPr>
    </w:p>
    <w:p w14:paraId="019EEF17" w14:textId="77777777" w:rsidR="00455E16" w:rsidRDefault="00455E16" w:rsidP="00455E16">
      <w:pPr>
        <w:spacing w:after="120"/>
        <w:rPr>
          <w:rFonts w:ascii="Tw Cen MT" w:hAnsi="Tw Cen MT"/>
        </w:rPr>
      </w:pPr>
    </w:p>
    <w:p w14:paraId="44A4DF74" w14:textId="77777777" w:rsidR="00455E16" w:rsidRDefault="00455E16" w:rsidP="00455E16">
      <w:pPr>
        <w:spacing w:after="120"/>
        <w:rPr>
          <w:rFonts w:ascii="Tw Cen MT" w:hAnsi="Tw Cen MT"/>
        </w:rPr>
      </w:pPr>
    </w:p>
    <w:p w14:paraId="52AA00A8" w14:textId="77777777" w:rsidR="005D4BA1" w:rsidRDefault="005D4BA1" w:rsidP="00455E16">
      <w:pPr>
        <w:spacing w:after="120"/>
        <w:rPr>
          <w:rFonts w:ascii="Tw Cen MT" w:hAnsi="Tw Cen MT"/>
        </w:rPr>
      </w:pPr>
    </w:p>
    <w:p w14:paraId="08C66302" w14:textId="77777777" w:rsidR="005D4BA1" w:rsidRDefault="005D4BA1" w:rsidP="00455E16">
      <w:pPr>
        <w:spacing w:after="120"/>
        <w:rPr>
          <w:rFonts w:ascii="Tw Cen MT" w:hAnsi="Tw Cen MT"/>
        </w:rPr>
      </w:pPr>
    </w:p>
    <w:p w14:paraId="7D36E52E" w14:textId="77777777" w:rsidR="005D4BA1" w:rsidRPr="00DE7BD2" w:rsidRDefault="005D4BA1" w:rsidP="00455E16">
      <w:pPr>
        <w:spacing w:after="120"/>
        <w:rPr>
          <w:rFonts w:ascii="Tw Cen MT" w:hAnsi="Tw Cen MT"/>
        </w:rPr>
      </w:pPr>
    </w:p>
    <w:p w14:paraId="2BF5E2B4" w14:textId="05F82CB5" w:rsidR="00515AAE" w:rsidRPr="008F2744" w:rsidRDefault="00515AAE" w:rsidP="008F2744">
      <w:pPr>
        <w:spacing w:after="120"/>
        <w:ind w:left="1080"/>
        <w:rPr>
          <w:rFonts w:ascii="Tw Cen MT" w:hAnsi="Tw Cen MT"/>
          <w:b/>
        </w:rPr>
      </w:pPr>
    </w:p>
    <w:p w14:paraId="394DC0AF" w14:textId="0B6CEB1F" w:rsidR="00B42F77" w:rsidRPr="00775D7E" w:rsidRDefault="00775D7E" w:rsidP="00154E0D">
      <w:pPr>
        <w:spacing w:after="120"/>
        <w:rPr>
          <w:rFonts w:ascii="Tw Cen MT" w:hAnsi="Tw Cen MT"/>
          <w:b/>
          <w:bCs/>
          <w:color w:val="7B4A3A" w:themeColor="accent2" w:themeShade="BF"/>
          <w:sz w:val="32"/>
        </w:rPr>
      </w:pPr>
      <w:r w:rsidRPr="00775D7E">
        <w:rPr>
          <w:rFonts w:ascii="Tw Cen MT" w:hAnsi="Tw Cen MT"/>
          <w:b/>
          <w:bCs/>
          <w:color w:val="7B4A3A" w:themeColor="accent2" w:themeShade="BF"/>
          <w:sz w:val="32"/>
        </w:rPr>
        <w:t>_________________________________________________________</w:t>
      </w:r>
    </w:p>
    <w:p w14:paraId="150CE986" w14:textId="6B17BB3E" w:rsidR="00A02931" w:rsidRPr="00DE7BD2" w:rsidRDefault="004760F6" w:rsidP="00154E0D">
      <w:pPr>
        <w:spacing w:after="120"/>
        <w:rPr>
          <w:rFonts w:ascii="Tw Cen MT" w:hAnsi="Tw Cen MT"/>
          <w:color w:val="90571E" w:themeColor="accent6" w:themeShade="BF"/>
          <w:sz w:val="32"/>
        </w:rPr>
      </w:pPr>
      <w:r w:rsidRPr="00DE7BD2">
        <w:rPr>
          <w:rFonts w:ascii="Tw Cen MT" w:hAnsi="Tw Cen MT"/>
          <w:color w:val="7B4A3A" w:themeColor="accent2" w:themeShade="BF"/>
          <w:sz w:val="32"/>
        </w:rPr>
        <w:t>Chapter 1</w:t>
      </w:r>
      <w:r w:rsidR="000328B3">
        <w:rPr>
          <w:rFonts w:ascii="Tw Cen MT" w:hAnsi="Tw Cen MT"/>
          <w:color w:val="7B4A3A" w:themeColor="accent2" w:themeShade="BF"/>
          <w:sz w:val="32"/>
        </w:rPr>
        <w:t>1</w:t>
      </w:r>
      <w:r w:rsidR="00F1793D" w:rsidRPr="00DE7BD2">
        <w:rPr>
          <w:rFonts w:ascii="Tw Cen MT" w:hAnsi="Tw Cen MT"/>
          <w:color w:val="7B4A3A" w:themeColor="accent2" w:themeShade="BF"/>
          <w:sz w:val="32"/>
        </w:rPr>
        <w:t xml:space="preserve">. </w:t>
      </w:r>
      <w:r w:rsidR="00A02931" w:rsidRPr="00DE7BD2">
        <w:rPr>
          <w:rFonts w:ascii="Tw Cen MT" w:hAnsi="Tw Cen MT"/>
          <w:color w:val="7B4A3A" w:themeColor="accent2" w:themeShade="BF"/>
          <w:sz w:val="32"/>
        </w:rPr>
        <w:t>STATUTORY AUTHORITY</w:t>
      </w:r>
    </w:p>
    <w:p w14:paraId="14B363C3" w14:textId="77777777" w:rsidR="0058622C" w:rsidRDefault="0058622C" w:rsidP="00775D7E">
      <w:pPr>
        <w:spacing w:after="120"/>
        <w:rPr>
          <w:rFonts w:ascii="Tw Cen MT" w:hAnsi="Tw Cen MT"/>
        </w:rPr>
      </w:pPr>
    </w:p>
    <w:p w14:paraId="3988AC91" w14:textId="73A8257F" w:rsidR="00A02931" w:rsidRPr="00DE7BD2" w:rsidRDefault="002A4250" w:rsidP="00775D7E">
      <w:pPr>
        <w:spacing w:after="120"/>
        <w:rPr>
          <w:rFonts w:ascii="Tw Cen MT" w:hAnsi="Tw Cen MT"/>
        </w:rPr>
      </w:pPr>
      <w:r w:rsidRPr="00DE7BD2">
        <w:rPr>
          <w:rFonts w:ascii="Tw Cen MT" w:hAnsi="Tw Cen MT"/>
        </w:rPr>
        <w:t>27</w:t>
      </w:r>
      <w:r w:rsidR="00A02931" w:rsidRPr="00DE7BD2">
        <w:rPr>
          <w:rFonts w:ascii="Tw Cen MT" w:hAnsi="Tw Cen MT"/>
        </w:rPr>
        <w:t xml:space="preserve"> M.R.S.A. §§504, 505, </w:t>
      </w:r>
      <w:r w:rsidRPr="00DE7BD2">
        <w:rPr>
          <w:rFonts w:ascii="Tw Cen MT" w:hAnsi="Tw Cen MT"/>
        </w:rPr>
        <w:t xml:space="preserve">506; </w:t>
      </w:r>
      <w:r w:rsidR="00A02931" w:rsidRPr="00DE7BD2">
        <w:rPr>
          <w:rFonts w:ascii="Tw Cen MT" w:hAnsi="Tw Cen MT"/>
        </w:rPr>
        <w:t>27 M.R.S.A. §558</w:t>
      </w:r>
      <w:r w:rsidRPr="00DE7BD2">
        <w:rPr>
          <w:rFonts w:ascii="Tw Cen MT" w:hAnsi="Tw Cen MT"/>
        </w:rPr>
        <w:t>; and 33 M.R.S.A. §§ 1551-1555</w:t>
      </w:r>
      <w:r w:rsidR="00C3621F">
        <w:rPr>
          <w:rFonts w:ascii="Tw Cen MT" w:hAnsi="Tw Cen MT"/>
        </w:rPr>
        <w:t>; Public Laws of 2023, Chapter</w:t>
      </w:r>
      <w:r w:rsidR="008813EF">
        <w:rPr>
          <w:rFonts w:ascii="Tw Cen MT" w:hAnsi="Tw Cen MT"/>
        </w:rPr>
        <w:t xml:space="preserve"> 653.</w:t>
      </w:r>
    </w:p>
    <w:p w14:paraId="1632FFCE" w14:textId="2B70531E" w:rsidR="007B2F1A" w:rsidRPr="00DE7BD2" w:rsidRDefault="002B50FA" w:rsidP="007B7348">
      <w:pPr>
        <w:rPr>
          <w:rFonts w:ascii="Tw Cen MT" w:hAnsi="Tw Cen MT"/>
          <w:b/>
        </w:rPr>
      </w:pPr>
      <w:r w:rsidRPr="00DE7BD2">
        <w:rPr>
          <w:rFonts w:ascii="Tw Cen MT" w:hAnsi="Tw Cen MT"/>
          <w:color w:val="7B4A3A" w:themeColor="accent2" w:themeShade="BF"/>
          <w:sz w:val="28"/>
        </w:rPr>
        <w:br w:type="page"/>
      </w:r>
    </w:p>
    <w:p w14:paraId="3D8C4B0B" w14:textId="7F433E5C" w:rsidR="007775B0" w:rsidRPr="00DE7BD2" w:rsidRDefault="007C6ECB" w:rsidP="00246E43">
      <w:pPr>
        <w:rPr>
          <w:rFonts w:ascii="Tw Cen MT" w:hAnsi="Tw Cen MT"/>
          <w:color w:val="7B4A3A" w:themeColor="accent2" w:themeShade="BF"/>
          <w:sz w:val="32"/>
        </w:rPr>
      </w:pPr>
      <w:r w:rsidRPr="00DE7BD2">
        <w:rPr>
          <w:rFonts w:ascii="Tw Cen MT" w:hAnsi="Tw Cen MT"/>
          <w:color w:val="7B4A3A" w:themeColor="accent2" w:themeShade="BF"/>
          <w:sz w:val="32"/>
        </w:rPr>
        <w:lastRenderedPageBreak/>
        <w:t xml:space="preserve">APPENDIX </w:t>
      </w:r>
      <w:r w:rsidR="007B7348">
        <w:rPr>
          <w:rFonts w:ascii="Tw Cen MT" w:hAnsi="Tw Cen MT"/>
          <w:color w:val="7B4A3A" w:themeColor="accent2" w:themeShade="BF"/>
          <w:sz w:val="32"/>
        </w:rPr>
        <w:t>A</w:t>
      </w:r>
      <w:r w:rsidR="007775B0" w:rsidRPr="00DE7BD2">
        <w:rPr>
          <w:rFonts w:ascii="Tw Cen MT" w:hAnsi="Tw Cen MT"/>
          <w:color w:val="7B4A3A" w:themeColor="accent2" w:themeShade="BF"/>
          <w:sz w:val="32"/>
        </w:rPr>
        <w:t>: SAMPLE</w:t>
      </w:r>
      <w:r w:rsidR="001F2E3E">
        <w:rPr>
          <w:rFonts w:ascii="Tw Cen MT" w:hAnsi="Tw Cen MT"/>
          <w:color w:val="7B4A3A" w:themeColor="accent2" w:themeShade="BF"/>
          <w:sz w:val="32"/>
        </w:rPr>
        <w:t xml:space="preserve"> </w:t>
      </w:r>
      <w:r w:rsidR="007775B0" w:rsidRPr="00DE7BD2">
        <w:rPr>
          <w:rFonts w:ascii="Tw Cen MT" w:hAnsi="Tw Cen MT"/>
          <w:color w:val="7B4A3A" w:themeColor="accent2" w:themeShade="BF"/>
          <w:sz w:val="32"/>
        </w:rPr>
        <w:t>CONTRACT</w:t>
      </w:r>
    </w:p>
    <w:tbl>
      <w:tblPr>
        <w:tblW w:w="10496" w:type="dxa"/>
        <w:jc w:val="center"/>
        <w:tblLook w:val="04A0" w:firstRow="1" w:lastRow="0" w:firstColumn="1" w:lastColumn="0" w:noHBand="0" w:noVBand="1"/>
      </w:tblPr>
      <w:tblGrid>
        <w:gridCol w:w="10260"/>
        <w:gridCol w:w="236"/>
      </w:tblGrid>
      <w:tr w:rsidR="006F2EBF" w:rsidRPr="00DE7BD2" w14:paraId="57BDEF81" w14:textId="77777777" w:rsidTr="00F25FDB">
        <w:trPr>
          <w:gridAfter w:val="1"/>
          <w:wAfter w:w="236" w:type="dxa"/>
          <w:trHeight w:val="2340"/>
          <w:jc w:val="center"/>
        </w:trPr>
        <w:tc>
          <w:tcPr>
            <w:tcW w:w="10260" w:type="dxa"/>
          </w:tcPr>
          <w:p w14:paraId="0FE78002" w14:textId="77777777" w:rsidR="006F2EBF" w:rsidRPr="00DE7BD2" w:rsidRDefault="006F2EBF" w:rsidP="006F2EBF">
            <w:pPr>
              <w:spacing w:before="80"/>
              <w:jc w:val="center"/>
              <w:rPr>
                <w:rFonts w:ascii="Arial" w:hAnsi="Arial" w:cs="Arial"/>
                <w:b/>
                <w:sz w:val="20"/>
                <w:szCs w:val="20"/>
              </w:rPr>
            </w:pPr>
            <w:r w:rsidRPr="00DE7BD2">
              <w:rPr>
                <w:rFonts w:ascii="Arial" w:hAnsi="Arial" w:cs="Arial"/>
                <w:noProof/>
                <w:sz w:val="32"/>
                <w:szCs w:val="32"/>
              </w:rPr>
              <w:drawing>
                <wp:inline distT="0" distB="0" distL="0" distR="0" wp14:anchorId="7040FA0B" wp14:editId="07C567B8">
                  <wp:extent cx="657225" cy="742950"/>
                  <wp:effectExtent l="0" t="0" r="9525" b="0"/>
                  <wp:docPr id="17" name="Picture 17"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7225" cy="742950"/>
                          </a:xfrm>
                          <a:prstGeom prst="rect">
                            <a:avLst/>
                          </a:prstGeom>
                          <a:noFill/>
                          <a:ln>
                            <a:noFill/>
                          </a:ln>
                        </pic:spPr>
                      </pic:pic>
                    </a:graphicData>
                  </a:graphic>
                </wp:inline>
              </w:drawing>
            </w:r>
          </w:p>
          <w:p w14:paraId="3F2691F6" w14:textId="77777777" w:rsidR="006F2EBF" w:rsidRPr="00DE7BD2" w:rsidRDefault="006F2EBF" w:rsidP="006F2EBF">
            <w:pPr>
              <w:spacing w:before="80"/>
              <w:jc w:val="center"/>
              <w:rPr>
                <w:rFonts w:ascii="Arial" w:hAnsi="Arial" w:cs="Arial"/>
                <w:b/>
                <w:sz w:val="20"/>
                <w:szCs w:val="20"/>
              </w:rPr>
            </w:pPr>
            <w:r w:rsidRPr="00DE7BD2">
              <w:rPr>
                <w:rFonts w:ascii="Arial" w:hAnsi="Arial" w:cs="Arial"/>
                <w:b/>
                <w:sz w:val="20"/>
                <w:szCs w:val="20"/>
              </w:rPr>
              <w:t>SERVICE CONTRACT</w:t>
            </w:r>
          </w:p>
          <w:p w14:paraId="45BA5DEA" w14:textId="77777777" w:rsidR="006F2EBF" w:rsidRPr="00DE7BD2" w:rsidRDefault="006F2EBF" w:rsidP="006F2EBF">
            <w:pPr>
              <w:spacing w:before="80"/>
              <w:rPr>
                <w:rFonts w:ascii="Arial" w:hAnsi="Arial" w:cs="Arial"/>
                <w:b/>
                <w:sz w:val="20"/>
                <w:szCs w:val="20"/>
              </w:rPr>
            </w:pPr>
            <w:bookmarkStart w:id="1" w:name="_Hlk5270044"/>
            <w:permStart w:id="1621381691" w:edGrp="everyone"/>
            <w:r w:rsidRPr="00DE7BD2">
              <w:rPr>
                <w:rFonts w:ascii="Arial" w:hAnsi="Arial" w:cs="Arial"/>
                <w:b/>
                <w:sz w:val="20"/>
                <w:szCs w:val="20"/>
              </w:rPr>
              <w:t xml:space="preserve">DATE:    </w:t>
            </w:r>
            <w:sdt>
              <w:sdtPr>
                <w:rPr>
                  <w:rFonts w:ascii="Arial" w:hAnsi="Arial" w:cs="Arial"/>
                  <w:sz w:val="20"/>
                  <w:szCs w:val="20"/>
                </w:rPr>
                <w:id w:val="1074313154"/>
                <w:placeholder>
                  <w:docPart w:val="0F27CA5174A8452DBA8540A384D0AC75"/>
                </w:placeholder>
                <w:date>
                  <w:dateFormat w:val="M/d/yyyy"/>
                  <w:lid w:val="en-US"/>
                  <w:storeMappedDataAs w:val="dateTime"/>
                  <w:calendar w:val="gregorian"/>
                </w:date>
              </w:sdtPr>
              <w:sdtContent>
                <w:r w:rsidRPr="00DE7BD2">
                  <w:rPr>
                    <w:rFonts w:ascii="Arial" w:hAnsi="Arial" w:cs="Arial"/>
                    <w:sz w:val="20"/>
                    <w:szCs w:val="20"/>
                  </w:rPr>
                  <w:t xml:space="preserve"> Enter todays Date </w:t>
                </w:r>
              </w:sdtContent>
            </w:sdt>
            <w:r w:rsidRPr="00DE7BD2">
              <w:rPr>
                <w:rFonts w:ascii="Arial" w:hAnsi="Arial" w:cs="Arial"/>
                <w:b/>
                <w:sz w:val="20"/>
                <w:szCs w:val="20"/>
              </w:rPr>
              <w:t xml:space="preserve">                      </w:t>
            </w:r>
          </w:p>
          <w:p w14:paraId="19B1A1CB" w14:textId="77777777" w:rsidR="006F2EBF" w:rsidRPr="00DE7BD2" w:rsidRDefault="006F2EBF" w:rsidP="006F2EBF">
            <w:pPr>
              <w:spacing w:before="80"/>
              <w:rPr>
                <w:rFonts w:ascii="Arial" w:hAnsi="Arial" w:cs="Arial"/>
                <w:b/>
                <w:sz w:val="20"/>
                <w:szCs w:val="20"/>
              </w:rPr>
            </w:pPr>
          </w:p>
          <w:p w14:paraId="4E989CAC" w14:textId="77777777" w:rsidR="006F2EBF" w:rsidRPr="00DE7BD2" w:rsidRDefault="006F2EBF" w:rsidP="006F2EBF">
            <w:pPr>
              <w:spacing w:before="80"/>
              <w:rPr>
                <w:rFonts w:ascii="Arial" w:hAnsi="Arial" w:cs="Arial"/>
                <w:b/>
                <w:sz w:val="20"/>
                <w:szCs w:val="20"/>
              </w:rPr>
            </w:pPr>
            <w:r w:rsidRPr="00DE7BD2">
              <w:rPr>
                <w:rFonts w:ascii="Arial" w:hAnsi="Arial" w:cs="Arial"/>
                <w:b/>
                <w:sz w:val="20"/>
                <w:szCs w:val="20"/>
              </w:rPr>
              <w:t xml:space="preserve">ADVANTAGE CONTRACT #:  </w:t>
            </w:r>
            <w:sdt>
              <w:sdtPr>
                <w:rPr>
                  <w:rFonts w:ascii="Arial" w:hAnsi="Arial" w:cs="Arial"/>
                  <w:sz w:val="20"/>
                  <w:szCs w:val="20"/>
                </w:rPr>
                <w:id w:val="-1276014723"/>
                <w:placeholder>
                  <w:docPart w:val="5ECC50E726734C0090A1C5EE64E135B5"/>
                </w:placeholder>
                <w:text/>
              </w:sdtPr>
              <w:sdtContent>
                <w:r w:rsidRPr="00DE7BD2">
                  <w:rPr>
                    <w:rFonts w:ascii="Arial" w:hAnsi="Arial" w:cs="Arial"/>
                    <w:sz w:val="20"/>
                    <w:szCs w:val="20"/>
                  </w:rPr>
                  <w:t xml:space="preserve"> Enter Contract Number </w:t>
                </w:r>
              </w:sdtContent>
            </w:sdt>
          </w:p>
          <w:p w14:paraId="4FBF479A" w14:textId="77777777" w:rsidR="006F2EBF" w:rsidRPr="00DE7BD2" w:rsidRDefault="006F2EBF" w:rsidP="006F2EBF">
            <w:pPr>
              <w:spacing w:before="80"/>
              <w:rPr>
                <w:rFonts w:ascii="Arial" w:hAnsi="Arial" w:cs="Arial"/>
                <w:b/>
                <w:sz w:val="20"/>
                <w:szCs w:val="20"/>
              </w:rPr>
            </w:pPr>
          </w:p>
          <w:p w14:paraId="782AC5F8" w14:textId="77777777" w:rsidR="006F2EBF" w:rsidRPr="00DE7BD2" w:rsidRDefault="006F2EBF" w:rsidP="006F2EBF">
            <w:pPr>
              <w:spacing w:before="80"/>
              <w:rPr>
                <w:rFonts w:ascii="Arial" w:hAnsi="Arial" w:cs="Arial"/>
                <w:b/>
                <w:sz w:val="20"/>
                <w:szCs w:val="20"/>
              </w:rPr>
            </w:pPr>
            <w:r w:rsidRPr="00DE7BD2">
              <w:rPr>
                <w:rFonts w:ascii="Arial" w:hAnsi="Arial" w:cs="Arial"/>
                <w:b/>
                <w:sz w:val="20"/>
                <w:szCs w:val="20"/>
              </w:rPr>
              <w:t xml:space="preserve">DEPARTMENT AGREEMENT #:  </w:t>
            </w:r>
            <w:sdt>
              <w:sdtPr>
                <w:rPr>
                  <w:rFonts w:ascii="Arial" w:hAnsi="Arial" w:cs="Arial"/>
                  <w:sz w:val="20"/>
                  <w:szCs w:val="20"/>
                </w:rPr>
                <w:id w:val="162140494"/>
                <w:placeholder>
                  <w:docPart w:val="5ECC50E726734C0090A1C5EE64E135B5"/>
                </w:placeholder>
                <w:text/>
              </w:sdtPr>
              <w:sdtContent>
                <w:r w:rsidRPr="00DE7BD2">
                  <w:rPr>
                    <w:rFonts w:ascii="Arial" w:hAnsi="Arial" w:cs="Arial"/>
                    <w:sz w:val="20"/>
                    <w:szCs w:val="20"/>
                  </w:rPr>
                  <w:t xml:space="preserve"> Enter internal agreement number if applicable.  If not applicable, enter NA </w:t>
                </w:r>
              </w:sdtContent>
            </w:sdt>
          </w:p>
          <w:bookmarkEnd w:id="1"/>
          <w:p w14:paraId="1BF9B1EF" w14:textId="77777777" w:rsidR="006F2EBF" w:rsidRPr="00DE7BD2" w:rsidRDefault="006F2EBF" w:rsidP="006F2EBF">
            <w:pPr>
              <w:spacing w:before="80"/>
              <w:rPr>
                <w:rFonts w:ascii="Arial" w:hAnsi="Arial" w:cs="Arial"/>
                <w:b/>
                <w:sz w:val="20"/>
                <w:szCs w:val="20"/>
              </w:rPr>
            </w:pPr>
          </w:p>
          <w:p w14:paraId="552BD499" w14:textId="77777777" w:rsidR="006F2EBF" w:rsidRPr="00DE7BD2" w:rsidRDefault="006F2EBF" w:rsidP="006F2EBF">
            <w:pPr>
              <w:spacing w:before="80"/>
              <w:rPr>
                <w:rFonts w:ascii="Arial" w:hAnsi="Arial" w:cs="Arial"/>
                <w:b/>
                <w:sz w:val="20"/>
                <w:szCs w:val="20"/>
              </w:rPr>
            </w:pPr>
            <w:bookmarkStart w:id="2" w:name="_Hlk5270064"/>
            <w:r w:rsidRPr="00DE7BD2">
              <w:rPr>
                <w:rFonts w:ascii="Arial" w:hAnsi="Arial" w:cs="Arial"/>
                <w:b/>
                <w:sz w:val="20"/>
                <w:szCs w:val="20"/>
              </w:rPr>
              <w:t xml:space="preserve">CONTRACT AMOUNT: $ </w:t>
            </w:r>
            <w:sdt>
              <w:sdtPr>
                <w:rPr>
                  <w:rFonts w:ascii="Arial" w:hAnsi="Arial" w:cs="Arial"/>
                  <w:sz w:val="20"/>
                  <w:szCs w:val="20"/>
                </w:rPr>
                <w:id w:val="489912885"/>
                <w:placeholder>
                  <w:docPart w:val="5ECC50E726734C0090A1C5EE64E135B5"/>
                </w:placeholder>
                <w:text/>
              </w:sdtPr>
              <w:sdtContent>
                <w:r w:rsidRPr="00DE7BD2">
                  <w:rPr>
                    <w:rFonts w:ascii="Arial" w:hAnsi="Arial" w:cs="Arial"/>
                    <w:sz w:val="20"/>
                    <w:szCs w:val="20"/>
                  </w:rPr>
                  <w:t xml:space="preserve">                   </w:t>
                </w:r>
              </w:sdtContent>
            </w:sdt>
          </w:p>
          <w:bookmarkEnd w:id="2"/>
          <w:p w14:paraId="0D87C2F5" w14:textId="77777777" w:rsidR="006F2EBF" w:rsidRPr="00DE7BD2" w:rsidRDefault="006F2EBF" w:rsidP="006F2EBF">
            <w:pPr>
              <w:spacing w:before="80"/>
              <w:rPr>
                <w:rFonts w:ascii="Arial" w:hAnsi="Arial" w:cs="Arial"/>
                <w:b/>
                <w:sz w:val="20"/>
                <w:szCs w:val="20"/>
              </w:rPr>
            </w:pPr>
          </w:p>
          <w:p w14:paraId="2C4EEE86" w14:textId="77777777" w:rsidR="006F2EBF" w:rsidRPr="00DE7BD2" w:rsidRDefault="006F2EBF" w:rsidP="006F2EBF">
            <w:pPr>
              <w:spacing w:before="80"/>
              <w:rPr>
                <w:rFonts w:ascii="Arial" w:hAnsi="Arial" w:cs="Arial"/>
                <w:b/>
                <w:sz w:val="20"/>
                <w:szCs w:val="20"/>
              </w:rPr>
            </w:pPr>
            <w:r w:rsidRPr="00DE7BD2">
              <w:rPr>
                <w:rFonts w:ascii="Arial" w:hAnsi="Arial" w:cs="Arial"/>
                <w:b/>
                <w:sz w:val="20"/>
                <w:szCs w:val="20"/>
              </w:rPr>
              <w:t xml:space="preserve">START DATE:  </w:t>
            </w:r>
            <w:sdt>
              <w:sdtPr>
                <w:rPr>
                  <w:rFonts w:ascii="Arial" w:hAnsi="Arial" w:cs="Arial"/>
                  <w:sz w:val="20"/>
                  <w:szCs w:val="20"/>
                </w:rPr>
                <w:id w:val="-1810010079"/>
                <w:placeholder>
                  <w:docPart w:val="0F27CA5174A8452DBA8540A384D0AC75"/>
                </w:placeholder>
                <w:date>
                  <w:dateFormat w:val="M/d/yyyy"/>
                  <w:lid w:val="en-US"/>
                  <w:storeMappedDataAs w:val="dateTime"/>
                  <w:calendar w:val="gregorian"/>
                </w:date>
              </w:sdtPr>
              <w:sdtContent>
                <w:r w:rsidRPr="00DE7BD2">
                  <w:rPr>
                    <w:rFonts w:ascii="Arial" w:hAnsi="Arial" w:cs="Arial"/>
                    <w:sz w:val="20"/>
                    <w:szCs w:val="20"/>
                  </w:rPr>
                  <w:t xml:space="preserve">Enter Contract Start Date </w:t>
                </w:r>
              </w:sdtContent>
            </w:sdt>
            <w:r w:rsidRPr="00DE7BD2">
              <w:rPr>
                <w:rFonts w:ascii="Arial" w:hAnsi="Arial" w:cs="Arial"/>
                <w:b/>
                <w:sz w:val="20"/>
                <w:szCs w:val="20"/>
              </w:rPr>
              <w:t xml:space="preserve">                 END DATE: </w:t>
            </w:r>
            <w:sdt>
              <w:sdtPr>
                <w:rPr>
                  <w:rFonts w:ascii="Arial" w:hAnsi="Arial" w:cs="Arial"/>
                  <w:sz w:val="20"/>
                  <w:szCs w:val="20"/>
                </w:rPr>
                <w:id w:val="-479306247"/>
                <w:placeholder>
                  <w:docPart w:val="0F27CA5174A8452DBA8540A384D0AC75"/>
                </w:placeholder>
                <w:date>
                  <w:dateFormat w:val="M/d/yyyy"/>
                  <w:lid w:val="en-US"/>
                  <w:storeMappedDataAs w:val="dateTime"/>
                  <w:calendar w:val="gregorian"/>
                </w:date>
              </w:sdtPr>
              <w:sdtContent>
                <w:r w:rsidRPr="00DE7BD2">
                  <w:rPr>
                    <w:rFonts w:ascii="Arial" w:hAnsi="Arial" w:cs="Arial"/>
                    <w:sz w:val="20"/>
                    <w:szCs w:val="20"/>
                  </w:rPr>
                  <w:t xml:space="preserve">Enter Contract End Date </w:t>
                </w:r>
              </w:sdtContent>
            </w:sdt>
          </w:p>
          <w:p w14:paraId="6B214306" w14:textId="77777777" w:rsidR="006F2EBF" w:rsidRPr="00DE7BD2" w:rsidRDefault="006F2EBF" w:rsidP="006F2EBF">
            <w:pPr>
              <w:spacing w:before="80"/>
              <w:rPr>
                <w:rFonts w:ascii="Arial" w:hAnsi="Arial" w:cs="Arial"/>
                <w:b/>
                <w:sz w:val="20"/>
                <w:szCs w:val="20"/>
              </w:rPr>
            </w:pPr>
          </w:p>
          <w:p w14:paraId="76152DCB" w14:textId="77777777" w:rsidR="006F2EBF" w:rsidRPr="00DE7BD2" w:rsidRDefault="006F2EBF" w:rsidP="006F2EBF">
            <w:pPr>
              <w:spacing w:before="80"/>
              <w:rPr>
                <w:rFonts w:ascii="Arial" w:hAnsi="Arial" w:cs="Arial"/>
                <w:b/>
                <w:sz w:val="20"/>
                <w:szCs w:val="20"/>
              </w:rPr>
            </w:pPr>
            <w:bookmarkStart w:id="3" w:name="_Hlk5271293"/>
            <w:r w:rsidRPr="00DE7BD2">
              <w:rPr>
                <w:rFonts w:ascii="Arial" w:hAnsi="Arial" w:cs="Arial"/>
                <w:b/>
                <w:sz w:val="20"/>
                <w:szCs w:val="20"/>
              </w:rPr>
              <w:t>This Contract, is between the following Department of the State of Maine and Provider:</w:t>
            </w:r>
          </w:p>
          <w:bookmarkEnd w:id="3"/>
          <w:p w14:paraId="258AC540" w14:textId="77777777" w:rsidR="006F2EBF" w:rsidRPr="00DE7BD2" w:rsidRDefault="006F2EBF" w:rsidP="006F2EBF">
            <w:pPr>
              <w:spacing w:before="80"/>
              <w:rPr>
                <w:rFonts w:ascii="Arial" w:hAnsi="Arial" w:cs="Arial"/>
                <w:sz w:val="20"/>
                <w:szCs w:val="20"/>
              </w:rPr>
            </w:pPr>
          </w:p>
        </w:tc>
      </w:tr>
      <w:tr w:rsidR="006F2EBF" w:rsidRPr="00DE7BD2" w14:paraId="2F81970D" w14:textId="77777777" w:rsidTr="00F25FDB">
        <w:trPr>
          <w:gridAfter w:val="1"/>
          <w:wAfter w:w="236" w:type="dxa"/>
          <w:trHeight w:val="162"/>
          <w:jc w:val="center"/>
        </w:trPr>
        <w:tc>
          <w:tcPr>
            <w:tcW w:w="10260" w:type="dxa"/>
            <w:shd w:val="clear" w:color="auto" w:fill="D9D9D9" w:themeFill="background1" w:themeFillShade="D9"/>
            <w:vAlign w:val="center"/>
          </w:tcPr>
          <w:p w14:paraId="2C9A1E1A" w14:textId="77777777" w:rsidR="006F2EBF" w:rsidRPr="00DE7BD2" w:rsidRDefault="006F2EBF" w:rsidP="006F2EBF">
            <w:pPr>
              <w:spacing w:before="80"/>
              <w:jc w:val="center"/>
              <w:rPr>
                <w:rFonts w:ascii="Arial" w:hAnsi="Arial" w:cs="Arial"/>
                <w:b/>
                <w:sz w:val="20"/>
                <w:szCs w:val="20"/>
              </w:rPr>
            </w:pPr>
            <w:r w:rsidRPr="00DE7BD2">
              <w:rPr>
                <w:rFonts w:ascii="Arial" w:hAnsi="Arial" w:cs="Arial"/>
                <w:b/>
                <w:sz w:val="20"/>
                <w:szCs w:val="20"/>
              </w:rPr>
              <w:t>State of Maine DEPARTMENT</w:t>
            </w:r>
          </w:p>
        </w:tc>
      </w:tr>
      <w:tr w:rsidR="006F2EBF" w:rsidRPr="00DE7BD2" w14:paraId="3FDAA0F7" w14:textId="77777777" w:rsidTr="00F25FDB">
        <w:trPr>
          <w:gridAfter w:val="1"/>
          <w:wAfter w:w="236" w:type="dxa"/>
          <w:trHeight w:val="468"/>
          <w:jc w:val="center"/>
        </w:trPr>
        <w:tc>
          <w:tcPr>
            <w:tcW w:w="10260" w:type="dxa"/>
          </w:tcPr>
          <w:p w14:paraId="198C8BC4" w14:textId="77777777" w:rsidR="006F2EBF" w:rsidRPr="00DE7BD2" w:rsidRDefault="006F2EBF" w:rsidP="006F2EBF">
            <w:pPr>
              <w:spacing w:before="80"/>
              <w:rPr>
                <w:rFonts w:ascii="Arial" w:hAnsi="Arial" w:cs="Arial"/>
                <w:sz w:val="20"/>
                <w:szCs w:val="20"/>
              </w:rPr>
            </w:pPr>
            <w:r w:rsidRPr="00DE7BD2">
              <w:rPr>
                <w:rFonts w:ascii="Arial" w:hAnsi="Arial" w:cs="Arial"/>
                <w:b/>
                <w:sz w:val="20"/>
                <w:szCs w:val="20"/>
              </w:rPr>
              <w:t xml:space="preserve">DEPARTMENT: </w:t>
            </w:r>
            <w:sdt>
              <w:sdtPr>
                <w:rPr>
                  <w:rFonts w:ascii="Arial" w:hAnsi="Arial" w:cs="Arial"/>
                  <w:sz w:val="20"/>
                  <w:szCs w:val="20"/>
                </w:rPr>
                <w:id w:val="-477529223"/>
                <w:placeholder>
                  <w:docPart w:val="5ECC50E726734C0090A1C5EE64E135B5"/>
                </w:placeholder>
                <w:text/>
              </w:sdtPr>
              <w:sdtContent>
                <w:r w:rsidRPr="00DE7BD2">
                  <w:rPr>
                    <w:rFonts w:ascii="Arial" w:hAnsi="Arial" w:cs="Arial"/>
                    <w:sz w:val="20"/>
                    <w:szCs w:val="20"/>
                  </w:rPr>
                  <w:t>Maine Historic Preservation Commission</w:t>
                </w:r>
              </w:sdtContent>
            </w:sdt>
            <w:r w:rsidRPr="00DE7BD2">
              <w:rPr>
                <w:rFonts w:ascii="Arial" w:hAnsi="Arial" w:cs="Arial"/>
                <w:sz w:val="20"/>
                <w:szCs w:val="20"/>
              </w:rPr>
              <w:t xml:space="preserve">   </w:t>
            </w:r>
          </w:p>
        </w:tc>
      </w:tr>
      <w:tr w:rsidR="006F2EBF" w:rsidRPr="00DE7BD2" w14:paraId="6171EC01" w14:textId="77777777" w:rsidTr="00F25FDB">
        <w:trPr>
          <w:trHeight w:val="585"/>
          <w:jc w:val="center"/>
        </w:trPr>
        <w:tc>
          <w:tcPr>
            <w:tcW w:w="10260" w:type="dxa"/>
          </w:tcPr>
          <w:p w14:paraId="415DF780" w14:textId="77777777" w:rsidR="006F2EBF" w:rsidRPr="00DE7BD2" w:rsidRDefault="006F2EBF" w:rsidP="006F2EBF">
            <w:pPr>
              <w:spacing w:before="80"/>
              <w:rPr>
                <w:rFonts w:ascii="Arial" w:hAnsi="Arial" w:cs="Arial"/>
                <w:sz w:val="20"/>
                <w:szCs w:val="20"/>
              </w:rPr>
            </w:pPr>
            <w:r w:rsidRPr="00DE7BD2">
              <w:rPr>
                <w:rFonts w:ascii="Arial" w:eastAsia="Times New Roman" w:hAnsi="Arial" w:cs="Arial"/>
                <w:b/>
                <w:sz w:val="20"/>
                <w:szCs w:val="20"/>
              </w:rPr>
              <w:t>Address</w:t>
            </w:r>
            <w:r w:rsidRPr="00DE7BD2">
              <w:rPr>
                <w:rFonts w:ascii="Arial" w:eastAsia="Times New Roman" w:hAnsi="Arial" w:cs="Arial"/>
                <w:sz w:val="20"/>
                <w:szCs w:val="20"/>
              </w:rPr>
              <w:t>:</w:t>
            </w:r>
            <w:r w:rsidRPr="00DE7BD2">
              <w:rPr>
                <w:rFonts w:ascii="Arial" w:hAnsi="Arial" w:cs="Arial"/>
                <w:sz w:val="20"/>
                <w:szCs w:val="20"/>
              </w:rPr>
              <w:t xml:space="preserve"> </w:t>
            </w:r>
            <w:sdt>
              <w:sdtPr>
                <w:rPr>
                  <w:rFonts w:ascii="Arial" w:hAnsi="Arial" w:cs="Arial"/>
                  <w:sz w:val="20"/>
                  <w:szCs w:val="20"/>
                </w:rPr>
                <w:id w:val="813297005"/>
                <w:placeholder>
                  <w:docPart w:val="5ECC50E726734C0090A1C5EE64E135B5"/>
                </w:placeholder>
                <w:text/>
              </w:sdtPr>
              <w:sdtContent>
                <w:r w:rsidRPr="00DE7BD2">
                  <w:rPr>
                    <w:rFonts w:ascii="Arial" w:hAnsi="Arial" w:cs="Arial"/>
                    <w:sz w:val="20"/>
                    <w:szCs w:val="20"/>
                  </w:rPr>
                  <w:t>55 Capitol Street, State House Station 65</w:t>
                </w:r>
              </w:sdtContent>
            </w:sdt>
          </w:p>
          <w:p w14:paraId="4CECC630" w14:textId="77777777" w:rsidR="006F2EBF" w:rsidRPr="00DE7BD2" w:rsidRDefault="006F2EBF" w:rsidP="006F2EBF">
            <w:pPr>
              <w:spacing w:before="80"/>
              <w:rPr>
                <w:rFonts w:ascii="Arial" w:hAnsi="Arial" w:cs="Arial"/>
                <w:sz w:val="20"/>
                <w:szCs w:val="20"/>
              </w:rPr>
            </w:pPr>
            <w:r w:rsidRPr="00DE7BD2">
              <w:rPr>
                <w:rFonts w:ascii="Arial" w:hAnsi="Arial" w:cs="Arial"/>
                <w:b/>
                <w:sz w:val="20"/>
                <w:szCs w:val="20"/>
              </w:rPr>
              <w:t xml:space="preserve">City: </w:t>
            </w:r>
            <w:sdt>
              <w:sdtPr>
                <w:rPr>
                  <w:rFonts w:ascii="Arial" w:hAnsi="Arial" w:cs="Arial"/>
                  <w:sz w:val="20"/>
                  <w:szCs w:val="20"/>
                </w:rPr>
                <w:id w:val="-539359110"/>
                <w:placeholder>
                  <w:docPart w:val="5ECC50E726734C0090A1C5EE64E135B5"/>
                </w:placeholder>
                <w:text/>
              </w:sdtPr>
              <w:sdtContent>
                <w:r w:rsidRPr="00DE7BD2">
                  <w:rPr>
                    <w:rFonts w:ascii="Arial" w:hAnsi="Arial" w:cs="Arial"/>
                    <w:sz w:val="20"/>
                    <w:szCs w:val="20"/>
                  </w:rPr>
                  <w:t>Augusta</w:t>
                </w:r>
              </w:sdtContent>
            </w:sdt>
            <w:r w:rsidRPr="00DE7BD2">
              <w:rPr>
                <w:rFonts w:ascii="Arial" w:hAnsi="Arial" w:cs="Arial"/>
                <w:sz w:val="20"/>
                <w:szCs w:val="20"/>
              </w:rPr>
              <w:t xml:space="preserve">                                       </w:t>
            </w:r>
            <w:r w:rsidRPr="00DE7BD2">
              <w:rPr>
                <w:rFonts w:ascii="Arial" w:hAnsi="Arial" w:cs="Arial"/>
                <w:b/>
                <w:sz w:val="20"/>
                <w:szCs w:val="20"/>
              </w:rPr>
              <w:t xml:space="preserve">State: </w:t>
            </w:r>
            <w:sdt>
              <w:sdtPr>
                <w:rPr>
                  <w:rFonts w:ascii="Arial" w:hAnsi="Arial" w:cs="Arial"/>
                  <w:sz w:val="20"/>
                  <w:szCs w:val="20"/>
                </w:rPr>
                <w:id w:val="1944567680"/>
                <w:placeholder>
                  <w:docPart w:val="5ECC50E726734C0090A1C5EE64E135B5"/>
                </w:placeholder>
                <w:text/>
              </w:sdtPr>
              <w:sdtContent>
                <w:r w:rsidRPr="00DE7BD2">
                  <w:rPr>
                    <w:rFonts w:ascii="Arial" w:hAnsi="Arial" w:cs="Arial"/>
                    <w:sz w:val="20"/>
                    <w:szCs w:val="20"/>
                  </w:rPr>
                  <w:t>Maine</w:t>
                </w:r>
              </w:sdtContent>
            </w:sdt>
            <w:r w:rsidRPr="00DE7BD2">
              <w:rPr>
                <w:rFonts w:ascii="Arial" w:hAnsi="Arial" w:cs="Arial"/>
                <w:sz w:val="20"/>
                <w:szCs w:val="20"/>
              </w:rPr>
              <w:t xml:space="preserve">          Zip Code: </w:t>
            </w:r>
            <w:sdt>
              <w:sdtPr>
                <w:rPr>
                  <w:rFonts w:ascii="Arial" w:hAnsi="Arial" w:cs="Arial"/>
                  <w:sz w:val="20"/>
                  <w:szCs w:val="20"/>
                </w:rPr>
                <w:id w:val="-1186746938"/>
                <w:placeholder>
                  <w:docPart w:val="28FF1CE1BDD64334B83F18A682B12A67"/>
                </w:placeholder>
                <w:text/>
              </w:sdtPr>
              <w:sdtContent>
                <w:r w:rsidRPr="00DE7BD2">
                  <w:rPr>
                    <w:rFonts w:ascii="Arial" w:hAnsi="Arial" w:cs="Arial"/>
                    <w:sz w:val="20"/>
                    <w:szCs w:val="20"/>
                  </w:rPr>
                  <w:t>04333-0065</w:t>
                </w:r>
              </w:sdtContent>
            </w:sdt>
          </w:p>
          <w:p w14:paraId="327BED5D" w14:textId="77777777" w:rsidR="006F2EBF" w:rsidRPr="00DE7BD2" w:rsidRDefault="006F2EBF" w:rsidP="006F2EBF">
            <w:pPr>
              <w:spacing w:before="80"/>
              <w:rPr>
                <w:rFonts w:ascii="Arial" w:hAnsi="Arial" w:cs="Arial"/>
                <w:b/>
                <w:sz w:val="20"/>
                <w:szCs w:val="20"/>
              </w:rPr>
            </w:pPr>
          </w:p>
        </w:tc>
        <w:tc>
          <w:tcPr>
            <w:tcW w:w="236" w:type="dxa"/>
          </w:tcPr>
          <w:p w14:paraId="574DDF07" w14:textId="77777777" w:rsidR="006F2EBF" w:rsidRPr="00DE7BD2" w:rsidRDefault="006F2EBF" w:rsidP="006F2EBF">
            <w:pPr>
              <w:spacing w:before="80"/>
              <w:rPr>
                <w:rFonts w:ascii="Arial" w:hAnsi="Arial" w:cs="Arial"/>
                <w:sz w:val="20"/>
                <w:szCs w:val="20"/>
              </w:rPr>
            </w:pPr>
          </w:p>
        </w:tc>
      </w:tr>
      <w:tr w:rsidR="006F2EBF" w:rsidRPr="00DE7BD2" w14:paraId="0F509EFF" w14:textId="77777777" w:rsidTr="00F25FDB">
        <w:trPr>
          <w:gridAfter w:val="1"/>
          <w:wAfter w:w="236" w:type="dxa"/>
          <w:jc w:val="center"/>
        </w:trPr>
        <w:tc>
          <w:tcPr>
            <w:tcW w:w="10260" w:type="dxa"/>
            <w:shd w:val="clear" w:color="auto" w:fill="D9D9D9" w:themeFill="background1" w:themeFillShade="D9"/>
            <w:vAlign w:val="center"/>
          </w:tcPr>
          <w:p w14:paraId="6A77C1BF" w14:textId="77777777" w:rsidR="006F2EBF" w:rsidRPr="00DE7BD2" w:rsidRDefault="006F2EBF" w:rsidP="006F2EBF">
            <w:pPr>
              <w:pStyle w:val="ListParagraph"/>
              <w:spacing w:before="80"/>
              <w:ind w:left="4215"/>
              <w:contextualSpacing w:val="0"/>
              <w:rPr>
                <w:rFonts w:ascii="Arial" w:hAnsi="Arial" w:cs="Arial"/>
                <w:b/>
                <w:sz w:val="20"/>
                <w:szCs w:val="20"/>
              </w:rPr>
            </w:pPr>
            <w:bookmarkStart w:id="4" w:name="_Hlk5272085"/>
            <w:r w:rsidRPr="00DE7BD2">
              <w:rPr>
                <w:rFonts w:ascii="Arial" w:hAnsi="Arial" w:cs="Arial"/>
                <w:b/>
                <w:sz w:val="20"/>
                <w:szCs w:val="20"/>
              </w:rPr>
              <w:t>PROVIDER</w:t>
            </w:r>
          </w:p>
        </w:tc>
      </w:tr>
      <w:tr w:rsidR="006F2EBF" w:rsidRPr="00DE7BD2" w14:paraId="31466480" w14:textId="77777777" w:rsidTr="00F25FDB">
        <w:trPr>
          <w:gridAfter w:val="1"/>
          <w:wAfter w:w="236" w:type="dxa"/>
          <w:trHeight w:val="2448"/>
          <w:jc w:val="center"/>
        </w:trPr>
        <w:tc>
          <w:tcPr>
            <w:tcW w:w="10260" w:type="dxa"/>
          </w:tcPr>
          <w:p w14:paraId="22F0519D" w14:textId="77777777" w:rsidR="006F2EBF" w:rsidRPr="00DE7BD2" w:rsidRDefault="006F2EBF" w:rsidP="006F2EBF">
            <w:pPr>
              <w:spacing w:before="80"/>
              <w:rPr>
                <w:rFonts w:ascii="Arial" w:hAnsi="Arial" w:cs="Arial"/>
                <w:b/>
                <w:sz w:val="20"/>
                <w:szCs w:val="20"/>
              </w:rPr>
            </w:pPr>
            <w:bookmarkStart w:id="5" w:name="_Hlk5269880"/>
            <w:bookmarkEnd w:id="4"/>
            <w:r w:rsidRPr="00DE7BD2">
              <w:rPr>
                <w:rFonts w:ascii="Arial" w:hAnsi="Arial" w:cs="Arial"/>
                <w:b/>
                <w:sz w:val="20"/>
                <w:szCs w:val="20"/>
              </w:rPr>
              <w:t xml:space="preserve">PROVIDER:  </w:t>
            </w:r>
            <w:sdt>
              <w:sdtPr>
                <w:rPr>
                  <w:rFonts w:ascii="Arial" w:hAnsi="Arial" w:cs="Arial"/>
                  <w:sz w:val="20"/>
                  <w:szCs w:val="20"/>
                </w:rPr>
                <w:id w:val="-1273084330"/>
                <w:placeholder>
                  <w:docPart w:val="DA8AF947ACA64D0FAC534FDFDAA4FF70"/>
                </w:placeholder>
                <w:text/>
              </w:sdtPr>
              <w:sdtContent>
                <w:r w:rsidRPr="00DE7BD2">
                  <w:rPr>
                    <w:rFonts w:ascii="Arial" w:hAnsi="Arial" w:cs="Arial"/>
                    <w:sz w:val="20"/>
                    <w:szCs w:val="20"/>
                  </w:rPr>
                  <w:t xml:space="preserve">Enter Provider name </w:t>
                </w:r>
              </w:sdtContent>
            </w:sdt>
          </w:p>
          <w:p w14:paraId="7877B79E" w14:textId="77777777" w:rsidR="006F2EBF" w:rsidRPr="00DE7BD2" w:rsidRDefault="006F2EBF" w:rsidP="006F2EBF">
            <w:pPr>
              <w:spacing w:before="80"/>
              <w:rPr>
                <w:rFonts w:ascii="Arial" w:hAnsi="Arial" w:cs="Arial"/>
                <w:b/>
                <w:sz w:val="20"/>
                <w:szCs w:val="20"/>
              </w:rPr>
            </w:pPr>
          </w:p>
          <w:p w14:paraId="23CC2275" w14:textId="77777777" w:rsidR="006F2EBF" w:rsidRPr="00DE7BD2" w:rsidRDefault="006F2EBF" w:rsidP="006F2EBF">
            <w:pPr>
              <w:spacing w:before="80"/>
              <w:rPr>
                <w:rFonts w:ascii="Arial" w:hAnsi="Arial" w:cs="Arial"/>
                <w:sz w:val="20"/>
                <w:szCs w:val="20"/>
              </w:rPr>
            </w:pPr>
            <w:r w:rsidRPr="00DE7BD2">
              <w:rPr>
                <w:rFonts w:ascii="Arial" w:hAnsi="Arial" w:cs="Arial"/>
                <w:b/>
                <w:sz w:val="20"/>
                <w:szCs w:val="20"/>
              </w:rPr>
              <w:t xml:space="preserve">Address: </w:t>
            </w:r>
            <w:sdt>
              <w:sdtPr>
                <w:rPr>
                  <w:rFonts w:ascii="Arial" w:hAnsi="Arial" w:cs="Arial"/>
                  <w:sz w:val="20"/>
                  <w:szCs w:val="20"/>
                </w:rPr>
                <w:id w:val="335345503"/>
                <w:placeholder>
                  <w:docPart w:val="FE9F62CC77554164A7BF3601576C21DC"/>
                </w:placeholder>
                <w:text/>
              </w:sdtPr>
              <w:sdtContent>
                <w:r w:rsidRPr="00DE7BD2">
                  <w:rPr>
                    <w:rFonts w:ascii="Arial" w:hAnsi="Arial" w:cs="Arial"/>
                    <w:sz w:val="20"/>
                    <w:szCs w:val="20"/>
                  </w:rPr>
                  <w:t xml:space="preserve"> Enter mailing address </w:t>
                </w:r>
              </w:sdtContent>
            </w:sdt>
          </w:p>
          <w:p w14:paraId="6952B84B" w14:textId="77777777" w:rsidR="006F2EBF" w:rsidRPr="00DE7BD2" w:rsidRDefault="006F2EBF" w:rsidP="006F2EBF">
            <w:pPr>
              <w:spacing w:before="80"/>
              <w:rPr>
                <w:rFonts w:ascii="Arial" w:hAnsi="Arial" w:cs="Arial"/>
                <w:sz w:val="20"/>
                <w:szCs w:val="20"/>
              </w:rPr>
            </w:pPr>
            <w:r w:rsidRPr="00DE7BD2">
              <w:rPr>
                <w:rFonts w:ascii="Arial" w:hAnsi="Arial" w:cs="Arial"/>
                <w:sz w:val="20"/>
                <w:szCs w:val="20"/>
              </w:rPr>
              <w:t xml:space="preserve">City: </w:t>
            </w:r>
            <w:sdt>
              <w:sdtPr>
                <w:rPr>
                  <w:rFonts w:ascii="Arial" w:hAnsi="Arial" w:cs="Arial"/>
                  <w:sz w:val="20"/>
                  <w:szCs w:val="20"/>
                </w:rPr>
                <w:id w:val="1557044540"/>
                <w:placeholder>
                  <w:docPart w:val="FE9F62CC77554164A7BF3601576C21DC"/>
                </w:placeholder>
                <w:text/>
              </w:sdtPr>
              <w:sdtContent>
                <w:r w:rsidRPr="00DE7BD2">
                  <w:rPr>
                    <w:rFonts w:ascii="Arial" w:hAnsi="Arial" w:cs="Arial"/>
                    <w:sz w:val="20"/>
                    <w:szCs w:val="20"/>
                  </w:rPr>
                  <w:t xml:space="preserve">                     </w:t>
                </w:r>
              </w:sdtContent>
            </w:sdt>
            <w:r w:rsidRPr="00DE7BD2">
              <w:rPr>
                <w:rFonts w:ascii="Arial" w:hAnsi="Arial" w:cs="Arial"/>
                <w:sz w:val="20"/>
                <w:szCs w:val="20"/>
              </w:rPr>
              <w:t xml:space="preserve">                                       State: </w:t>
            </w:r>
            <w:sdt>
              <w:sdtPr>
                <w:rPr>
                  <w:rFonts w:ascii="Arial" w:hAnsi="Arial" w:cs="Arial"/>
                  <w:sz w:val="20"/>
                  <w:szCs w:val="20"/>
                </w:rPr>
                <w:id w:val="1796403063"/>
                <w:placeholder>
                  <w:docPart w:val="FE9F62CC77554164A7BF3601576C21DC"/>
                </w:placeholder>
                <w:text/>
              </w:sdtPr>
              <w:sdtContent>
                <w:r w:rsidRPr="00DE7BD2">
                  <w:rPr>
                    <w:rFonts w:ascii="Arial" w:hAnsi="Arial" w:cs="Arial"/>
                    <w:sz w:val="20"/>
                    <w:szCs w:val="20"/>
                  </w:rPr>
                  <w:t xml:space="preserve">    </w:t>
                </w:r>
              </w:sdtContent>
            </w:sdt>
            <w:r w:rsidRPr="00DE7BD2">
              <w:rPr>
                <w:rFonts w:ascii="Arial" w:hAnsi="Arial" w:cs="Arial"/>
                <w:sz w:val="20"/>
                <w:szCs w:val="20"/>
              </w:rPr>
              <w:t xml:space="preserve">           Zip Code: </w:t>
            </w:r>
            <w:sdt>
              <w:sdtPr>
                <w:rPr>
                  <w:rFonts w:ascii="Arial" w:hAnsi="Arial" w:cs="Arial"/>
                  <w:sz w:val="20"/>
                  <w:szCs w:val="20"/>
                </w:rPr>
                <w:id w:val="348537589"/>
                <w:placeholder>
                  <w:docPart w:val="FE9F62CC77554164A7BF3601576C21DC"/>
                </w:placeholder>
                <w:text/>
              </w:sdtPr>
              <w:sdtContent>
                <w:r w:rsidRPr="00DE7BD2">
                  <w:rPr>
                    <w:rFonts w:ascii="Arial" w:hAnsi="Arial" w:cs="Arial"/>
                    <w:sz w:val="20"/>
                    <w:szCs w:val="20"/>
                  </w:rPr>
                  <w:t xml:space="preserve">                   </w:t>
                </w:r>
              </w:sdtContent>
            </w:sdt>
          </w:p>
          <w:p w14:paraId="257514A0" w14:textId="77777777" w:rsidR="006F2EBF" w:rsidRPr="00DE7BD2" w:rsidRDefault="006F2EBF" w:rsidP="006F2EBF">
            <w:pPr>
              <w:widowControl w:val="0"/>
              <w:autoSpaceDE w:val="0"/>
              <w:autoSpaceDN w:val="0"/>
              <w:adjustRightInd w:val="0"/>
              <w:spacing w:before="80"/>
              <w:rPr>
                <w:rFonts w:ascii="Arial" w:eastAsia="Times New Roman" w:hAnsi="Arial" w:cs="Arial"/>
                <w:b/>
                <w:sz w:val="20"/>
                <w:szCs w:val="20"/>
              </w:rPr>
            </w:pPr>
          </w:p>
          <w:p w14:paraId="17A50FE0"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b/>
                <w:sz w:val="20"/>
                <w:szCs w:val="20"/>
              </w:rPr>
              <w:t xml:space="preserve">Provider’s Vendor Customer #: </w:t>
            </w:r>
            <w:sdt>
              <w:sdtPr>
                <w:rPr>
                  <w:rFonts w:ascii="Arial" w:eastAsia="Times New Roman" w:hAnsi="Arial" w:cs="Arial"/>
                  <w:sz w:val="20"/>
                  <w:szCs w:val="20"/>
                </w:rPr>
                <w:id w:val="-1617442219"/>
                <w:placeholder>
                  <w:docPart w:val="9EFBD26A09644E27A2C841095A1E0643"/>
                </w:placeholder>
                <w:text/>
              </w:sdtPr>
              <w:sdtContent>
                <w:r w:rsidRPr="00DE7BD2">
                  <w:rPr>
                    <w:rFonts w:ascii="Arial" w:eastAsia="Times New Roman" w:hAnsi="Arial" w:cs="Arial"/>
                    <w:sz w:val="20"/>
                    <w:szCs w:val="20"/>
                  </w:rPr>
                  <w:t xml:space="preserve">                                             </w:t>
                </w:r>
              </w:sdtContent>
            </w:sdt>
          </w:p>
          <w:p w14:paraId="325EBE5F"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p>
          <w:p w14:paraId="77BA0C9D" w14:textId="77777777" w:rsidR="006F2EBF" w:rsidRPr="00DE7BD2" w:rsidRDefault="006F2EBF" w:rsidP="006F2EBF">
            <w:pPr>
              <w:widowControl w:val="0"/>
              <w:autoSpaceDE w:val="0"/>
              <w:autoSpaceDN w:val="0"/>
              <w:adjustRightInd w:val="0"/>
              <w:spacing w:before="80"/>
              <w:rPr>
                <w:rFonts w:ascii="Arial" w:hAnsi="Arial" w:cs="Arial"/>
                <w:sz w:val="20"/>
                <w:szCs w:val="20"/>
              </w:rPr>
            </w:pPr>
            <w:r w:rsidRPr="00DE7BD2">
              <w:rPr>
                <w:rFonts w:ascii="Arial" w:hAnsi="Arial" w:cs="Arial"/>
                <w:sz w:val="20"/>
                <w:szCs w:val="20"/>
              </w:rPr>
              <w:t>Each signatory below represents that the person has the requisite authority to enter into this Contract. The parties sign and cause this Contract to be executed.</w:t>
            </w:r>
          </w:p>
          <w:p w14:paraId="3782D587" w14:textId="77777777" w:rsidR="006F2EBF" w:rsidRPr="00DE7BD2" w:rsidRDefault="006F2EBF" w:rsidP="006F2EBF">
            <w:pPr>
              <w:widowControl w:val="0"/>
              <w:autoSpaceDE w:val="0"/>
              <w:autoSpaceDN w:val="0"/>
              <w:adjustRightInd w:val="0"/>
              <w:spacing w:before="80"/>
              <w:rPr>
                <w:rFonts w:ascii="Arial" w:hAnsi="Arial" w:cs="Arial"/>
                <w:sz w:val="20"/>
                <w:szCs w:val="20"/>
              </w:rPr>
            </w:pPr>
          </w:p>
        </w:tc>
      </w:tr>
    </w:tbl>
    <w:tbl>
      <w:tblPr>
        <w:tblpPr w:leftFromText="180" w:rightFromText="180" w:vertAnchor="text" w:horzAnchor="margin" w:tblpXSpec="center" w:tblpY="16"/>
        <w:tblOverlap w:val="never"/>
        <w:tblW w:w="10296" w:type="dxa"/>
        <w:tblLook w:val="04A0" w:firstRow="1" w:lastRow="0" w:firstColumn="1" w:lastColumn="0" w:noHBand="0" w:noVBand="1"/>
      </w:tblPr>
      <w:tblGrid>
        <w:gridCol w:w="4878"/>
        <w:gridCol w:w="450"/>
        <w:gridCol w:w="4968"/>
      </w:tblGrid>
      <w:tr w:rsidR="006F2EBF" w:rsidRPr="00DE7BD2" w14:paraId="78AAC192" w14:textId="77777777" w:rsidTr="00B94F95">
        <w:tc>
          <w:tcPr>
            <w:tcW w:w="4878" w:type="dxa"/>
          </w:tcPr>
          <w:p w14:paraId="748A4EC6" w14:textId="77777777" w:rsidR="006F2EBF" w:rsidRPr="00DE7BD2" w:rsidRDefault="006F2EBF" w:rsidP="00B94F95">
            <w:pPr>
              <w:spacing w:before="40"/>
              <w:rPr>
                <w:rFonts w:ascii="Arial" w:hAnsi="Arial" w:cs="Arial"/>
                <w:sz w:val="20"/>
                <w:szCs w:val="20"/>
              </w:rPr>
            </w:pPr>
            <w:bookmarkStart w:id="6" w:name="_Hlk5272072"/>
            <w:r w:rsidRPr="00DE7BD2">
              <w:rPr>
                <w:rFonts w:ascii="Arial" w:hAnsi="Arial" w:cs="Arial"/>
                <w:sz w:val="20"/>
                <w:szCs w:val="20"/>
              </w:rPr>
              <w:t xml:space="preserve">          </w:t>
            </w:r>
          </w:p>
          <w:p w14:paraId="78FCFEAF" w14:textId="77777777" w:rsidR="006F2EBF" w:rsidRPr="00DE7BD2" w:rsidRDefault="006F2EBF" w:rsidP="00B94F95">
            <w:pPr>
              <w:spacing w:before="40"/>
              <w:rPr>
                <w:rFonts w:ascii="Arial" w:hAnsi="Arial" w:cs="Arial"/>
                <w:sz w:val="20"/>
                <w:szCs w:val="20"/>
              </w:rPr>
            </w:pPr>
            <w:r w:rsidRPr="00DE7BD2">
              <w:rPr>
                <w:rFonts w:ascii="Arial" w:hAnsi="Arial" w:cs="Arial"/>
                <w:b/>
                <w:sz w:val="20"/>
                <w:szCs w:val="20"/>
              </w:rPr>
              <w:t xml:space="preserve"> </w:t>
            </w:r>
            <w:sdt>
              <w:sdtPr>
                <w:rPr>
                  <w:rFonts w:ascii="Arial" w:hAnsi="Arial" w:cs="Arial"/>
                  <w:sz w:val="20"/>
                  <w:szCs w:val="20"/>
                </w:rPr>
                <w:id w:val="-723212549"/>
                <w:placeholder>
                  <w:docPart w:val="D0D140B195744DAFBC726EF3BE57142E"/>
                </w:placeholder>
                <w:text/>
              </w:sdtPr>
              <w:sdtContent>
                <w:r w:rsidRPr="00DE7BD2">
                  <w:rPr>
                    <w:rFonts w:ascii="Arial" w:hAnsi="Arial" w:cs="Arial"/>
                    <w:sz w:val="20"/>
                    <w:szCs w:val="20"/>
                  </w:rPr>
                  <w:t xml:space="preserve">Maine Historic Preservation Commission      </w:t>
                </w:r>
              </w:sdtContent>
            </w:sdt>
            <w:r w:rsidRPr="00DE7BD2">
              <w:rPr>
                <w:rFonts w:ascii="Arial" w:hAnsi="Arial" w:cs="Arial"/>
                <w:sz w:val="19"/>
                <w:szCs w:val="19"/>
              </w:rPr>
              <w:t xml:space="preserve"> </w:t>
            </w:r>
          </w:p>
        </w:tc>
        <w:tc>
          <w:tcPr>
            <w:tcW w:w="450" w:type="dxa"/>
          </w:tcPr>
          <w:p w14:paraId="1CC36A0D" w14:textId="77777777" w:rsidR="006F2EBF" w:rsidRPr="00DE7BD2" w:rsidRDefault="006F2EBF" w:rsidP="00B94F95">
            <w:pPr>
              <w:rPr>
                <w:rFonts w:ascii="Arial" w:hAnsi="Arial" w:cs="Arial"/>
                <w:sz w:val="20"/>
                <w:szCs w:val="20"/>
              </w:rPr>
            </w:pPr>
          </w:p>
        </w:tc>
        <w:tc>
          <w:tcPr>
            <w:tcW w:w="4968" w:type="dxa"/>
          </w:tcPr>
          <w:p w14:paraId="0FC82C8C" w14:textId="77777777" w:rsidR="006F2EBF" w:rsidRPr="00DE7BD2" w:rsidRDefault="006F2EBF" w:rsidP="00B94F95">
            <w:pPr>
              <w:spacing w:before="40"/>
              <w:rPr>
                <w:rFonts w:ascii="Arial" w:hAnsi="Arial" w:cs="Arial"/>
                <w:sz w:val="20"/>
                <w:szCs w:val="20"/>
              </w:rPr>
            </w:pPr>
          </w:p>
          <w:p w14:paraId="0D61B6B4" w14:textId="77777777" w:rsidR="006F2EBF" w:rsidRPr="00DE7BD2" w:rsidRDefault="006F2EBF" w:rsidP="00B94F95">
            <w:pPr>
              <w:spacing w:before="40"/>
              <w:rPr>
                <w:rFonts w:ascii="Arial" w:hAnsi="Arial" w:cs="Arial"/>
                <w:sz w:val="20"/>
                <w:szCs w:val="20"/>
              </w:rPr>
            </w:pPr>
            <w:r w:rsidRPr="00DE7BD2">
              <w:rPr>
                <w:rFonts w:ascii="Arial" w:hAnsi="Arial" w:cs="Arial"/>
                <w:b/>
                <w:sz w:val="20"/>
                <w:szCs w:val="20"/>
              </w:rPr>
              <w:t xml:space="preserve"> </w:t>
            </w:r>
            <w:sdt>
              <w:sdtPr>
                <w:rPr>
                  <w:rFonts w:ascii="Arial" w:hAnsi="Arial" w:cs="Arial"/>
                  <w:sz w:val="20"/>
                  <w:szCs w:val="20"/>
                </w:rPr>
                <w:id w:val="1933306439"/>
                <w:placeholder>
                  <w:docPart w:val="D0D140B195744DAFBC726EF3BE57142E"/>
                </w:placeholder>
                <w:text/>
              </w:sdtPr>
              <w:sdtContent>
                <w:r w:rsidRPr="00DE7BD2">
                  <w:rPr>
                    <w:rFonts w:ascii="Arial" w:hAnsi="Arial" w:cs="Arial"/>
                    <w:sz w:val="20"/>
                    <w:szCs w:val="20"/>
                  </w:rPr>
                  <w:t xml:space="preserve">            </w:t>
                </w:r>
              </w:sdtContent>
            </w:sdt>
            <w:r w:rsidRPr="00DE7BD2">
              <w:rPr>
                <w:rFonts w:ascii="Arial" w:hAnsi="Arial" w:cs="Arial"/>
                <w:sz w:val="19"/>
                <w:szCs w:val="19"/>
              </w:rPr>
              <w:t xml:space="preserve"> </w:t>
            </w:r>
          </w:p>
        </w:tc>
      </w:tr>
      <w:tr w:rsidR="006F2EBF" w:rsidRPr="00DE7BD2" w14:paraId="1CC7C21E" w14:textId="77777777" w:rsidTr="00B94F95">
        <w:tc>
          <w:tcPr>
            <w:tcW w:w="4878" w:type="dxa"/>
            <w:tcBorders>
              <w:top w:val="single" w:sz="4" w:space="0" w:color="auto"/>
            </w:tcBorders>
          </w:tcPr>
          <w:p w14:paraId="49D1085B" w14:textId="77777777" w:rsidR="006F2EBF" w:rsidRPr="00DE7BD2" w:rsidRDefault="006F2EBF" w:rsidP="00B94F95">
            <w:pPr>
              <w:spacing w:before="40"/>
              <w:rPr>
                <w:rFonts w:ascii="Arial" w:hAnsi="Arial" w:cs="Arial"/>
                <w:sz w:val="20"/>
                <w:szCs w:val="20"/>
              </w:rPr>
            </w:pPr>
            <w:r w:rsidRPr="00DE7BD2">
              <w:rPr>
                <w:rFonts w:ascii="Arial" w:hAnsi="Arial" w:cs="Arial"/>
                <w:sz w:val="20"/>
                <w:szCs w:val="20"/>
              </w:rPr>
              <w:t xml:space="preserve">State of Maine                                    </w:t>
            </w:r>
          </w:p>
        </w:tc>
        <w:tc>
          <w:tcPr>
            <w:tcW w:w="450" w:type="dxa"/>
          </w:tcPr>
          <w:p w14:paraId="733A70E2" w14:textId="77777777" w:rsidR="006F2EBF" w:rsidRPr="00DE7BD2" w:rsidRDefault="006F2EBF" w:rsidP="00B94F95">
            <w:pPr>
              <w:rPr>
                <w:rFonts w:ascii="Arial" w:hAnsi="Arial" w:cs="Arial"/>
                <w:sz w:val="20"/>
                <w:szCs w:val="20"/>
              </w:rPr>
            </w:pPr>
          </w:p>
        </w:tc>
        <w:tc>
          <w:tcPr>
            <w:tcW w:w="4968" w:type="dxa"/>
            <w:tcBorders>
              <w:top w:val="single" w:sz="4" w:space="0" w:color="auto"/>
            </w:tcBorders>
          </w:tcPr>
          <w:p w14:paraId="24098889" w14:textId="77777777" w:rsidR="006F2EBF" w:rsidRPr="00DE7BD2" w:rsidRDefault="006F2EBF" w:rsidP="00B94F95">
            <w:pPr>
              <w:spacing w:before="40"/>
              <w:rPr>
                <w:rFonts w:ascii="Arial" w:hAnsi="Arial" w:cs="Arial"/>
                <w:sz w:val="20"/>
                <w:szCs w:val="20"/>
              </w:rPr>
            </w:pPr>
            <w:r w:rsidRPr="00DE7BD2">
              <w:rPr>
                <w:rFonts w:ascii="Arial" w:hAnsi="Arial" w:cs="Arial"/>
                <w:sz w:val="20"/>
                <w:szCs w:val="20"/>
              </w:rPr>
              <w:t xml:space="preserve">Provider                                            </w:t>
            </w:r>
          </w:p>
        </w:tc>
      </w:tr>
      <w:tr w:rsidR="006F2EBF" w:rsidRPr="00DE7BD2" w14:paraId="49156909" w14:textId="77777777" w:rsidTr="00B94F95">
        <w:tc>
          <w:tcPr>
            <w:tcW w:w="4878" w:type="dxa"/>
            <w:tcBorders>
              <w:bottom w:val="single" w:sz="4" w:space="0" w:color="auto"/>
            </w:tcBorders>
          </w:tcPr>
          <w:p w14:paraId="366EC447" w14:textId="77777777" w:rsidR="006F2EBF" w:rsidRPr="00DE7BD2" w:rsidRDefault="006F2EBF" w:rsidP="00B94F95">
            <w:pPr>
              <w:spacing w:before="40"/>
              <w:rPr>
                <w:rFonts w:ascii="Arial" w:hAnsi="Arial" w:cs="Arial"/>
                <w:sz w:val="20"/>
                <w:szCs w:val="20"/>
              </w:rPr>
            </w:pPr>
          </w:p>
          <w:p w14:paraId="526CA74B" w14:textId="77777777" w:rsidR="006F2EBF" w:rsidRPr="00DE7BD2" w:rsidRDefault="00000000" w:rsidP="00B94F95">
            <w:pPr>
              <w:spacing w:before="40"/>
              <w:rPr>
                <w:rFonts w:ascii="Arial" w:hAnsi="Arial" w:cs="Arial"/>
                <w:sz w:val="20"/>
                <w:szCs w:val="20"/>
              </w:rPr>
            </w:pPr>
            <w:sdt>
              <w:sdtPr>
                <w:rPr>
                  <w:rFonts w:ascii="Arial" w:hAnsi="Arial" w:cs="Arial"/>
                  <w:sz w:val="19"/>
                  <w:szCs w:val="19"/>
                </w:rPr>
                <w:id w:val="1093820918"/>
                <w:placeholder>
                  <w:docPart w:val="D0D140B195744DAFBC726EF3BE57142E"/>
                </w:placeholder>
                <w:text/>
              </w:sdtPr>
              <w:sdtContent>
                <w:r w:rsidR="006F2EBF" w:rsidRPr="00DE7BD2">
                  <w:rPr>
                    <w:rFonts w:ascii="Arial" w:hAnsi="Arial" w:cs="Arial"/>
                    <w:sz w:val="19"/>
                    <w:szCs w:val="19"/>
                  </w:rPr>
                  <w:t xml:space="preserve">                                                                                        </w:t>
                </w:r>
              </w:sdtContent>
            </w:sdt>
            <w:r w:rsidR="006F2EBF" w:rsidRPr="00DE7BD2">
              <w:rPr>
                <w:rFonts w:ascii="Arial" w:hAnsi="Arial" w:cs="Arial"/>
                <w:sz w:val="19"/>
                <w:szCs w:val="19"/>
              </w:rPr>
              <w:t xml:space="preserve"> </w:t>
            </w:r>
          </w:p>
        </w:tc>
        <w:tc>
          <w:tcPr>
            <w:tcW w:w="450" w:type="dxa"/>
          </w:tcPr>
          <w:p w14:paraId="2D5AB75F" w14:textId="77777777" w:rsidR="006F2EBF" w:rsidRPr="00DE7BD2" w:rsidRDefault="006F2EBF" w:rsidP="00B94F95">
            <w:pPr>
              <w:rPr>
                <w:rFonts w:ascii="Arial" w:hAnsi="Arial" w:cs="Arial"/>
                <w:sz w:val="20"/>
                <w:szCs w:val="20"/>
              </w:rPr>
            </w:pPr>
          </w:p>
        </w:tc>
        <w:tc>
          <w:tcPr>
            <w:tcW w:w="4968" w:type="dxa"/>
            <w:tcBorders>
              <w:bottom w:val="single" w:sz="4" w:space="0" w:color="auto"/>
            </w:tcBorders>
          </w:tcPr>
          <w:p w14:paraId="0C398A29" w14:textId="77777777" w:rsidR="006F2EBF" w:rsidRPr="00DE7BD2" w:rsidRDefault="006F2EBF" w:rsidP="00B94F95">
            <w:pPr>
              <w:spacing w:before="40"/>
              <w:rPr>
                <w:rFonts w:ascii="Arial" w:hAnsi="Arial" w:cs="Arial"/>
                <w:sz w:val="20"/>
                <w:szCs w:val="20"/>
              </w:rPr>
            </w:pPr>
          </w:p>
          <w:p w14:paraId="167607C9" w14:textId="77777777" w:rsidR="006F2EBF" w:rsidRPr="00DE7BD2" w:rsidRDefault="006F2EBF" w:rsidP="00B94F95">
            <w:pPr>
              <w:spacing w:before="40"/>
              <w:rPr>
                <w:rFonts w:ascii="Arial" w:hAnsi="Arial" w:cs="Arial"/>
                <w:sz w:val="20"/>
                <w:szCs w:val="20"/>
              </w:rPr>
            </w:pPr>
            <w:r w:rsidRPr="00DE7BD2">
              <w:rPr>
                <w:rFonts w:ascii="Arial" w:hAnsi="Arial" w:cs="Arial"/>
                <w:b/>
                <w:sz w:val="20"/>
                <w:szCs w:val="20"/>
              </w:rPr>
              <w:t xml:space="preserve"> </w:t>
            </w:r>
            <w:sdt>
              <w:sdtPr>
                <w:rPr>
                  <w:rFonts w:ascii="Arial" w:hAnsi="Arial" w:cs="Arial"/>
                  <w:sz w:val="20"/>
                  <w:szCs w:val="20"/>
                </w:rPr>
                <w:id w:val="162055662"/>
                <w:placeholder>
                  <w:docPart w:val="D0D140B195744DAFBC726EF3BE57142E"/>
                </w:placeholder>
                <w:text/>
              </w:sdtPr>
              <w:sdtContent>
                <w:r w:rsidRPr="00DE7BD2">
                  <w:rPr>
                    <w:rFonts w:ascii="Arial" w:hAnsi="Arial" w:cs="Arial"/>
                    <w:sz w:val="20"/>
                    <w:szCs w:val="20"/>
                  </w:rPr>
                  <w:t xml:space="preserve">                                                                                    </w:t>
                </w:r>
              </w:sdtContent>
            </w:sdt>
            <w:r w:rsidRPr="00DE7BD2">
              <w:rPr>
                <w:rFonts w:ascii="Arial" w:hAnsi="Arial" w:cs="Arial"/>
                <w:sz w:val="19"/>
                <w:szCs w:val="19"/>
              </w:rPr>
              <w:t xml:space="preserve"> </w:t>
            </w:r>
          </w:p>
        </w:tc>
      </w:tr>
      <w:tr w:rsidR="00934AA0" w:rsidRPr="00DE7BD2" w14:paraId="506A380F" w14:textId="77777777" w:rsidTr="00B94F95">
        <w:trPr>
          <w:trHeight w:val="422"/>
        </w:trPr>
        <w:tc>
          <w:tcPr>
            <w:tcW w:w="4878" w:type="dxa"/>
            <w:tcBorders>
              <w:top w:val="single" w:sz="4" w:space="0" w:color="auto"/>
              <w:bottom w:val="single" w:sz="4" w:space="0" w:color="auto"/>
            </w:tcBorders>
          </w:tcPr>
          <w:p w14:paraId="0176B11E" w14:textId="77777777" w:rsidR="00934AA0" w:rsidRPr="00DE7BD2" w:rsidRDefault="00934AA0" w:rsidP="00934AA0">
            <w:pPr>
              <w:spacing w:before="40"/>
              <w:rPr>
                <w:rFonts w:ascii="Arial" w:hAnsi="Arial" w:cs="Arial"/>
                <w:sz w:val="20"/>
                <w:szCs w:val="20"/>
              </w:rPr>
            </w:pPr>
            <w:r w:rsidRPr="00DE7BD2">
              <w:rPr>
                <w:rFonts w:ascii="Arial" w:hAnsi="Arial" w:cs="Arial"/>
                <w:sz w:val="20"/>
                <w:szCs w:val="20"/>
              </w:rPr>
              <w:t>Signature of Authorized Representative           Date</w:t>
            </w:r>
          </w:p>
          <w:p w14:paraId="15FCDA64" w14:textId="7D94BEE1" w:rsidR="00934AA0" w:rsidRPr="00DE7BD2" w:rsidRDefault="00000000" w:rsidP="00934AA0">
            <w:pPr>
              <w:spacing w:before="40"/>
              <w:rPr>
                <w:rFonts w:ascii="Arial" w:hAnsi="Arial" w:cs="Arial"/>
                <w:sz w:val="20"/>
                <w:szCs w:val="20"/>
              </w:rPr>
            </w:pPr>
            <w:sdt>
              <w:sdtPr>
                <w:rPr>
                  <w:rFonts w:ascii="Arial" w:hAnsi="Arial" w:cs="Arial"/>
                  <w:sz w:val="20"/>
                  <w:szCs w:val="20"/>
                </w:rPr>
                <w:id w:val="-1975750918"/>
                <w:placeholder>
                  <w:docPart w:val="707B96ACA98B40F5A2B4EFAB95E7871A"/>
                </w:placeholder>
                <w:text/>
              </w:sdtPr>
              <w:sdtContent>
                <w:r w:rsidR="00934AA0" w:rsidRPr="00DE7BD2">
                  <w:rPr>
                    <w:rFonts w:ascii="Arial" w:hAnsi="Arial" w:cs="Arial"/>
                    <w:sz w:val="20"/>
                    <w:szCs w:val="20"/>
                  </w:rPr>
                  <w:t>Kirk F. Mohney, Director</w:t>
                </w:r>
              </w:sdtContent>
            </w:sdt>
          </w:p>
        </w:tc>
        <w:tc>
          <w:tcPr>
            <w:tcW w:w="450" w:type="dxa"/>
          </w:tcPr>
          <w:p w14:paraId="2052EB19" w14:textId="77777777" w:rsidR="00934AA0" w:rsidRPr="00DE7BD2" w:rsidRDefault="00934AA0" w:rsidP="00B94F95">
            <w:pPr>
              <w:rPr>
                <w:rFonts w:ascii="Arial" w:hAnsi="Arial" w:cs="Arial"/>
                <w:sz w:val="20"/>
                <w:szCs w:val="20"/>
              </w:rPr>
            </w:pPr>
          </w:p>
        </w:tc>
        <w:tc>
          <w:tcPr>
            <w:tcW w:w="4968" w:type="dxa"/>
            <w:tcBorders>
              <w:top w:val="single" w:sz="4" w:space="0" w:color="auto"/>
              <w:bottom w:val="single" w:sz="4" w:space="0" w:color="auto"/>
            </w:tcBorders>
          </w:tcPr>
          <w:p w14:paraId="704DF15F" w14:textId="77777777" w:rsidR="00934AA0" w:rsidRPr="00DE7BD2" w:rsidRDefault="00934AA0" w:rsidP="00934AA0">
            <w:pPr>
              <w:spacing w:before="40"/>
              <w:rPr>
                <w:rFonts w:ascii="Arial" w:hAnsi="Arial" w:cs="Arial"/>
                <w:sz w:val="20"/>
                <w:szCs w:val="20"/>
              </w:rPr>
            </w:pPr>
            <w:r w:rsidRPr="00DE7BD2">
              <w:rPr>
                <w:rFonts w:ascii="Arial" w:hAnsi="Arial" w:cs="Arial"/>
                <w:sz w:val="20"/>
                <w:szCs w:val="20"/>
              </w:rPr>
              <w:t>Signature of Authorized Representative            Date</w:t>
            </w:r>
          </w:p>
          <w:p w14:paraId="2811DD79" w14:textId="5C0528C3" w:rsidR="00934AA0" w:rsidRPr="00DE7BD2" w:rsidRDefault="00934AA0" w:rsidP="00B94F95">
            <w:pPr>
              <w:spacing w:before="40"/>
              <w:rPr>
                <w:rFonts w:ascii="Arial" w:hAnsi="Arial" w:cs="Arial"/>
                <w:sz w:val="20"/>
                <w:szCs w:val="20"/>
              </w:rPr>
            </w:pPr>
            <w:r>
              <w:rPr>
                <w:rFonts w:ascii="Arial" w:hAnsi="Arial" w:cs="Arial"/>
                <w:sz w:val="20"/>
                <w:szCs w:val="20"/>
              </w:rPr>
              <w:t>R</w:t>
            </w:r>
            <w:r w:rsidRPr="00DE7BD2">
              <w:rPr>
                <w:rFonts w:ascii="Arial" w:hAnsi="Arial" w:cs="Arial"/>
                <w:sz w:val="20"/>
                <w:szCs w:val="20"/>
              </w:rPr>
              <w:t>epresentative Name and Title</w:t>
            </w:r>
          </w:p>
        </w:tc>
      </w:tr>
      <w:bookmarkEnd w:id="5"/>
      <w:bookmarkEnd w:id="6"/>
    </w:tbl>
    <w:p w14:paraId="361E68D2" w14:textId="524FD6A3" w:rsidR="006F2EBF" w:rsidRPr="00DE7BD2" w:rsidRDefault="006F2EBF" w:rsidP="006F2EBF">
      <w:pPr>
        <w:rPr>
          <w:rFonts w:ascii="Arial" w:hAnsi="Arial" w:cs="Arial"/>
          <w:sz w:val="20"/>
          <w:szCs w:val="20"/>
        </w:rPr>
      </w:pPr>
    </w:p>
    <w:p w14:paraId="47A80EAA" w14:textId="77777777" w:rsidR="006F2EBF" w:rsidRPr="00DE7BD2" w:rsidRDefault="006F2EBF" w:rsidP="006F2EBF">
      <w:pPr>
        <w:pStyle w:val="ListParagraph"/>
        <w:ind w:left="0"/>
        <w:jc w:val="center"/>
        <w:rPr>
          <w:rFonts w:ascii="Arial" w:hAnsi="Arial" w:cs="Arial"/>
          <w:b/>
          <w:sz w:val="20"/>
          <w:szCs w:val="20"/>
        </w:rPr>
      </w:pPr>
      <w:bookmarkStart w:id="7" w:name="_Hlk5271610"/>
      <w:r w:rsidRPr="00DE7BD2">
        <w:rPr>
          <w:rFonts w:ascii="Arial" w:hAnsi="Arial" w:cs="Arial"/>
          <w:b/>
          <w:sz w:val="20"/>
          <w:szCs w:val="20"/>
        </w:rPr>
        <w:t>DEPARTMENT AND PROVIDER POINT OF CONTACTS</w:t>
      </w:r>
    </w:p>
    <w:tbl>
      <w:tblPr>
        <w:tblW w:w="0" w:type="auto"/>
        <w:tblLook w:val="04A0" w:firstRow="1" w:lastRow="0" w:firstColumn="1" w:lastColumn="0" w:noHBand="0" w:noVBand="1"/>
      </w:tblPr>
      <w:tblGrid>
        <w:gridCol w:w="9360"/>
      </w:tblGrid>
      <w:tr w:rsidR="006F2EBF" w:rsidRPr="00DE7BD2" w14:paraId="65EABCF5" w14:textId="77777777" w:rsidTr="006F2EBF">
        <w:tc>
          <w:tcPr>
            <w:tcW w:w="10080" w:type="dxa"/>
          </w:tcPr>
          <w:p w14:paraId="15476973" w14:textId="77777777" w:rsidR="006F2EBF" w:rsidRPr="00DE7BD2" w:rsidRDefault="006F2EBF" w:rsidP="006F2EBF">
            <w:pPr>
              <w:jc w:val="both"/>
              <w:rPr>
                <w:rFonts w:ascii="Arial" w:eastAsia="Calibri" w:hAnsi="Arial" w:cs="Arial"/>
                <w:sz w:val="20"/>
                <w:szCs w:val="20"/>
              </w:rPr>
            </w:pPr>
            <w:r w:rsidRPr="00DE7BD2">
              <w:rPr>
                <w:rFonts w:ascii="Arial" w:hAnsi="Arial" w:cs="Arial"/>
                <w:sz w:val="20"/>
                <w:szCs w:val="20"/>
              </w:rPr>
              <w:t xml:space="preserve">CONTRACT </w:t>
            </w:r>
            <w:r w:rsidRPr="00DE7BD2">
              <w:rPr>
                <w:rFonts w:ascii="Arial" w:eastAsia="Calibri" w:hAnsi="Arial" w:cs="Arial"/>
                <w:sz w:val="20"/>
                <w:szCs w:val="20"/>
              </w:rPr>
              <w:t xml:space="preserve">ADMINISTRATOR: The following person is designated as the Contract Administrator on behalf of the Department for this Contract. All financial reports, invoices, correspondence and related submissions from the Provider as outlined in Rider A, Reports, shall be submitted to: </w:t>
            </w:r>
          </w:p>
          <w:p w14:paraId="6FA52483" w14:textId="77777777" w:rsidR="006F2EBF" w:rsidRPr="00DE7BD2" w:rsidRDefault="006F2EBF" w:rsidP="006F2EBF">
            <w:pPr>
              <w:jc w:val="both"/>
              <w:rPr>
                <w:rFonts w:ascii="Arial" w:eastAsia="Calibri" w:hAnsi="Arial" w:cs="Arial"/>
                <w:sz w:val="20"/>
                <w:szCs w:val="20"/>
              </w:rPr>
            </w:pPr>
          </w:p>
          <w:p w14:paraId="2D769739" w14:textId="01C790FD"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sz w:val="20"/>
                <w:szCs w:val="20"/>
              </w:rPr>
              <w:t xml:space="preserve">Name:  </w:t>
            </w:r>
            <w:sdt>
              <w:sdtPr>
                <w:rPr>
                  <w:rFonts w:ascii="Arial" w:eastAsia="Times New Roman" w:hAnsi="Arial" w:cs="Arial"/>
                  <w:sz w:val="20"/>
                  <w:szCs w:val="20"/>
                </w:rPr>
                <w:id w:val="-1041050535"/>
                <w:placeholder>
                  <w:docPart w:val="6FFA8D18CDF94BD1B0C4ADDE7AFF2B19"/>
                </w:placeholder>
                <w:text/>
              </w:sdtPr>
              <w:sdtContent>
                <w:r w:rsidR="00874B57">
                  <w:rPr>
                    <w:rFonts w:ascii="Arial" w:eastAsia="Times New Roman" w:hAnsi="Arial" w:cs="Arial"/>
                    <w:sz w:val="20"/>
                    <w:szCs w:val="20"/>
                  </w:rPr>
                  <w:t>_______________________________</w:t>
                </w:r>
              </w:sdtContent>
            </w:sdt>
          </w:p>
          <w:p w14:paraId="39943342" w14:textId="79267C6A"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sz w:val="20"/>
                <w:szCs w:val="20"/>
              </w:rPr>
              <w:t xml:space="preserve">Email: </w:t>
            </w:r>
            <w:sdt>
              <w:sdtPr>
                <w:rPr>
                  <w:rFonts w:ascii="Arial" w:eastAsia="Times New Roman" w:hAnsi="Arial" w:cs="Arial"/>
                  <w:sz w:val="20"/>
                  <w:szCs w:val="20"/>
                </w:rPr>
                <w:id w:val="-1579825166"/>
                <w:placeholder>
                  <w:docPart w:val="21611E5ADCC3440D9434CE6A17EBA893"/>
                </w:placeholder>
                <w:text/>
              </w:sdtPr>
              <w:sdtContent>
                <w:r w:rsidR="00874B57">
                  <w:rPr>
                    <w:rFonts w:ascii="Arial" w:eastAsia="Times New Roman" w:hAnsi="Arial" w:cs="Arial"/>
                    <w:sz w:val="20"/>
                    <w:szCs w:val="20"/>
                  </w:rPr>
                  <w:t xml:space="preserve"> ________________________________</w:t>
                </w:r>
              </w:sdtContent>
            </w:sdt>
          </w:p>
          <w:p w14:paraId="057F44BF"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sz w:val="20"/>
                <w:szCs w:val="20"/>
              </w:rPr>
              <w:t xml:space="preserve">Address: </w:t>
            </w:r>
            <w:sdt>
              <w:sdtPr>
                <w:rPr>
                  <w:rFonts w:ascii="Arial" w:eastAsia="Times New Roman" w:hAnsi="Arial" w:cs="Arial"/>
                  <w:sz w:val="20"/>
                  <w:szCs w:val="20"/>
                </w:rPr>
                <w:id w:val="-283115395"/>
                <w:placeholder>
                  <w:docPart w:val="68D5D5DBF7B64DD4B7369F783232EBAD"/>
                </w:placeholder>
                <w:text/>
              </w:sdtPr>
              <w:sdtContent>
                <w:r w:rsidRPr="00DE7BD2">
                  <w:rPr>
                    <w:rFonts w:ascii="Arial" w:eastAsia="Times New Roman" w:hAnsi="Arial" w:cs="Arial"/>
                    <w:sz w:val="20"/>
                    <w:szCs w:val="20"/>
                  </w:rPr>
                  <w:t>55 Capitol Street</w:t>
                </w:r>
              </w:sdtContent>
            </w:sdt>
            <w:r w:rsidRPr="00DE7BD2">
              <w:rPr>
                <w:rFonts w:ascii="Arial" w:hAnsi="Arial" w:cs="Arial"/>
                <w:sz w:val="19"/>
                <w:szCs w:val="19"/>
              </w:rPr>
              <w:t xml:space="preserve"> </w:t>
            </w:r>
          </w:p>
          <w:p w14:paraId="7E7CF7B9" w14:textId="77777777" w:rsidR="006F2EBF" w:rsidRPr="00DE7BD2" w:rsidRDefault="006F2EBF" w:rsidP="006F2EBF">
            <w:pPr>
              <w:spacing w:before="80"/>
              <w:rPr>
                <w:rFonts w:ascii="Arial" w:hAnsi="Arial" w:cs="Arial"/>
                <w:sz w:val="20"/>
                <w:szCs w:val="20"/>
              </w:rPr>
            </w:pPr>
            <w:r w:rsidRPr="00DE7BD2">
              <w:rPr>
                <w:rFonts w:ascii="Arial" w:hAnsi="Arial" w:cs="Arial"/>
                <w:sz w:val="20"/>
                <w:szCs w:val="20"/>
              </w:rPr>
              <w:t xml:space="preserve">City: </w:t>
            </w:r>
            <w:sdt>
              <w:sdtPr>
                <w:rPr>
                  <w:rFonts w:ascii="Arial" w:hAnsi="Arial" w:cs="Arial"/>
                  <w:sz w:val="20"/>
                  <w:szCs w:val="20"/>
                </w:rPr>
                <w:id w:val="96302631"/>
                <w:placeholder>
                  <w:docPart w:val="4B8B2269CA5047B2BAD14E1C9EBC79A0"/>
                </w:placeholder>
                <w:text/>
              </w:sdtPr>
              <w:sdtContent>
                <w:r w:rsidRPr="00DE7BD2">
                  <w:rPr>
                    <w:rFonts w:ascii="Arial" w:hAnsi="Arial" w:cs="Arial"/>
                    <w:sz w:val="20"/>
                    <w:szCs w:val="20"/>
                  </w:rPr>
                  <w:t>Augusta</w:t>
                </w:r>
              </w:sdtContent>
            </w:sdt>
            <w:r w:rsidRPr="00DE7BD2">
              <w:rPr>
                <w:rFonts w:ascii="Arial" w:hAnsi="Arial" w:cs="Arial"/>
                <w:sz w:val="20"/>
                <w:szCs w:val="20"/>
              </w:rPr>
              <w:t xml:space="preserve">                                       State: </w:t>
            </w:r>
            <w:sdt>
              <w:sdtPr>
                <w:rPr>
                  <w:rFonts w:ascii="Arial" w:hAnsi="Arial" w:cs="Arial"/>
                  <w:sz w:val="20"/>
                  <w:szCs w:val="20"/>
                </w:rPr>
                <w:id w:val="148186874"/>
                <w:placeholder>
                  <w:docPart w:val="4B8B2269CA5047B2BAD14E1C9EBC79A0"/>
                </w:placeholder>
                <w:text/>
              </w:sdtPr>
              <w:sdtContent>
                <w:r w:rsidRPr="00DE7BD2">
                  <w:rPr>
                    <w:rFonts w:ascii="Arial" w:hAnsi="Arial" w:cs="Arial"/>
                    <w:sz w:val="20"/>
                    <w:szCs w:val="20"/>
                  </w:rPr>
                  <w:t>Maine</w:t>
                </w:r>
              </w:sdtContent>
            </w:sdt>
            <w:r w:rsidRPr="00DE7BD2">
              <w:rPr>
                <w:rFonts w:ascii="Arial" w:hAnsi="Arial" w:cs="Arial"/>
                <w:sz w:val="20"/>
                <w:szCs w:val="20"/>
              </w:rPr>
              <w:t xml:space="preserve">           Zip Code: </w:t>
            </w:r>
            <w:sdt>
              <w:sdtPr>
                <w:rPr>
                  <w:rFonts w:ascii="Arial" w:hAnsi="Arial" w:cs="Arial"/>
                  <w:sz w:val="20"/>
                  <w:szCs w:val="20"/>
                </w:rPr>
                <w:id w:val="-1574885545"/>
                <w:placeholder>
                  <w:docPart w:val="4B8B2269CA5047B2BAD14E1C9EBC79A0"/>
                </w:placeholder>
                <w:text/>
              </w:sdtPr>
              <w:sdtContent>
                <w:r w:rsidRPr="00DE7BD2">
                  <w:rPr>
                    <w:rFonts w:ascii="Arial" w:hAnsi="Arial" w:cs="Arial"/>
                    <w:sz w:val="20"/>
                    <w:szCs w:val="20"/>
                  </w:rPr>
                  <w:t>04333-0065</w:t>
                </w:r>
              </w:sdtContent>
            </w:sdt>
          </w:p>
          <w:p w14:paraId="1B387815" w14:textId="597B25D4" w:rsidR="006F2EBF" w:rsidRPr="00DE7BD2" w:rsidRDefault="006F2EBF" w:rsidP="006F2EBF">
            <w:pPr>
              <w:widowControl w:val="0"/>
              <w:autoSpaceDE w:val="0"/>
              <w:autoSpaceDN w:val="0"/>
              <w:adjustRightInd w:val="0"/>
              <w:spacing w:before="80"/>
              <w:rPr>
                <w:rFonts w:ascii="Arial" w:eastAsia="Times New Roman" w:hAnsi="Arial" w:cs="Arial"/>
                <w:bCs/>
                <w:sz w:val="20"/>
                <w:szCs w:val="20"/>
              </w:rPr>
            </w:pPr>
            <w:r w:rsidRPr="00DE7BD2">
              <w:rPr>
                <w:rFonts w:ascii="Arial" w:eastAsia="Times New Roman" w:hAnsi="Arial" w:cs="Arial"/>
                <w:bCs/>
                <w:sz w:val="20"/>
                <w:szCs w:val="20"/>
              </w:rPr>
              <w:t xml:space="preserve">Telephone: </w:t>
            </w:r>
            <w:r w:rsidR="00874B57">
              <w:rPr>
                <w:rFonts w:ascii="Arial" w:eastAsia="Times New Roman" w:hAnsi="Arial" w:cs="Arial"/>
                <w:bCs/>
                <w:sz w:val="20"/>
                <w:szCs w:val="20"/>
              </w:rPr>
              <w:t>______________</w:t>
            </w:r>
          </w:p>
          <w:p w14:paraId="60638B7A" w14:textId="77777777" w:rsidR="006F2EBF" w:rsidRPr="00DE7BD2" w:rsidRDefault="006F2EBF" w:rsidP="006F2EBF">
            <w:pPr>
              <w:jc w:val="both"/>
              <w:rPr>
                <w:rFonts w:ascii="Arial" w:eastAsia="Calibri" w:hAnsi="Arial" w:cs="Arial"/>
                <w:sz w:val="20"/>
                <w:szCs w:val="20"/>
              </w:rPr>
            </w:pPr>
          </w:p>
        </w:tc>
      </w:tr>
      <w:tr w:rsidR="006F2EBF" w:rsidRPr="00DE7BD2" w14:paraId="2A0DA4A1" w14:textId="77777777" w:rsidTr="006F2EBF">
        <w:trPr>
          <w:trHeight w:val="342"/>
        </w:trPr>
        <w:tc>
          <w:tcPr>
            <w:tcW w:w="10080" w:type="dxa"/>
          </w:tcPr>
          <w:p w14:paraId="795FE395" w14:textId="77777777" w:rsidR="006F2EBF" w:rsidRPr="00DE7BD2" w:rsidRDefault="006F2EBF" w:rsidP="006F2EBF">
            <w:pPr>
              <w:spacing w:before="80"/>
              <w:rPr>
                <w:rFonts w:ascii="Arial" w:eastAsia="Times New Roman" w:hAnsi="Arial" w:cs="Arial"/>
                <w:bCs/>
                <w:sz w:val="20"/>
                <w:szCs w:val="20"/>
              </w:rPr>
            </w:pPr>
          </w:p>
          <w:p w14:paraId="6EAAD080" w14:textId="77777777" w:rsidR="006F2EBF" w:rsidRPr="00DE7BD2" w:rsidRDefault="006F2EBF" w:rsidP="006F2EBF">
            <w:pPr>
              <w:spacing w:before="80"/>
              <w:rPr>
                <w:rFonts w:ascii="Arial" w:eastAsia="Times New Roman" w:hAnsi="Arial" w:cs="Arial"/>
                <w:sz w:val="20"/>
                <w:szCs w:val="20"/>
              </w:rPr>
            </w:pPr>
          </w:p>
        </w:tc>
      </w:tr>
      <w:tr w:rsidR="006F2EBF" w:rsidRPr="00DE7BD2" w14:paraId="066122CC" w14:textId="77777777" w:rsidTr="006F2EBF">
        <w:trPr>
          <w:trHeight w:val="3802"/>
        </w:trPr>
        <w:tc>
          <w:tcPr>
            <w:tcW w:w="10080" w:type="dxa"/>
          </w:tcPr>
          <w:p w14:paraId="68717E24"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bCs/>
                <w:sz w:val="20"/>
                <w:szCs w:val="20"/>
              </w:rPr>
              <w:t>PROGRAM ADMINISTRATOR</w:t>
            </w:r>
            <w:r w:rsidRPr="00DE7BD2">
              <w:rPr>
                <w:rFonts w:ascii="Arial" w:eastAsia="Times New Roman" w:hAnsi="Arial" w:cs="Arial"/>
                <w:sz w:val="20"/>
                <w:szCs w:val="20"/>
              </w:rPr>
              <w:t xml:space="preserve">:  The following person is designated as the </w:t>
            </w:r>
            <w:r w:rsidRPr="00DE7BD2">
              <w:rPr>
                <w:rFonts w:ascii="Arial" w:eastAsia="Times New Roman" w:hAnsi="Arial" w:cs="Arial"/>
                <w:sz w:val="20"/>
                <w:szCs w:val="20"/>
                <w:u w:val="single"/>
              </w:rPr>
              <w:t>Program Administrator</w:t>
            </w:r>
            <w:r w:rsidRPr="00DE7BD2">
              <w:rPr>
                <w:rFonts w:ascii="Arial" w:eastAsia="Times New Roman" w:hAnsi="Arial" w:cs="Arial"/>
                <w:sz w:val="20"/>
                <w:szCs w:val="20"/>
              </w:rPr>
              <w:t xml:space="preserve">. This person will be able to respond to routine questions pertaining to the Contract; they will not be able to alter the scope of the Contract. </w:t>
            </w:r>
          </w:p>
          <w:p w14:paraId="65011A1F"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p>
          <w:p w14:paraId="7653F871"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sz w:val="20"/>
                <w:szCs w:val="20"/>
              </w:rPr>
              <w:t xml:space="preserve">Name: </w:t>
            </w:r>
            <w:sdt>
              <w:sdtPr>
                <w:rPr>
                  <w:rFonts w:ascii="Arial" w:eastAsia="Times New Roman" w:hAnsi="Arial" w:cs="Arial"/>
                  <w:sz w:val="20"/>
                  <w:szCs w:val="20"/>
                </w:rPr>
                <w:id w:val="602073379"/>
                <w:placeholder>
                  <w:docPart w:val="80C5FC1D6BFB4FA98511C9AD47FB83B8"/>
                </w:placeholder>
                <w:text/>
              </w:sdtPr>
              <w:sdtContent>
                <w:r w:rsidRPr="00DE7BD2">
                  <w:rPr>
                    <w:rFonts w:ascii="Arial" w:eastAsia="Times New Roman" w:hAnsi="Arial" w:cs="Arial"/>
                    <w:sz w:val="20"/>
                    <w:szCs w:val="20"/>
                  </w:rPr>
                  <w:t xml:space="preserve">   N/A </w:t>
                </w:r>
              </w:sdtContent>
            </w:sdt>
          </w:p>
          <w:p w14:paraId="0E6EF772"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sz w:val="20"/>
                <w:szCs w:val="20"/>
              </w:rPr>
              <w:t xml:space="preserve">Email: </w:t>
            </w:r>
            <w:sdt>
              <w:sdtPr>
                <w:rPr>
                  <w:rFonts w:ascii="Arial" w:eastAsia="Times New Roman" w:hAnsi="Arial" w:cs="Arial"/>
                  <w:sz w:val="20"/>
                  <w:szCs w:val="20"/>
                </w:rPr>
                <w:id w:val="-1805765580"/>
                <w:placeholder>
                  <w:docPart w:val="80C5FC1D6BFB4FA98511C9AD47FB83B8"/>
                </w:placeholder>
                <w:text/>
              </w:sdtPr>
              <w:sdtContent>
                <w:r w:rsidRPr="00DE7BD2">
                  <w:rPr>
                    <w:rFonts w:ascii="Arial" w:eastAsia="Times New Roman" w:hAnsi="Arial" w:cs="Arial"/>
                    <w:sz w:val="20"/>
                    <w:szCs w:val="20"/>
                  </w:rPr>
                  <w:t xml:space="preserve">             </w:t>
                </w:r>
              </w:sdtContent>
            </w:sdt>
            <w:r w:rsidRPr="00DE7BD2">
              <w:rPr>
                <w:rFonts w:ascii="Arial" w:hAnsi="Arial" w:cs="Arial"/>
                <w:sz w:val="19"/>
                <w:szCs w:val="19"/>
              </w:rPr>
              <w:t xml:space="preserve"> </w:t>
            </w:r>
          </w:p>
          <w:p w14:paraId="52179592"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sz w:val="20"/>
                <w:szCs w:val="20"/>
              </w:rPr>
              <w:t xml:space="preserve">Address: </w:t>
            </w:r>
            <w:sdt>
              <w:sdtPr>
                <w:rPr>
                  <w:rFonts w:ascii="Arial" w:eastAsia="Times New Roman" w:hAnsi="Arial" w:cs="Arial"/>
                  <w:sz w:val="20"/>
                  <w:szCs w:val="20"/>
                </w:rPr>
                <w:id w:val="448124833"/>
                <w:placeholder>
                  <w:docPart w:val="07D40E4420CD4C21974E32F28AB1564F"/>
                </w:placeholder>
                <w:text/>
              </w:sdtPr>
              <w:sdtContent>
                <w:r w:rsidRPr="00DE7BD2">
                  <w:rPr>
                    <w:rFonts w:ascii="Arial" w:eastAsia="Times New Roman" w:hAnsi="Arial" w:cs="Arial"/>
                    <w:sz w:val="20"/>
                    <w:szCs w:val="20"/>
                  </w:rPr>
                  <w:t xml:space="preserve">                       </w:t>
                </w:r>
              </w:sdtContent>
            </w:sdt>
            <w:r w:rsidRPr="00DE7BD2">
              <w:rPr>
                <w:rFonts w:ascii="Arial" w:hAnsi="Arial" w:cs="Arial"/>
                <w:sz w:val="19"/>
                <w:szCs w:val="19"/>
              </w:rPr>
              <w:t xml:space="preserve"> </w:t>
            </w:r>
          </w:p>
          <w:p w14:paraId="6DD1F4FA" w14:textId="77777777" w:rsidR="006F2EBF" w:rsidRPr="00DE7BD2" w:rsidRDefault="006F2EBF" w:rsidP="006F2EBF">
            <w:pPr>
              <w:spacing w:before="80"/>
              <w:rPr>
                <w:rFonts w:ascii="Arial" w:hAnsi="Arial" w:cs="Arial"/>
                <w:sz w:val="20"/>
                <w:szCs w:val="20"/>
              </w:rPr>
            </w:pPr>
            <w:r w:rsidRPr="00DE7BD2">
              <w:rPr>
                <w:rFonts w:ascii="Arial" w:hAnsi="Arial" w:cs="Arial"/>
                <w:sz w:val="20"/>
                <w:szCs w:val="20"/>
              </w:rPr>
              <w:t xml:space="preserve">City: </w:t>
            </w:r>
            <w:sdt>
              <w:sdtPr>
                <w:rPr>
                  <w:rFonts w:ascii="Arial" w:hAnsi="Arial" w:cs="Arial"/>
                  <w:sz w:val="20"/>
                  <w:szCs w:val="20"/>
                </w:rPr>
                <w:id w:val="-2017295391"/>
                <w:placeholder>
                  <w:docPart w:val="E6B256A3BB244D0CB875C58C393ED30A"/>
                </w:placeholder>
                <w:text/>
              </w:sdtPr>
              <w:sdtContent>
                <w:r w:rsidRPr="00DE7BD2">
                  <w:rPr>
                    <w:rFonts w:ascii="Arial" w:hAnsi="Arial" w:cs="Arial"/>
                    <w:sz w:val="20"/>
                    <w:szCs w:val="20"/>
                  </w:rPr>
                  <w:t xml:space="preserve">                     </w:t>
                </w:r>
              </w:sdtContent>
            </w:sdt>
            <w:r w:rsidRPr="00DE7BD2">
              <w:rPr>
                <w:rFonts w:ascii="Arial" w:hAnsi="Arial" w:cs="Arial"/>
                <w:sz w:val="20"/>
                <w:szCs w:val="20"/>
              </w:rPr>
              <w:t xml:space="preserve">                                       State: </w:t>
            </w:r>
            <w:sdt>
              <w:sdtPr>
                <w:rPr>
                  <w:rFonts w:ascii="Arial" w:hAnsi="Arial" w:cs="Arial"/>
                  <w:sz w:val="20"/>
                  <w:szCs w:val="20"/>
                </w:rPr>
                <w:id w:val="-1407372796"/>
                <w:placeholder>
                  <w:docPart w:val="E6B256A3BB244D0CB875C58C393ED30A"/>
                </w:placeholder>
                <w:text/>
              </w:sdtPr>
              <w:sdtContent>
                <w:r w:rsidRPr="00DE7BD2">
                  <w:rPr>
                    <w:rFonts w:ascii="Arial" w:hAnsi="Arial" w:cs="Arial"/>
                    <w:sz w:val="20"/>
                    <w:szCs w:val="20"/>
                  </w:rPr>
                  <w:t xml:space="preserve">       </w:t>
                </w:r>
              </w:sdtContent>
            </w:sdt>
            <w:r w:rsidRPr="00DE7BD2">
              <w:rPr>
                <w:rFonts w:ascii="Arial" w:hAnsi="Arial" w:cs="Arial"/>
                <w:sz w:val="20"/>
                <w:szCs w:val="20"/>
              </w:rPr>
              <w:t xml:space="preserve">           Zip Code: </w:t>
            </w:r>
            <w:sdt>
              <w:sdtPr>
                <w:rPr>
                  <w:rFonts w:ascii="Arial" w:hAnsi="Arial" w:cs="Arial"/>
                  <w:sz w:val="20"/>
                  <w:szCs w:val="20"/>
                </w:rPr>
                <w:id w:val="565763905"/>
                <w:placeholder>
                  <w:docPart w:val="E6B256A3BB244D0CB875C58C393ED30A"/>
                </w:placeholder>
                <w:text/>
              </w:sdtPr>
              <w:sdtContent>
                <w:r w:rsidRPr="00DE7BD2">
                  <w:rPr>
                    <w:rFonts w:ascii="Arial" w:hAnsi="Arial" w:cs="Arial"/>
                    <w:sz w:val="20"/>
                    <w:szCs w:val="20"/>
                  </w:rPr>
                  <w:t xml:space="preserve">     </w:t>
                </w:r>
              </w:sdtContent>
            </w:sdt>
          </w:p>
          <w:p w14:paraId="2AB00D16" w14:textId="77777777" w:rsidR="006F2EBF" w:rsidRPr="00DE7BD2" w:rsidRDefault="006F2EBF" w:rsidP="006F2EBF">
            <w:pPr>
              <w:widowControl w:val="0"/>
              <w:autoSpaceDE w:val="0"/>
              <w:autoSpaceDN w:val="0"/>
              <w:adjustRightInd w:val="0"/>
              <w:spacing w:before="80"/>
              <w:rPr>
                <w:rFonts w:ascii="Arial" w:eastAsia="Times New Roman" w:hAnsi="Arial" w:cs="Arial"/>
                <w:bCs/>
                <w:sz w:val="20"/>
                <w:szCs w:val="20"/>
              </w:rPr>
            </w:pPr>
            <w:r w:rsidRPr="00DE7BD2">
              <w:rPr>
                <w:rFonts w:ascii="Arial" w:eastAsia="Times New Roman" w:hAnsi="Arial" w:cs="Arial"/>
                <w:bCs/>
                <w:sz w:val="20"/>
                <w:szCs w:val="20"/>
              </w:rPr>
              <w:t xml:space="preserve">Telephone: </w:t>
            </w:r>
            <w:sdt>
              <w:sdtPr>
                <w:rPr>
                  <w:rFonts w:ascii="Arial" w:eastAsia="Times New Roman" w:hAnsi="Arial" w:cs="Arial"/>
                  <w:bCs/>
                  <w:sz w:val="20"/>
                  <w:szCs w:val="20"/>
                </w:rPr>
                <w:id w:val="-27345411"/>
                <w:placeholder>
                  <w:docPart w:val="09A83F32B75040BB889E2646C985E81E"/>
                </w:placeholder>
                <w:text/>
              </w:sdtPr>
              <w:sdtContent>
                <w:r w:rsidRPr="00DE7BD2">
                  <w:rPr>
                    <w:rFonts w:ascii="Arial" w:eastAsia="Times New Roman" w:hAnsi="Arial" w:cs="Arial"/>
                    <w:bCs/>
                    <w:sz w:val="20"/>
                    <w:szCs w:val="20"/>
                  </w:rPr>
                  <w:t xml:space="preserve">                            </w:t>
                </w:r>
              </w:sdtContent>
            </w:sdt>
          </w:p>
          <w:p w14:paraId="3EF2DEFB"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p>
        </w:tc>
      </w:tr>
      <w:bookmarkEnd w:id="7"/>
      <w:tr w:rsidR="006F2EBF" w:rsidRPr="00DE7BD2" w14:paraId="6009EB1F" w14:textId="77777777" w:rsidTr="006F2EBF">
        <w:trPr>
          <w:trHeight w:val="3802"/>
        </w:trPr>
        <w:tc>
          <w:tcPr>
            <w:tcW w:w="10080" w:type="dxa"/>
            <w:tcBorders>
              <w:top w:val="nil"/>
              <w:left w:val="nil"/>
              <w:bottom w:val="nil"/>
              <w:right w:val="nil"/>
            </w:tcBorders>
          </w:tcPr>
          <w:p w14:paraId="578096E4"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bCs/>
                <w:sz w:val="20"/>
                <w:szCs w:val="20"/>
              </w:rPr>
              <w:t>PROVIDER CONTACT</w:t>
            </w:r>
            <w:r w:rsidRPr="00DE7BD2">
              <w:rPr>
                <w:rFonts w:ascii="Arial" w:eastAsia="Times New Roman" w:hAnsi="Arial" w:cs="Arial"/>
                <w:sz w:val="20"/>
                <w:szCs w:val="20"/>
              </w:rPr>
              <w:t xml:space="preserve">:  The following person is designated as the </w:t>
            </w:r>
            <w:r w:rsidRPr="00DE7BD2">
              <w:rPr>
                <w:rFonts w:ascii="Arial" w:eastAsia="Times New Roman" w:hAnsi="Arial" w:cs="Arial"/>
                <w:sz w:val="20"/>
                <w:szCs w:val="20"/>
                <w:u w:val="single"/>
              </w:rPr>
              <w:t>Contact</w:t>
            </w:r>
            <w:r w:rsidRPr="00DE7BD2">
              <w:rPr>
                <w:rFonts w:ascii="Arial" w:eastAsia="Times New Roman" w:hAnsi="Arial" w:cs="Arial"/>
                <w:sz w:val="20"/>
                <w:szCs w:val="20"/>
              </w:rPr>
              <w:t xml:space="preserve"> </w:t>
            </w:r>
            <w:r w:rsidRPr="00DE7BD2">
              <w:rPr>
                <w:rFonts w:ascii="Arial" w:eastAsia="Times New Roman" w:hAnsi="Arial" w:cs="Arial"/>
                <w:sz w:val="20"/>
                <w:szCs w:val="20"/>
                <w:u w:val="single"/>
              </w:rPr>
              <w:t>Person</w:t>
            </w:r>
            <w:r w:rsidRPr="00DE7BD2">
              <w:rPr>
                <w:rFonts w:ascii="Arial" w:eastAsia="Times New Roman" w:hAnsi="Arial" w:cs="Arial"/>
                <w:sz w:val="20"/>
                <w:szCs w:val="20"/>
              </w:rPr>
              <w:t xml:space="preserve"> on behalf of the Provider for the Contract.  All contractual correspondence from the Department shall be submitted to: </w:t>
            </w:r>
          </w:p>
          <w:p w14:paraId="7B299E2A"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p>
          <w:p w14:paraId="06A59C56"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sz w:val="20"/>
                <w:szCs w:val="20"/>
              </w:rPr>
              <w:t xml:space="preserve">Name: </w:t>
            </w:r>
            <w:sdt>
              <w:sdtPr>
                <w:rPr>
                  <w:rFonts w:ascii="Arial" w:eastAsia="Times New Roman" w:hAnsi="Arial" w:cs="Arial"/>
                  <w:sz w:val="20"/>
                  <w:szCs w:val="20"/>
                </w:rPr>
                <w:id w:val="-1277174055"/>
                <w:placeholder>
                  <w:docPart w:val="9CEC1921EA1F47CE8298F7FB41D2BF14"/>
                </w:placeholder>
                <w:text/>
              </w:sdtPr>
              <w:sdtContent>
                <w:r w:rsidRPr="00DE7BD2">
                  <w:rPr>
                    <w:rFonts w:ascii="Arial" w:eastAsia="Times New Roman" w:hAnsi="Arial" w:cs="Arial"/>
                    <w:sz w:val="20"/>
                    <w:szCs w:val="20"/>
                  </w:rPr>
                  <w:t>Enter first/last name</w:t>
                </w:r>
              </w:sdtContent>
            </w:sdt>
          </w:p>
          <w:p w14:paraId="1A6B3216"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sz w:val="20"/>
                <w:szCs w:val="20"/>
              </w:rPr>
              <w:t xml:space="preserve">Email: </w:t>
            </w:r>
            <w:sdt>
              <w:sdtPr>
                <w:rPr>
                  <w:rFonts w:ascii="Arial" w:eastAsia="Times New Roman" w:hAnsi="Arial" w:cs="Arial"/>
                  <w:sz w:val="20"/>
                  <w:szCs w:val="20"/>
                </w:rPr>
                <w:id w:val="-1506198196"/>
                <w:placeholder>
                  <w:docPart w:val="9CEC1921EA1F47CE8298F7FB41D2BF14"/>
                </w:placeholder>
                <w:text/>
              </w:sdtPr>
              <w:sdtContent>
                <w:r w:rsidRPr="00DE7BD2">
                  <w:rPr>
                    <w:rFonts w:ascii="Arial" w:eastAsia="Times New Roman" w:hAnsi="Arial" w:cs="Arial"/>
                    <w:sz w:val="20"/>
                    <w:szCs w:val="20"/>
                  </w:rPr>
                  <w:t xml:space="preserve">                </w:t>
                </w:r>
              </w:sdtContent>
            </w:sdt>
            <w:r w:rsidRPr="00DE7BD2">
              <w:rPr>
                <w:rFonts w:ascii="Arial" w:hAnsi="Arial" w:cs="Arial"/>
                <w:sz w:val="19"/>
                <w:szCs w:val="19"/>
              </w:rPr>
              <w:t xml:space="preserve"> </w:t>
            </w:r>
          </w:p>
          <w:p w14:paraId="1D6D3B3A"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sz w:val="20"/>
                <w:szCs w:val="20"/>
              </w:rPr>
              <w:t xml:space="preserve">Address: </w:t>
            </w:r>
            <w:sdt>
              <w:sdtPr>
                <w:rPr>
                  <w:rFonts w:ascii="Arial" w:eastAsia="Times New Roman" w:hAnsi="Arial" w:cs="Arial"/>
                  <w:sz w:val="20"/>
                  <w:szCs w:val="20"/>
                </w:rPr>
                <w:id w:val="-751660674"/>
                <w:placeholder>
                  <w:docPart w:val="3FAA9714DDF744A79DF4C528FEBB9FF0"/>
                </w:placeholder>
                <w:text/>
              </w:sdtPr>
              <w:sdtContent>
                <w:r w:rsidRPr="00DE7BD2">
                  <w:rPr>
                    <w:rFonts w:ascii="Arial" w:eastAsia="Times New Roman" w:hAnsi="Arial" w:cs="Arial"/>
                    <w:sz w:val="20"/>
                    <w:szCs w:val="20"/>
                  </w:rPr>
                  <w:t xml:space="preserve">                       </w:t>
                </w:r>
              </w:sdtContent>
            </w:sdt>
            <w:r w:rsidRPr="00DE7BD2">
              <w:rPr>
                <w:rFonts w:ascii="Arial" w:hAnsi="Arial" w:cs="Arial"/>
                <w:sz w:val="19"/>
                <w:szCs w:val="19"/>
              </w:rPr>
              <w:t xml:space="preserve"> </w:t>
            </w:r>
          </w:p>
          <w:p w14:paraId="0285F39F" w14:textId="77777777" w:rsidR="006F2EBF" w:rsidRPr="00DE7BD2" w:rsidRDefault="006F2EBF" w:rsidP="006F2EBF">
            <w:pPr>
              <w:spacing w:before="80"/>
              <w:rPr>
                <w:rFonts w:ascii="Arial" w:hAnsi="Arial" w:cs="Arial"/>
                <w:sz w:val="20"/>
                <w:szCs w:val="20"/>
              </w:rPr>
            </w:pPr>
            <w:r w:rsidRPr="00DE7BD2">
              <w:rPr>
                <w:rFonts w:ascii="Arial" w:hAnsi="Arial" w:cs="Arial"/>
                <w:sz w:val="20"/>
                <w:szCs w:val="20"/>
              </w:rPr>
              <w:t xml:space="preserve">City: </w:t>
            </w:r>
            <w:sdt>
              <w:sdtPr>
                <w:rPr>
                  <w:rFonts w:ascii="Arial" w:hAnsi="Arial" w:cs="Arial"/>
                  <w:sz w:val="20"/>
                  <w:szCs w:val="20"/>
                </w:rPr>
                <w:id w:val="-132338554"/>
                <w:placeholder>
                  <w:docPart w:val="F9D42DC2E74747DE97360FD7ED1970DD"/>
                </w:placeholder>
                <w:text/>
              </w:sdtPr>
              <w:sdtContent>
                <w:r w:rsidRPr="00DE7BD2">
                  <w:rPr>
                    <w:rFonts w:ascii="Arial" w:hAnsi="Arial" w:cs="Arial"/>
                    <w:sz w:val="20"/>
                    <w:szCs w:val="20"/>
                  </w:rPr>
                  <w:t xml:space="preserve">                     </w:t>
                </w:r>
              </w:sdtContent>
            </w:sdt>
            <w:r w:rsidRPr="00DE7BD2">
              <w:rPr>
                <w:rFonts w:ascii="Arial" w:hAnsi="Arial" w:cs="Arial"/>
                <w:sz w:val="20"/>
                <w:szCs w:val="20"/>
              </w:rPr>
              <w:t xml:space="preserve">                                       State: </w:t>
            </w:r>
            <w:sdt>
              <w:sdtPr>
                <w:rPr>
                  <w:rFonts w:ascii="Arial" w:hAnsi="Arial" w:cs="Arial"/>
                  <w:sz w:val="20"/>
                  <w:szCs w:val="20"/>
                </w:rPr>
                <w:id w:val="-425721818"/>
                <w:placeholder>
                  <w:docPart w:val="F9D42DC2E74747DE97360FD7ED1970DD"/>
                </w:placeholder>
                <w:text/>
              </w:sdtPr>
              <w:sdtContent>
                <w:r w:rsidRPr="00DE7BD2">
                  <w:rPr>
                    <w:rFonts w:ascii="Arial" w:hAnsi="Arial" w:cs="Arial"/>
                    <w:sz w:val="20"/>
                    <w:szCs w:val="20"/>
                  </w:rPr>
                  <w:t xml:space="preserve">       </w:t>
                </w:r>
              </w:sdtContent>
            </w:sdt>
            <w:r w:rsidRPr="00DE7BD2">
              <w:rPr>
                <w:rFonts w:ascii="Arial" w:hAnsi="Arial" w:cs="Arial"/>
                <w:sz w:val="20"/>
                <w:szCs w:val="20"/>
              </w:rPr>
              <w:t xml:space="preserve">           Zip Code: </w:t>
            </w:r>
            <w:sdt>
              <w:sdtPr>
                <w:rPr>
                  <w:rFonts w:ascii="Arial" w:hAnsi="Arial" w:cs="Arial"/>
                  <w:sz w:val="20"/>
                  <w:szCs w:val="20"/>
                </w:rPr>
                <w:id w:val="204541502"/>
                <w:placeholder>
                  <w:docPart w:val="F9D42DC2E74747DE97360FD7ED1970DD"/>
                </w:placeholder>
                <w:text/>
              </w:sdtPr>
              <w:sdtContent>
                <w:r w:rsidRPr="00DE7BD2">
                  <w:rPr>
                    <w:rFonts w:ascii="Arial" w:hAnsi="Arial" w:cs="Arial"/>
                    <w:sz w:val="20"/>
                    <w:szCs w:val="20"/>
                  </w:rPr>
                  <w:t xml:space="preserve">     </w:t>
                </w:r>
              </w:sdtContent>
            </w:sdt>
          </w:p>
          <w:p w14:paraId="67DFBC2D" w14:textId="77777777" w:rsidR="006F2EBF" w:rsidRPr="00DE7BD2" w:rsidRDefault="006F2EBF" w:rsidP="006F2EBF">
            <w:pPr>
              <w:widowControl w:val="0"/>
              <w:autoSpaceDE w:val="0"/>
              <w:autoSpaceDN w:val="0"/>
              <w:adjustRightInd w:val="0"/>
              <w:spacing w:before="80"/>
              <w:rPr>
                <w:rFonts w:ascii="Arial" w:eastAsia="Times New Roman" w:hAnsi="Arial" w:cs="Arial"/>
                <w:bCs/>
                <w:sz w:val="20"/>
                <w:szCs w:val="20"/>
              </w:rPr>
            </w:pPr>
            <w:r w:rsidRPr="00DE7BD2">
              <w:rPr>
                <w:rFonts w:ascii="Arial" w:eastAsia="Times New Roman" w:hAnsi="Arial" w:cs="Arial"/>
                <w:bCs/>
                <w:sz w:val="20"/>
                <w:szCs w:val="20"/>
              </w:rPr>
              <w:t xml:space="preserve">Telephone: </w:t>
            </w:r>
            <w:sdt>
              <w:sdtPr>
                <w:rPr>
                  <w:rFonts w:ascii="Arial" w:eastAsia="Times New Roman" w:hAnsi="Arial" w:cs="Arial"/>
                  <w:bCs/>
                  <w:sz w:val="20"/>
                  <w:szCs w:val="20"/>
                </w:rPr>
                <w:id w:val="-1240019106"/>
                <w:placeholder>
                  <w:docPart w:val="962AD6CDF87F48A3874084BDEC2002CE"/>
                </w:placeholder>
                <w:text/>
              </w:sdtPr>
              <w:sdtContent>
                <w:r w:rsidRPr="00DE7BD2">
                  <w:rPr>
                    <w:rFonts w:ascii="Arial" w:eastAsia="Times New Roman" w:hAnsi="Arial" w:cs="Arial"/>
                    <w:bCs/>
                    <w:sz w:val="20"/>
                    <w:szCs w:val="20"/>
                  </w:rPr>
                  <w:t xml:space="preserve">                            </w:t>
                </w:r>
              </w:sdtContent>
            </w:sdt>
          </w:p>
          <w:p w14:paraId="0D430B01"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p>
        </w:tc>
      </w:tr>
    </w:tbl>
    <w:p w14:paraId="778DE238" w14:textId="77777777" w:rsidR="006F2EBF" w:rsidRPr="00DE7BD2" w:rsidRDefault="006F2EBF" w:rsidP="006F2EBF">
      <w:pPr>
        <w:pStyle w:val="DefaultText"/>
        <w:rPr>
          <w:rFonts w:ascii="Arial" w:hAnsi="Arial" w:cs="Arial"/>
          <w:sz w:val="20"/>
          <w:szCs w:val="20"/>
        </w:rPr>
      </w:pPr>
      <w:r w:rsidRPr="00DE7BD2">
        <w:rPr>
          <w:rFonts w:ascii="Arial" w:hAnsi="Arial" w:cs="Arial"/>
          <w:sz w:val="20"/>
          <w:szCs w:val="20"/>
        </w:rPr>
        <w:t xml:space="preserve"> </w:t>
      </w:r>
    </w:p>
    <w:p w14:paraId="192C7602" w14:textId="77777777" w:rsidR="006F2EBF" w:rsidRPr="00DE7BD2" w:rsidRDefault="006F2EBF" w:rsidP="006F2EBF">
      <w:pPr>
        <w:rPr>
          <w:rFonts w:ascii="Arial" w:hAnsi="Arial" w:cs="Arial"/>
          <w:sz w:val="20"/>
          <w:szCs w:val="20"/>
        </w:rPr>
      </w:pPr>
      <w:r w:rsidRPr="00DE7BD2">
        <w:rPr>
          <w:rFonts w:ascii="Arial" w:hAnsi="Arial" w:cs="Arial"/>
          <w:sz w:val="20"/>
          <w:szCs w:val="20"/>
        </w:rPr>
        <w:br w:type="page"/>
      </w:r>
    </w:p>
    <w:p w14:paraId="6A97C71C" w14:textId="77777777" w:rsidR="006F2EBF" w:rsidRPr="00DE7BD2" w:rsidRDefault="006F2EBF" w:rsidP="006F2EBF">
      <w:pPr>
        <w:pStyle w:val="ListParagraph"/>
        <w:ind w:left="0"/>
        <w:jc w:val="center"/>
        <w:rPr>
          <w:rFonts w:ascii="Arial" w:hAnsi="Arial" w:cs="Arial"/>
          <w:b/>
          <w:sz w:val="20"/>
          <w:szCs w:val="20"/>
        </w:rPr>
      </w:pPr>
      <w:r w:rsidRPr="00DE7BD2">
        <w:rPr>
          <w:rFonts w:ascii="Arial" w:hAnsi="Arial" w:cs="Arial"/>
          <w:b/>
          <w:sz w:val="20"/>
          <w:szCs w:val="20"/>
        </w:rPr>
        <w:lastRenderedPageBreak/>
        <w:t>RIDERS</w:t>
      </w:r>
    </w:p>
    <w:p w14:paraId="5BBE5B35" w14:textId="77777777" w:rsidR="006F2EBF" w:rsidRPr="00DE7BD2" w:rsidRDefault="006F2EBF" w:rsidP="006F2EBF">
      <w:pPr>
        <w:pStyle w:val="ListParagraph"/>
        <w:ind w:left="0"/>
        <w:jc w:val="both"/>
        <w:rPr>
          <w:rFonts w:ascii="Arial" w:hAnsi="Arial" w:cs="Arial"/>
          <w:sz w:val="20"/>
          <w:szCs w:val="20"/>
        </w:rPr>
      </w:pPr>
    </w:p>
    <w:p w14:paraId="30BDD885" w14:textId="77777777" w:rsidR="006F2EBF" w:rsidRPr="00DE7BD2" w:rsidRDefault="006F2EBF" w:rsidP="006F2EBF">
      <w:pPr>
        <w:pStyle w:val="ListParagraph"/>
        <w:ind w:left="0"/>
        <w:jc w:val="both"/>
        <w:rPr>
          <w:rFonts w:ascii="Arial" w:hAnsi="Arial" w:cs="Arial"/>
          <w:sz w:val="20"/>
          <w:szCs w:val="20"/>
        </w:rPr>
      </w:pPr>
    </w:p>
    <w:tbl>
      <w:tblPr>
        <w:tblW w:w="0" w:type="auto"/>
        <w:tblLook w:val="04A0" w:firstRow="1" w:lastRow="0" w:firstColumn="1" w:lastColumn="0" w:noHBand="0" w:noVBand="1"/>
      </w:tblPr>
      <w:tblGrid>
        <w:gridCol w:w="1018"/>
        <w:gridCol w:w="8342"/>
      </w:tblGrid>
      <w:tr w:rsidR="006F2EBF" w:rsidRPr="00DE7BD2" w14:paraId="51E1598B" w14:textId="77777777" w:rsidTr="006F2EBF">
        <w:tc>
          <w:tcPr>
            <w:tcW w:w="1075" w:type="dxa"/>
          </w:tcPr>
          <w:p w14:paraId="7E283F1A" w14:textId="77777777" w:rsidR="006F2EBF" w:rsidRPr="00DE7BD2" w:rsidRDefault="006F2EBF" w:rsidP="006F2EBF">
            <w:pPr>
              <w:pStyle w:val="ListParagraph"/>
              <w:ind w:left="0"/>
              <w:jc w:val="both"/>
              <w:rPr>
                <w:rFonts w:ascii="Arial" w:hAnsi="Arial" w:cs="Arial"/>
                <w:sz w:val="20"/>
                <w:szCs w:val="20"/>
              </w:rPr>
            </w:pPr>
            <w:r w:rsidRPr="00DE7BD2">
              <w:rPr>
                <w:rFonts w:ascii="Arial" w:hAnsi="Arial" w:cs="Arial"/>
                <w:sz w:val="20"/>
                <w:szCs w:val="20"/>
              </w:rPr>
              <w:br w:type="page"/>
            </w:r>
            <w:r w:rsidRPr="00DE7BD2">
              <w:rPr>
                <w:rFonts w:ascii="Arial" w:hAnsi="Arial" w:cs="Arial"/>
                <w:sz w:val="20"/>
                <w:szCs w:val="20"/>
              </w:rPr>
              <w:sym w:font="Wingdings" w:char="F0FE"/>
            </w:r>
          </w:p>
          <w:p w14:paraId="6909D203" w14:textId="77777777" w:rsidR="006F2EBF" w:rsidRPr="00DE7BD2" w:rsidRDefault="006F2EBF" w:rsidP="006F2EBF">
            <w:pPr>
              <w:pStyle w:val="ListParagraph"/>
              <w:ind w:left="0"/>
              <w:jc w:val="both"/>
              <w:rPr>
                <w:rFonts w:ascii="Arial" w:hAnsi="Arial" w:cs="Arial"/>
                <w:sz w:val="20"/>
                <w:szCs w:val="20"/>
              </w:rPr>
            </w:pPr>
          </w:p>
        </w:tc>
        <w:tc>
          <w:tcPr>
            <w:tcW w:w="8995" w:type="dxa"/>
            <w:shd w:val="clear" w:color="auto" w:fill="D9D9D9" w:themeFill="background1" w:themeFillShade="D9"/>
          </w:tcPr>
          <w:p w14:paraId="38CAA9D0" w14:textId="77777777" w:rsidR="006F2EBF" w:rsidRPr="00DE7BD2" w:rsidRDefault="006F2EBF" w:rsidP="006F2EBF">
            <w:pPr>
              <w:pStyle w:val="ListParagraph"/>
              <w:ind w:left="0"/>
              <w:jc w:val="both"/>
              <w:rPr>
                <w:rFonts w:ascii="Arial" w:hAnsi="Arial" w:cs="Arial"/>
                <w:sz w:val="20"/>
                <w:szCs w:val="20"/>
              </w:rPr>
            </w:pPr>
            <w:r w:rsidRPr="00DE7BD2">
              <w:rPr>
                <w:rFonts w:ascii="Arial" w:hAnsi="Arial" w:cs="Arial"/>
                <w:sz w:val="20"/>
                <w:szCs w:val="20"/>
              </w:rPr>
              <w:t>The following riders are hereby incorporated into this Contract and made part of it by reference: (check all that apply)</w:t>
            </w:r>
          </w:p>
        </w:tc>
      </w:tr>
      <w:tr w:rsidR="006F2EBF" w:rsidRPr="00DE7BD2" w14:paraId="2B8749FE" w14:textId="77777777" w:rsidTr="006F2EBF">
        <w:sdt>
          <w:sdtPr>
            <w:rPr>
              <w:rFonts w:ascii="Arial" w:hAnsi="Arial" w:cs="Arial"/>
              <w:sz w:val="20"/>
              <w:szCs w:val="20"/>
            </w:rPr>
            <w:id w:val="442424221"/>
            <w14:checkbox>
              <w14:checked w14:val="1"/>
              <w14:checkedState w14:val="2612" w14:font="MS Gothic"/>
              <w14:uncheckedState w14:val="2610" w14:font="MS Gothic"/>
            </w14:checkbox>
          </w:sdtPr>
          <w:sdtContent>
            <w:tc>
              <w:tcPr>
                <w:tcW w:w="1075" w:type="dxa"/>
              </w:tcPr>
              <w:p w14:paraId="4D350030" w14:textId="77777777" w:rsidR="006F2EBF" w:rsidRPr="00DE7BD2" w:rsidRDefault="006F2EBF" w:rsidP="006F2EBF">
                <w:pPr>
                  <w:pStyle w:val="ListParagraph"/>
                  <w:ind w:left="0"/>
                  <w:jc w:val="both"/>
                  <w:rPr>
                    <w:rFonts w:ascii="Arial" w:hAnsi="Arial" w:cs="Arial"/>
                    <w:sz w:val="20"/>
                    <w:szCs w:val="20"/>
                  </w:rPr>
                </w:pPr>
                <w:r w:rsidRPr="00DE7BD2">
                  <w:rPr>
                    <w:rFonts w:ascii="MS Gothic" w:eastAsia="MS Gothic" w:hAnsi="MS Gothic" w:cs="Arial" w:hint="eastAsia"/>
                    <w:sz w:val="20"/>
                    <w:szCs w:val="20"/>
                  </w:rPr>
                  <w:t>☒</w:t>
                </w:r>
              </w:p>
            </w:tc>
          </w:sdtContent>
        </w:sdt>
        <w:tc>
          <w:tcPr>
            <w:tcW w:w="8995" w:type="dxa"/>
          </w:tcPr>
          <w:p w14:paraId="0555115A" w14:textId="77777777" w:rsidR="006F2EBF" w:rsidRPr="00DE7BD2" w:rsidRDefault="006F2EBF" w:rsidP="006F2EBF">
            <w:pPr>
              <w:pStyle w:val="ListParagraph"/>
              <w:ind w:left="0"/>
              <w:jc w:val="both"/>
              <w:rPr>
                <w:rFonts w:ascii="Arial" w:hAnsi="Arial" w:cs="Arial"/>
                <w:sz w:val="20"/>
                <w:szCs w:val="20"/>
              </w:rPr>
            </w:pPr>
            <w:r w:rsidRPr="00DE7BD2">
              <w:rPr>
                <w:rFonts w:ascii="Arial" w:hAnsi="Arial" w:cs="Arial"/>
                <w:sz w:val="20"/>
                <w:szCs w:val="20"/>
              </w:rPr>
              <w:t>Funding Rider</w:t>
            </w:r>
          </w:p>
        </w:tc>
      </w:tr>
      <w:tr w:rsidR="006F2EBF" w:rsidRPr="00DE7BD2" w14:paraId="7F90398D" w14:textId="77777777" w:rsidTr="006F2EBF">
        <w:sdt>
          <w:sdtPr>
            <w:rPr>
              <w:rFonts w:ascii="Arial" w:hAnsi="Arial" w:cs="Arial"/>
              <w:sz w:val="20"/>
              <w:szCs w:val="20"/>
            </w:rPr>
            <w:id w:val="-2076034571"/>
            <w14:checkbox>
              <w14:checked w14:val="1"/>
              <w14:checkedState w14:val="2612" w14:font="MS Gothic"/>
              <w14:uncheckedState w14:val="2610" w14:font="MS Gothic"/>
            </w14:checkbox>
          </w:sdtPr>
          <w:sdtContent>
            <w:tc>
              <w:tcPr>
                <w:tcW w:w="1075" w:type="dxa"/>
              </w:tcPr>
              <w:p w14:paraId="002E53C5" w14:textId="77777777" w:rsidR="006F2EBF" w:rsidRPr="00DE7BD2" w:rsidRDefault="006F2EBF" w:rsidP="006F2EBF">
                <w:pPr>
                  <w:pStyle w:val="ListParagraph"/>
                  <w:ind w:left="0"/>
                  <w:jc w:val="both"/>
                  <w:rPr>
                    <w:rFonts w:ascii="Arial" w:hAnsi="Arial" w:cs="Arial"/>
                    <w:sz w:val="20"/>
                    <w:szCs w:val="20"/>
                  </w:rPr>
                </w:pPr>
                <w:r w:rsidRPr="00DE7BD2">
                  <w:rPr>
                    <w:rFonts w:ascii="MS Gothic" w:eastAsia="MS Gothic" w:hAnsi="MS Gothic" w:cs="Arial" w:hint="eastAsia"/>
                    <w:sz w:val="20"/>
                    <w:szCs w:val="20"/>
                  </w:rPr>
                  <w:t>☒</w:t>
                </w:r>
              </w:p>
            </w:tc>
          </w:sdtContent>
        </w:sdt>
        <w:tc>
          <w:tcPr>
            <w:tcW w:w="8995" w:type="dxa"/>
          </w:tcPr>
          <w:p w14:paraId="0C504C6A" w14:textId="77777777" w:rsidR="006F2EBF" w:rsidRPr="00DE7BD2" w:rsidRDefault="006F2EBF" w:rsidP="006F2EBF">
            <w:pPr>
              <w:pStyle w:val="ListParagraph"/>
              <w:ind w:left="0"/>
              <w:jc w:val="both"/>
              <w:rPr>
                <w:rFonts w:ascii="Arial" w:hAnsi="Arial" w:cs="Arial"/>
                <w:sz w:val="20"/>
                <w:szCs w:val="20"/>
              </w:rPr>
            </w:pPr>
            <w:r w:rsidRPr="00DE7BD2">
              <w:rPr>
                <w:rFonts w:ascii="Arial" w:hAnsi="Arial" w:cs="Arial"/>
                <w:sz w:val="20"/>
                <w:szCs w:val="20"/>
              </w:rPr>
              <w:t>Rider A – Scope of Work</w:t>
            </w:r>
          </w:p>
        </w:tc>
      </w:tr>
      <w:tr w:rsidR="006F2EBF" w:rsidRPr="00DE7BD2" w14:paraId="71E323B0" w14:textId="77777777" w:rsidTr="006F2EBF">
        <w:sdt>
          <w:sdtPr>
            <w:rPr>
              <w:rFonts w:ascii="Arial" w:hAnsi="Arial" w:cs="Arial"/>
              <w:sz w:val="20"/>
              <w:szCs w:val="20"/>
            </w:rPr>
            <w:id w:val="-1843846718"/>
            <w14:checkbox>
              <w14:checked w14:val="1"/>
              <w14:checkedState w14:val="2612" w14:font="MS Gothic"/>
              <w14:uncheckedState w14:val="2610" w14:font="MS Gothic"/>
            </w14:checkbox>
          </w:sdtPr>
          <w:sdtContent>
            <w:tc>
              <w:tcPr>
                <w:tcW w:w="1075" w:type="dxa"/>
              </w:tcPr>
              <w:p w14:paraId="5AFCC388" w14:textId="77777777" w:rsidR="006F2EBF" w:rsidRPr="00DE7BD2" w:rsidRDefault="006F2EBF" w:rsidP="006F2EBF">
                <w:pPr>
                  <w:pStyle w:val="ListParagraph"/>
                  <w:ind w:left="0"/>
                  <w:jc w:val="both"/>
                  <w:rPr>
                    <w:rFonts w:ascii="Arial" w:hAnsi="Arial" w:cs="Arial"/>
                    <w:sz w:val="20"/>
                    <w:szCs w:val="20"/>
                  </w:rPr>
                </w:pPr>
                <w:r w:rsidRPr="00DE7BD2">
                  <w:rPr>
                    <w:rFonts w:ascii="MS Gothic" w:eastAsia="MS Gothic" w:hAnsi="MS Gothic" w:cs="Arial" w:hint="eastAsia"/>
                    <w:sz w:val="20"/>
                    <w:szCs w:val="20"/>
                  </w:rPr>
                  <w:t>☒</w:t>
                </w:r>
              </w:p>
            </w:tc>
          </w:sdtContent>
        </w:sdt>
        <w:tc>
          <w:tcPr>
            <w:tcW w:w="8995" w:type="dxa"/>
          </w:tcPr>
          <w:p w14:paraId="2DE629ED" w14:textId="77777777" w:rsidR="006F2EBF" w:rsidRPr="00DE7BD2" w:rsidRDefault="006F2EBF" w:rsidP="006F2EBF">
            <w:pPr>
              <w:pStyle w:val="ListParagraph"/>
              <w:ind w:left="0"/>
              <w:jc w:val="both"/>
              <w:rPr>
                <w:rFonts w:ascii="Arial" w:hAnsi="Arial" w:cs="Arial"/>
                <w:sz w:val="20"/>
                <w:szCs w:val="20"/>
              </w:rPr>
            </w:pPr>
            <w:r w:rsidRPr="00DE7BD2">
              <w:rPr>
                <w:rFonts w:ascii="Arial" w:hAnsi="Arial" w:cs="Arial"/>
                <w:sz w:val="20"/>
                <w:szCs w:val="20"/>
              </w:rPr>
              <w:t>Rider B – Terms and Conditions</w:t>
            </w:r>
          </w:p>
        </w:tc>
      </w:tr>
      <w:tr w:rsidR="006F2EBF" w:rsidRPr="00DE7BD2" w14:paraId="286D459B" w14:textId="77777777" w:rsidTr="006F2EBF">
        <w:sdt>
          <w:sdtPr>
            <w:rPr>
              <w:rFonts w:ascii="Arial" w:hAnsi="Arial" w:cs="Arial"/>
              <w:sz w:val="20"/>
              <w:szCs w:val="20"/>
            </w:rPr>
            <w:id w:val="1889523406"/>
            <w14:checkbox>
              <w14:checked w14:val="1"/>
              <w14:checkedState w14:val="2612" w14:font="MS Gothic"/>
              <w14:uncheckedState w14:val="2610" w14:font="MS Gothic"/>
            </w14:checkbox>
          </w:sdtPr>
          <w:sdtContent>
            <w:tc>
              <w:tcPr>
                <w:tcW w:w="1075" w:type="dxa"/>
              </w:tcPr>
              <w:p w14:paraId="31DD18CA" w14:textId="77777777" w:rsidR="006F2EBF" w:rsidRPr="00DE7BD2" w:rsidRDefault="006F2EBF" w:rsidP="006F2EBF">
                <w:pPr>
                  <w:pStyle w:val="ListParagraph"/>
                  <w:ind w:left="0"/>
                  <w:jc w:val="both"/>
                  <w:rPr>
                    <w:rFonts w:ascii="Arial" w:hAnsi="Arial" w:cs="Arial"/>
                    <w:sz w:val="20"/>
                    <w:szCs w:val="20"/>
                  </w:rPr>
                </w:pPr>
                <w:r w:rsidRPr="00DE7BD2">
                  <w:rPr>
                    <w:rFonts w:ascii="MS Gothic" w:eastAsia="MS Gothic" w:hAnsi="MS Gothic" w:cs="Arial" w:hint="eastAsia"/>
                    <w:sz w:val="20"/>
                    <w:szCs w:val="20"/>
                  </w:rPr>
                  <w:t>☒</w:t>
                </w:r>
              </w:p>
            </w:tc>
          </w:sdtContent>
        </w:sdt>
        <w:tc>
          <w:tcPr>
            <w:tcW w:w="8995" w:type="dxa"/>
          </w:tcPr>
          <w:p w14:paraId="0A0CCEFC" w14:textId="77777777" w:rsidR="006F2EBF" w:rsidRPr="00DE7BD2" w:rsidRDefault="006F2EBF" w:rsidP="006F2EBF">
            <w:pPr>
              <w:pStyle w:val="ListParagraph"/>
              <w:ind w:left="0"/>
              <w:jc w:val="both"/>
              <w:rPr>
                <w:rFonts w:ascii="Arial" w:hAnsi="Arial" w:cs="Arial"/>
                <w:sz w:val="20"/>
                <w:szCs w:val="20"/>
              </w:rPr>
            </w:pPr>
            <w:r w:rsidRPr="00DE7BD2">
              <w:rPr>
                <w:rFonts w:ascii="Arial" w:hAnsi="Arial" w:cs="Arial"/>
                <w:sz w:val="20"/>
                <w:szCs w:val="20"/>
              </w:rPr>
              <w:t>Rider C - Exceptions</w:t>
            </w:r>
          </w:p>
        </w:tc>
      </w:tr>
      <w:tr w:rsidR="006F2EBF" w:rsidRPr="00DE7BD2" w14:paraId="01EB68A6" w14:textId="77777777" w:rsidTr="006F2EBF">
        <w:sdt>
          <w:sdtPr>
            <w:rPr>
              <w:rFonts w:ascii="Arial" w:hAnsi="Arial" w:cs="Arial"/>
              <w:sz w:val="20"/>
              <w:szCs w:val="20"/>
            </w:rPr>
            <w:id w:val="325941609"/>
            <w14:checkbox>
              <w14:checked w14:val="1"/>
              <w14:checkedState w14:val="2612" w14:font="MS Gothic"/>
              <w14:uncheckedState w14:val="2610" w14:font="MS Gothic"/>
            </w14:checkbox>
          </w:sdtPr>
          <w:sdtContent>
            <w:tc>
              <w:tcPr>
                <w:tcW w:w="1075" w:type="dxa"/>
              </w:tcPr>
              <w:p w14:paraId="03141DA9" w14:textId="77777777" w:rsidR="006F2EBF" w:rsidRPr="00DE7BD2" w:rsidRDefault="006F2EBF" w:rsidP="006F2EBF">
                <w:pPr>
                  <w:pStyle w:val="ListParagraph"/>
                  <w:ind w:left="0"/>
                  <w:jc w:val="both"/>
                  <w:rPr>
                    <w:rFonts w:ascii="Arial" w:hAnsi="Arial" w:cs="Arial"/>
                    <w:sz w:val="20"/>
                    <w:szCs w:val="20"/>
                  </w:rPr>
                </w:pPr>
                <w:r w:rsidRPr="00DE7BD2">
                  <w:rPr>
                    <w:rFonts w:ascii="MS Gothic" w:eastAsia="MS Gothic" w:hAnsi="MS Gothic" w:cs="Arial" w:hint="eastAsia"/>
                    <w:sz w:val="20"/>
                    <w:szCs w:val="20"/>
                  </w:rPr>
                  <w:t>☒</w:t>
                </w:r>
              </w:p>
            </w:tc>
          </w:sdtContent>
        </w:sdt>
        <w:tc>
          <w:tcPr>
            <w:tcW w:w="8995" w:type="dxa"/>
          </w:tcPr>
          <w:p w14:paraId="35C28169" w14:textId="77777777" w:rsidR="006F2EBF" w:rsidRPr="00DE7BD2" w:rsidRDefault="006F2EBF" w:rsidP="006F2EBF">
            <w:pPr>
              <w:pStyle w:val="DefaultText"/>
              <w:tabs>
                <w:tab w:val="center" w:pos="5220"/>
              </w:tabs>
              <w:rPr>
                <w:rFonts w:ascii="Arial" w:hAnsi="Arial" w:cs="Arial"/>
                <w:sz w:val="20"/>
                <w:szCs w:val="20"/>
              </w:rPr>
            </w:pPr>
            <w:r w:rsidRPr="00DE7BD2">
              <w:rPr>
                <w:rFonts w:ascii="Arial" w:hAnsi="Arial" w:cs="Arial"/>
                <w:sz w:val="20"/>
                <w:szCs w:val="20"/>
              </w:rPr>
              <w:t>Rider D – Specifications of Work to be Performed and Compliance Information</w:t>
            </w:r>
          </w:p>
        </w:tc>
      </w:tr>
      <w:tr w:rsidR="006F2EBF" w:rsidRPr="00DE7BD2" w14:paraId="5E9D31FA" w14:textId="77777777" w:rsidTr="006F2EBF">
        <w:sdt>
          <w:sdtPr>
            <w:rPr>
              <w:rFonts w:ascii="Arial" w:hAnsi="Arial" w:cs="Arial"/>
              <w:sz w:val="20"/>
              <w:szCs w:val="20"/>
            </w:rPr>
            <w:id w:val="529227316"/>
            <w14:checkbox>
              <w14:checked w14:val="1"/>
              <w14:checkedState w14:val="2612" w14:font="MS Gothic"/>
              <w14:uncheckedState w14:val="2610" w14:font="MS Gothic"/>
            </w14:checkbox>
          </w:sdtPr>
          <w:sdtContent>
            <w:tc>
              <w:tcPr>
                <w:tcW w:w="1075" w:type="dxa"/>
              </w:tcPr>
              <w:p w14:paraId="3F1A6812" w14:textId="77777777" w:rsidR="006F2EBF" w:rsidRPr="00DE7BD2" w:rsidRDefault="006F2EBF" w:rsidP="006F2EBF">
                <w:pPr>
                  <w:pStyle w:val="ListParagraph"/>
                  <w:ind w:left="0"/>
                  <w:jc w:val="both"/>
                  <w:rPr>
                    <w:rFonts w:ascii="Arial" w:hAnsi="Arial" w:cs="Arial"/>
                    <w:sz w:val="20"/>
                    <w:szCs w:val="20"/>
                  </w:rPr>
                </w:pPr>
                <w:r w:rsidRPr="00DE7BD2">
                  <w:rPr>
                    <w:rFonts w:ascii="MS Gothic" w:eastAsia="MS Gothic" w:hAnsi="MS Gothic" w:cs="Arial" w:hint="eastAsia"/>
                    <w:sz w:val="20"/>
                    <w:szCs w:val="20"/>
                  </w:rPr>
                  <w:t>☒</w:t>
                </w:r>
              </w:p>
            </w:tc>
          </w:sdtContent>
        </w:sdt>
        <w:tc>
          <w:tcPr>
            <w:tcW w:w="8995" w:type="dxa"/>
          </w:tcPr>
          <w:p w14:paraId="7317441E" w14:textId="77777777" w:rsidR="006F2EBF" w:rsidRPr="00DE7BD2" w:rsidRDefault="006F2EBF" w:rsidP="006F2EBF">
            <w:pPr>
              <w:pStyle w:val="ListParagraph"/>
              <w:ind w:left="0"/>
              <w:jc w:val="both"/>
              <w:rPr>
                <w:rFonts w:ascii="Arial" w:hAnsi="Arial" w:cs="Arial"/>
                <w:sz w:val="20"/>
                <w:szCs w:val="20"/>
              </w:rPr>
            </w:pPr>
            <w:r w:rsidRPr="00DE7BD2">
              <w:rPr>
                <w:rFonts w:ascii="Arial" w:hAnsi="Arial" w:cs="Arial"/>
                <w:sz w:val="20"/>
                <w:szCs w:val="20"/>
              </w:rPr>
              <w:t>Rider E – Attachments</w:t>
            </w:r>
          </w:p>
        </w:tc>
      </w:tr>
      <w:tr w:rsidR="006F2EBF" w:rsidRPr="00DE7BD2" w14:paraId="2420D812" w14:textId="77777777" w:rsidTr="006F2EBF">
        <w:sdt>
          <w:sdtPr>
            <w:rPr>
              <w:rFonts w:ascii="Arial" w:hAnsi="Arial" w:cs="Arial"/>
              <w:sz w:val="20"/>
              <w:szCs w:val="20"/>
            </w:rPr>
            <w:id w:val="1094508006"/>
            <w14:checkbox>
              <w14:checked w14:val="1"/>
              <w14:checkedState w14:val="2612" w14:font="MS Gothic"/>
              <w14:uncheckedState w14:val="2610" w14:font="MS Gothic"/>
            </w14:checkbox>
          </w:sdtPr>
          <w:sdtContent>
            <w:tc>
              <w:tcPr>
                <w:tcW w:w="1075" w:type="dxa"/>
              </w:tcPr>
              <w:p w14:paraId="4F93200E" w14:textId="77777777" w:rsidR="006F2EBF" w:rsidRPr="00DE7BD2" w:rsidRDefault="006F2EBF" w:rsidP="006F2EBF">
                <w:pPr>
                  <w:pStyle w:val="ListParagraph"/>
                  <w:ind w:left="0"/>
                  <w:jc w:val="both"/>
                  <w:rPr>
                    <w:rFonts w:ascii="Arial" w:hAnsi="Arial" w:cs="Arial"/>
                    <w:sz w:val="20"/>
                    <w:szCs w:val="20"/>
                  </w:rPr>
                </w:pPr>
                <w:r w:rsidRPr="00DE7BD2">
                  <w:rPr>
                    <w:rFonts w:ascii="MS Gothic" w:eastAsia="MS Gothic" w:hAnsi="MS Gothic" w:cs="Arial" w:hint="eastAsia"/>
                    <w:sz w:val="20"/>
                    <w:szCs w:val="20"/>
                  </w:rPr>
                  <w:t>☒</w:t>
                </w:r>
              </w:p>
            </w:tc>
          </w:sdtContent>
        </w:sdt>
        <w:tc>
          <w:tcPr>
            <w:tcW w:w="8995" w:type="dxa"/>
          </w:tcPr>
          <w:p w14:paraId="5A41A9ED" w14:textId="77777777" w:rsidR="006F2EBF" w:rsidRPr="00DE7BD2" w:rsidRDefault="006F2EBF" w:rsidP="006F2EBF">
            <w:pPr>
              <w:pStyle w:val="ListParagraph"/>
              <w:ind w:left="0"/>
              <w:jc w:val="both"/>
              <w:rPr>
                <w:rFonts w:ascii="Arial" w:hAnsi="Arial" w:cs="Arial"/>
                <w:sz w:val="20"/>
                <w:szCs w:val="20"/>
              </w:rPr>
            </w:pPr>
            <w:r w:rsidRPr="00DE7BD2">
              <w:rPr>
                <w:rFonts w:ascii="Arial" w:hAnsi="Arial" w:cs="Arial"/>
                <w:sz w:val="20"/>
                <w:szCs w:val="20"/>
              </w:rPr>
              <w:t>Rider F – Budget and Detailed Payment Instructions</w:t>
            </w:r>
          </w:p>
        </w:tc>
      </w:tr>
      <w:tr w:rsidR="006F2EBF" w:rsidRPr="00DE7BD2" w14:paraId="30FCE378" w14:textId="77777777" w:rsidTr="006F2EBF">
        <w:sdt>
          <w:sdtPr>
            <w:rPr>
              <w:rFonts w:ascii="Arial" w:hAnsi="Arial" w:cs="Arial"/>
              <w:sz w:val="20"/>
              <w:szCs w:val="20"/>
            </w:rPr>
            <w:id w:val="-1308775121"/>
            <w14:checkbox>
              <w14:checked w14:val="1"/>
              <w14:checkedState w14:val="2612" w14:font="MS Gothic"/>
              <w14:uncheckedState w14:val="2610" w14:font="MS Gothic"/>
            </w14:checkbox>
          </w:sdtPr>
          <w:sdtContent>
            <w:tc>
              <w:tcPr>
                <w:tcW w:w="1075" w:type="dxa"/>
              </w:tcPr>
              <w:p w14:paraId="1B0DDE64" w14:textId="77777777" w:rsidR="006F2EBF" w:rsidRPr="00DE7BD2" w:rsidRDefault="006F2EBF" w:rsidP="006F2EBF">
                <w:pPr>
                  <w:pStyle w:val="ListParagraph"/>
                  <w:ind w:left="0"/>
                  <w:jc w:val="both"/>
                  <w:rPr>
                    <w:rFonts w:ascii="Arial" w:hAnsi="Arial" w:cs="Arial"/>
                    <w:sz w:val="20"/>
                    <w:szCs w:val="20"/>
                  </w:rPr>
                </w:pPr>
                <w:r w:rsidRPr="00DE7BD2">
                  <w:rPr>
                    <w:rFonts w:ascii="MS Gothic" w:eastAsia="MS Gothic" w:hAnsi="MS Gothic" w:cs="Arial" w:hint="eastAsia"/>
                    <w:sz w:val="20"/>
                    <w:szCs w:val="20"/>
                  </w:rPr>
                  <w:t>☒</w:t>
                </w:r>
              </w:p>
            </w:tc>
          </w:sdtContent>
        </w:sdt>
        <w:tc>
          <w:tcPr>
            <w:tcW w:w="8995" w:type="dxa"/>
          </w:tcPr>
          <w:p w14:paraId="7E19707A" w14:textId="77777777" w:rsidR="006F2EBF" w:rsidRPr="00DE7BD2" w:rsidRDefault="006F2EBF" w:rsidP="006F2EBF">
            <w:pPr>
              <w:pStyle w:val="ListParagraph"/>
              <w:ind w:left="0"/>
              <w:jc w:val="both"/>
              <w:rPr>
                <w:rFonts w:ascii="Arial" w:hAnsi="Arial" w:cs="Arial"/>
                <w:sz w:val="20"/>
                <w:szCs w:val="20"/>
              </w:rPr>
            </w:pPr>
            <w:r w:rsidRPr="00DE7BD2">
              <w:rPr>
                <w:rFonts w:ascii="Arial" w:hAnsi="Arial" w:cs="Arial"/>
                <w:sz w:val="20"/>
                <w:szCs w:val="20"/>
              </w:rPr>
              <w:t>Rider G –Identification of Country in Which Contracted Work will be Performed</w:t>
            </w:r>
          </w:p>
        </w:tc>
      </w:tr>
      <w:tr w:rsidR="006F2EBF" w:rsidRPr="00DE7BD2" w14:paraId="4981912C" w14:textId="77777777" w:rsidTr="006F2EBF">
        <w:sdt>
          <w:sdtPr>
            <w:rPr>
              <w:rFonts w:ascii="Arial" w:hAnsi="Arial" w:cs="Arial"/>
              <w:sz w:val="20"/>
              <w:szCs w:val="20"/>
            </w:rPr>
            <w:id w:val="1110237082"/>
            <w14:checkbox>
              <w14:checked w14:val="1"/>
              <w14:checkedState w14:val="2612" w14:font="MS Gothic"/>
              <w14:uncheckedState w14:val="2610" w14:font="MS Gothic"/>
            </w14:checkbox>
          </w:sdtPr>
          <w:sdtContent>
            <w:tc>
              <w:tcPr>
                <w:tcW w:w="1075" w:type="dxa"/>
              </w:tcPr>
              <w:p w14:paraId="70AF42D7" w14:textId="2E211D4A" w:rsidR="006F2EBF" w:rsidRPr="00DE7BD2" w:rsidRDefault="00801058" w:rsidP="006F2EBF">
                <w:pPr>
                  <w:pStyle w:val="ListParagraph"/>
                  <w:ind w:left="0"/>
                  <w:jc w:val="both"/>
                  <w:rPr>
                    <w:rFonts w:ascii="Arial" w:hAnsi="Arial" w:cs="Arial"/>
                    <w:sz w:val="20"/>
                    <w:szCs w:val="20"/>
                  </w:rPr>
                </w:pPr>
                <w:r w:rsidRPr="00DE7BD2">
                  <w:rPr>
                    <w:rFonts w:ascii="MS Gothic" w:eastAsia="MS Gothic" w:hAnsi="MS Gothic" w:cs="Arial" w:hint="eastAsia"/>
                    <w:sz w:val="20"/>
                    <w:szCs w:val="20"/>
                  </w:rPr>
                  <w:t>☒</w:t>
                </w:r>
              </w:p>
            </w:tc>
          </w:sdtContent>
        </w:sdt>
        <w:tc>
          <w:tcPr>
            <w:tcW w:w="8995" w:type="dxa"/>
          </w:tcPr>
          <w:p w14:paraId="0EA4208E" w14:textId="2C4E375E" w:rsidR="006F2EBF" w:rsidRPr="00DE7BD2" w:rsidRDefault="00851ED7" w:rsidP="006F2EBF">
            <w:pPr>
              <w:pStyle w:val="ListParagraph"/>
              <w:ind w:left="0"/>
              <w:jc w:val="both"/>
              <w:rPr>
                <w:rFonts w:ascii="Arial" w:hAnsi="Arial" w:cs="Arial"/>
                <w:sz w:val="20"/>
                <w:szCs w:val="20"/>
              </w:rPr>
            </w:pPr>
            <w:r w:rsidRPr="00DE7BD2">
              <w:rPr>
                <w:rFonts w:ascii="Arial" w:hAnsi="Arial" w:cs="Arial"/>
                <w:sz w:val="20"/>
                <w:szCs w:val="20"/>
              </w:rPr>
              <w:t xml:space="preserve">Rider H </w:t>
            </w:r>
            <w:r w:rsidR="00801058" w:rsidRPr="00DE7BD2">
              <w:rPr>
                <w:rFonts w:ascii="Arial" w:hAnsi="Arial" w:cs="Arial"/>
                <w:sz w:val="20"/>
                <w:szCs w:val="20"/>
              </w:rPr>
              <w:t>–</w:t>
            </w:r>
            <w:r w:rsidRPr="00DE7BD2">
              <w:rPr>
                <w:rFonts w:ascii="Arial" w:hAnsi="Arial" w:cs="Arial"/>
                <w:sz w:val="20"/>
                <w:szCs w:val="20"/>
              </w:rPr>
              <w:t xml:space="preserve"> </w:t>
            </w:r>
            <w:r w:rsidR="00801058" w:rsidRPr="00DE7BD2">
              <w:rPr>
                <w:rFonts w:ascii="Arial" w:hAnsi="Arial" w:cs="Arial"/>
                <w:sz w:val="20"/>
                <w:szCs w:val="20"/>
              </w:rPr>
              <w:t>Notice of Award</w:t>
            </w:r>
          </w:p>
        </w:tc>
      </w:tr>
      <w:tr w:rsidR="006F2EBF" w:rsidRPr="00DE7BD2" w14:paraId="61B06825" w14:textId="77777777" w:rsidTr="006F2EBF">
        <w:sdt>
          <w:sdtPr>
            <w:rPr>
              <w:rFonts w:ascii="Arial" w:hAnsi="Arial" w:cs="Arial"/>
              <w:sz w:val="20"/>
              <w:szCs w:val="20"/>
            </w:rPr>
            <w:id w:val="-604886198"/>
            <w14:checkbox>
              <w14:checked w14:val="0"/>
              <w14:checkedState w14:val="2612" w14:font="MS Gothic"/>
              <w14:uncheckedState w14:val="2610" w14:font="MS Gothic"/>
            </w14:checkbox>
          </w:sdtPr>
          <w:sdtContent>
            <w:tc>
              <w:tcPr>
                <w:tcW w:w="1075" w:type="dxa"/>
              </w:tcPr>
              <w:p w14:paraId="0AAB178F" w14:textId="77777777" w:rsidR="006F2EBF" w:rsidRPr="00DE7BD2" w:rsidRDefault="006F2EBF" w:rsidP="006F2EBF">
                <w:pPr>
                  <w:pStyle w:val="ListParagraph"/>
                  <w:ind w:left="0"/>
                  <w:jc w:val="both"/>
                  <w:rPr>
                    <w:rFonts w:ascii="Arial" w:hAnsi="Arial" w:cs="Arial"/>
                    <w:sz w:val="20"/>
                    <w:szCs w:val="20"/>
                  </w:rPr>
                </w:pPr>
                <w:r w:rsidRPr="00DE7BD2">
                  <w:rPr>
                    <w:rFonts w:ascii="MS Gothic" w:eastAsia="MS Gothic" w:hAnsi="MS Gothic" w:cs="Arial" w:hint="eastAsia"/>
                    <w:sz w:val="20"/>
                    <w:szCs w:val="20"/>
                  </w:rPr>
                  <w:t>☐</w:t>
                </w:r>
              </w:p>
            </w:tc>
          </w:sdtContent>
        </w:sdt>
        <w:tc>
          <w:tcPr>
            <w:tcW w:w="8995" w:type="dxa"/>
          </w:tcPr>
          <w:p w14:paraId="60B382DE" w14:textId="77777777" w:rsidR="006F2EBF" w:rsidRPr="00DE7BD2" w:rsidRDefault="006F2EBF" w:rsidP="006F2EBF">
            <w:pPr>
              <w:pStyle w:val="ListParagraph"/>
              <w:ind w:left="0"/>
              <w:jc w:val="both"/>
              <w:rPr>
                <w:rFonts w:ascii="Arial" w:hAnsi="Arial" w:cs="Arial"/>
                <w:sz w:val="20"/>
                <w:szCs w:val="20"/>
              </w:rPr>
            </w:pPr>
            <w:r w:rsidRPr="00DE7BD2">
              <w:rPr>
                <w:rFonts w:ascii="Arial" w:hAnsi="Arial" w:cs="Arial"/>
                <w:sz w:val="20"/>
                <w:szCs w:val="20"/>
              </w:rPr>
              <w:t>Other – Included at Department’s Discretion</w:t>
            </w:r>
          </w:p>
        </w:tc>
      </w:tr>
    </w:tbl>
    <w:p w14:paraId="47984A0E" w14:textId="77777777" w:rsidR="006F2EBF" w:rsidRPr="00DE7BD2" w:rsidRDefault="006F2EBF" w:rsidP="006F2EBF">
      <w:pPr>
        <w:pStyle w:val="ListParagraph"/>
        <w:ind w:left="0"/>
        <w:jc w:val="both"/>
        <w:rPr>
          <w:rFonts w:ascii="Arial" w:hAnsi="Arial" w:cs="Arial"/>
          <w:sz w:val="20"/>
          <w:szCs w:val="20"/>
        </w:rPr>
      </w:pPr>
    </w:p>
    <w:p w14:paraId="0015186D" w14:textId="77777777" w:rsidR="006F2EBF" w:rsidRPr="00DE7BD2" w:rsidRDefault="006F2EBF" w:rsidP="006F2EBF">
      <w:pPr>
        <w:jc w:val="center"/>
        <w:rPr>
          <w:rFonts w:ascii="Arial" w:eastAsia="Times New Roman" w:hAnsi="Arial" w:cs="Arial"/>
          <w:b/>
          <w:sz w:val="20"/>
          <w:szCs w:val="20"/>
        </w:rPr>
      </w:pPr>
      <w:r w:rsidRPr="00DE7BD2">
        <w:rPr>
          <w:rFonts w:ascii="Arial" w:eastAsia="Times New Roman" w:hAnsi="Arial" w:cs="Arial"/>
          <w:b/>
          <w:sz w:val="20"/>
          <w:szCs w:val="20"/>
        </w:rPr>
        <w:t xml:space="preserve">FUNDING RIDER </w:t>
      </w:r>
    </w:p>
    <w:p w14:paraId="4456ABDE" w14:textId="77777777" w:rsidR="006F2EBF" w:rsidRPr="00DE7BD2" w:rsidRDefault="006F2EBF" w:rsidP="006F2EBF">
      <w:pPr>
        <w:jc w:val="center"/>
        <w:rPr>
          <w:rFonts w:ascii="Arial" w:eastAsia="Times New Roman" w:hAnsi="Arial" w:cs="Arial"/>
          <w:b/>
          <w:sz w:val="20"/>
          <w:szCs w:val="20"/>
        </w:rPr>
      </w:pPr>
      <w:r w:rsidRPr="00DE7BD2">
        <w:rPr>
          <w:rFonts w:ascii="Arial" w:eastAsia="Times New Roman" w:hAnsi="Arial" w:cs="Arial"/>
          <w:b/>
          <w:sz w:val="20"/>
          <w:szCs w:val="20"/>
        </w:rPr>
        <w:t>Internal Purposes Only</w:t>
      </w:r>
    </w:p>
    <w:p w14:paraId="4C0C4C2D" w14:textId="77777777" w:rsidR="006F2EBF" w:rsidRPr="00DE7BD2" w:rsidRDefault="006F2EBF" w:rsidP="006F2EBF">
      <w:pPr>
        <w:widowControl w:val="0"/>
        <w:autoSpaceDE w:val="0"/>
        <w:autoSpaceDN w:val="0"/>
        <w:adjustRightInd w:val="0"/>
        <w:spacing w:after="0"/>
        <w:ind w:right="252"/>
        <w:jc w:val="both"/>
        <w:rPr>
          <w:rFonts w:ascii="Arial" w:eastAsia="Times New Roman" w:hAnsi="Arial" w:cs="Arial"/>
          <w:sz w:val="20"/>
          <w:szCs w:val="20"/>
        </w:rPr>
      </w:pPr>
    </w:p>
    <w:p w14:paraId="0ED32A60" w14:textId="77777777" w:rsidR="006F2EBF" w:rsidRPr="00DE7BD2" w:rsidRDefault="006F2EBF" w:rsidP="006F2EBF">
      <w:pPr>
        <w:spacing w:after="0"/>
        <w:rPr>
          <w:rFonts w:ascii="Arial" w:eastAsia="Arial Unicode MS" w:hAnsi="Arial" w:cs="Arial"/>
          <w:bCs/>
          <w:sz w:val="20"/>
          <w:szCs w:val="20"/>
        </w:rPr>
      </w:pPr>
      <w:bookmarkStart w:id="8" w:name="_Hlk5271827"/>
      <w:r w:rsidRPr="00DE7BD2">
        <w:rPr>
          <w:rFonts w:ascii="Arial" w:eastAsia="Times New Roman" w:hAnsi="Arial" w:cs="Arial"/>
          <w:sz w:val="20"/>
          <w:szCs w:val="20"/>
          <w:u w:val="single"/>
        </w:rPr>
        <w:t>CODING:</w:t>
      </w:r>
      <w:r w:rsidRPr="00DE7BD2">
        <w:rPr>
          <w:rFonts w:ascii="Arial" w:eastAsia="Times New Roman" w:hAnsi="Arial" w:cs="Arial"/>
          <w:sz w:val="20"/>
          <w:szCs w:val="20"/>
        </w:rPr>
        <w:t xml:space="preserve"> </w:t>
      </w:r>
      <w:r w:rsidRPr="00DE7BD2">
        <w:rPr>
          <w:rFonts w:ascii="Arial" w:eastAsia="Arial Unicode MS" w:hAnsi="Arial" w:cs="Arial"/>
          <w:bCs/>
          <w:sz w:val="20"/>
          <w:szCs w:val="20"/>
        </w:rPr>
        <w:t>(Departments - Attach separate sheet as needed for additional coding.)</w:t>
      </w:r>
    </w:p>
    <w:p w14:paraId="560D580D" w14:textId="77777777" w:rsidR="006F2EBF" w:rsidRPr="00DE7BD2" w:rsidRDefault="006F2EBF" w:rsidP="006F2EBF">
      <w:pPr>
        <w:pStyle w:val="DefaultText"/>
        <w:rPr>
          <w:sz w:val="12"/>
        </w:rPr>
      </w:pPr>
      <w:r w:rsidRPr="00DE7BD2">
        <w:rPr>
          <w:rStyle w:val="InitialStyle"/>
        </w:rPr>
        <w:tab/>
      </w:r>
    </w:p>
    <w:tbl>
      <w:tblPr>
        <w:tblW w:w="9990" w:type="dxa"/>
        <w:tblInd w:w="-8" w:type="dxa"/>
        <w:tblLayout w:type="fixed"/>
        <w:tblLook w:val="0000" w:firstRow="0" w:lastRow="0" w:firstColumn="0" w:lastColumn="0" w:noHBand="0" w:noVBand="0"/>
      </w:tblPr>
      <w:tblGrid>
        <w:gridCol w:w="1413"/>
        <w:gridCol w:w="657"/>
        <w:gridCol w:w="630"/>
        <w:gridCol w:w="810"/>
        <w:gridCol w:w="900"/>
        <w:gridCol w:w="720"/>
        <w:gridCol w:w="1170"/>
        <w:gridCol w:w="1440"/>
        <w:gridCol w:w="1170"/>
        <w:gridCol w:w="1080"/>
      </w:tblGrid>
      <w:tr w:rsidR="006F2EBF" w:rsidRPr="00DE7BD2" w14:paraId="69A4213E" w14:textId="77777777" w:rsidTr="006F2EBF">
        <w:tc>
          <w:tcPr>
            <w:tcW w:w="1413" w:type="dxa"/>
            <w:tcBorders>
              <w:top w:val="single" w:sz="6" w:space="0" w:color="auto"/>
              <w:left w:val="single" w:sz="6" w:space="0" w:color="auto"/>
              <w:bottom w:val="single" w:sz="6" w:space="0" w:color="auto"/>
              <w:right w:val="single" w:sz="6" w:space="0" w:color="auto"/>
            </w:tcBorders>
          </w:tcPr>
          <w:p w14:paraId="58F7C6E2"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LINE TOTAL</w:t>
            </w:r>
          </w:p>
        </w:tc>
        <w:tc>
          <w:tcPr>
            <w:tcW w:w="657" w:type="dxa"/>
            <w:tcBorders>
              <w:top w:val="single" w:sz="6" w:space="0" w:color="auto"/>
              <w:left w:val="single" w:sz="6" w:space="0" w:color="auto"/>
              <w:bottom w:val="single" w:sz="6" w:space="0" w:color="auto"/>
              <w:right w:val="single" w:sz="6" w:space="0" w:color="auto"/>
            </w:tcBorders>
          </w:tcPr>
          <w:p w14:paraId="3495B5FA"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FUND</w:t>
            </w:r>
          </w:p>
        </w:tc>
        <w:tc>
          <w:tcPr>
            <w:tcW w:w="630" w:type="dxa"/>
            <w:tcBorders>
              <w:top w:val="single" w:sz="6" w:space="0" w:color="auto"/>
              <w:left w:val="single" w:sz="6" w:space="0" w:color="auto"/>
              <w:bottom w:val="single" w:sz="6" w:space="0" w:color="auto"/>
              <w:right w:val="single" w:sz="6" w:space="0" w:color="auto"/>
            </w:tcBorders>
          </w:tcPr>
          <w:p w14:paraId="6E73048B"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DEPT</w:t>
            </w:r>
          </w:p>
        </w:tc>
        <w:tc>
          <w:tcPr>
            <w:tcW w:w="810" w:type="dxa"/>
            <w:tcBorders>
              <w:top w:val="single" w:sz="6" w:space="0" w:color="auto"/>
              <w:left w:val="single" w:sz="6" w:space="0" w:color="auto"/>
              <w:bottom w:val="single" w:sz="6" w:space="0" w:color="auto"/>
              <w:right w:val="single" w:sz="6" w:space="0" w:color="auto"/>
            </w:tcBorders>
          </w:tcPr>
          <w:p w14:paraId="4D8248B3"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UNIT</w:t>
            </w:r>
          </w:p>
        </w:tc>
        <w:tc>
          <w:tcPr>
            <w:tcW w:w="900" w:type="dxa"/>
            <w:tcBorders>
              <w:top w:val="single" w:sz="6" w:space="0" w:color="auto"/>
              <w:left w:val="single" w:sz="6" w:space="0" w:color="auto"/>
              <w:bottom w:val="single" w:sz="6" w:space="0" w:color="auto"/>
              <w:right w:val="single" w:sz="6" w:space="0" w:color="auto"/>
            </w:tcBorders>
          </w:tcPr>
          <w:p w14:paraId="1A2BCCC7"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SUB UNIT</w:t>
            </w:r>
          </w:p>
        </w:tc>
        <w:tc>
          <w:tcPr>
            <w:tcW w:w="720" w:type="dxa"/>
            <w:tcBorders>
              <w:top w:val="single" w:sz="6" w:space="0" w:color="auto"/>
              <w:left w:val="single" w:sz="6" w:space="0" w:color="auto"/>
              <w:bottom w:val="single" w:sz="6" w:space="0" w:color="auto"/>
              <w:right w:val="single" w:sz="6" w:space="0" w:color="auto"/>
            </w:tcBorders>
          </w:tcPr>
          <w:p w14:paraId="1D5BA84A"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OBJ</w:t>
            </w:r>
          </w:p>
        </w:tc>
        <w:tc>
          <w:tcPr>
            <w:tcW w:w="1170" w:type="dxa"/>
            <w:tcBorders>
              <w:top w:val="single" w:sz="6" w:space="0" w:color="auto"/>
              <w:left w:val="single" w:sz="6" w:space="0" w:color="auto"/>
              <w:bottom w:val="single" w:sz="6" w:space="0" w:color="auto"/>
              <w:right w:val="single" w:sz="6" w:space="0" w:color="auto"/>
            </w:tcBorders>
          </w:tcPr>
          <w:p w14:paraId="6053E8FC"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PROGRAM</w:t>
            </w:r>
          </w:p>
        </w:tc>
        <w:tc>
          <w:tcPr>
            <w:tcW w:w="1440" w:type="dxa"/>
            <w:tcBorders>
              <w:top w:val="single" w:sz="6" w:space="0" w:color="auto"/>
              <w:left w:val="single" w:sz="6" w:space="0" w:color="auto"/>
              <w:bottom w:val="single" w:sz="6" w:space="0" w:color="auto"/>
              <w:right w:val="single" w:sz="6" w:space="0" w:color="auto"/>
            </w:tcBorders>
          </w:tcPr>
          <w:p w14:paraId="0E1DFE0A"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PROGRAM PERIOD</w:t>
            </w:r>
          </w:p>
        </w:tc>
        <w:tc>
          <w:tcPr>
            <w:tcW w:w="1170" w:type="dxa"/>
            <w:tcBorders>
              <w:top w:val="single" w:sz="6" w:space="0" w:color="auto"/>
              <w:left w:val="single" w:sz="6" w:space="0" w:color="auto"/>
              <w:bottom w:val="single" w:sz="6" w:space="0" w:color="auto"/>
              <w:right w:val="single" w:sz="6" w:space="0" w:color="auto"/>
            </w:tcBorders>
          </w:tcPr>
          <w:p w14:paraId="2FA78E17"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BOND FUNDING</w:t>
            </w:r>
          </w:p>
        </w:tc>
        <w:tc>
          <w:tcPr>
            <w:tcW w:w="1080" w:type="dxa"/>
            <w:tcBorders>
              <w:top w:val="single" w:sz="6" w:space="0" w:color="auto"/>
              <w:left w:val="single" w:sz="6" w:space="0" w:color="auto"/>
              <w:bottom w:val="single" w:sz="6" w:space="0" w:color="auto"/>
              <w:right w:val="single" w:sz="6" w:space="0" w:color="auto"/>
            </w:tcBorders>
          </w:tcPr>
          <w:p w14:paraId="4A02D4A2"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FISCAL YEAR</w:t>
            </w:r>
          </w:p>
        </w:tc>
      </w:tr>
      <w:tr w:rsidR="006F2EBF" w:rsidRPr="00DE7BD2" w14:paraId="20037130" w14:textId="77777777" w:rsidTr="006F2EBF">
        <w:trPr>
          <w:cantSplit/>
          <w:trHeight w:hRule="exact" w:val="432"/>
        </w:trPr>
        <w:sdt>
          <w:sdtPr>
            <w:rPr>
              <w:rFonts w:ascii="Arial" w:hAnsi="Arial" w:cs="Arial"/>
              <w:sz w:val="18"/>
              <w:szCs w:val="18"/>
            </w:rPr>
            <w:id w:val="1425307756"/>
            <w:placeholder>
              <w:docPart w:val="5ECC50E726734C0090A1C5EE64E135B5"/>
            </w:placeholder>
            <w:text/>
          </w:sdtPr>
          <w:sdtContent>
            <w:tc>
              <w:tcPr>
                <w:tcW w:w="1413" w:type="dxa"/>
                <w:tcBorders>
                  <w:top w:val="single" w:sz="6" w:space="0" w:color="auto"/>
                  <w:left w:val="single" w:sz="6" w:space="0" w:color="auto"/>
                  <w:bottom w:val="single" w:sz="6" w:space="0" w:color="auto"/>
                  <w:right w:val="single" w:sz="6" w:space="0" w:color="auto"/>
                </w:tcBorders>
              </w:tcPr>
              <w:p w14:paraId="589C31EC"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623520825"/>
            <w:placeholder>
              <w:docPart w:val="5ECC50E726734C0090A1C5EE64E135B5"/>
            </w:placeholder>
            <w:text/>
          </w:sdtPr>
          <w:sdtContent>
            <w:tc>
              <w:tcPr>
                <w:tcW w:w="657" w:type="dxa"/>
                <w:tcBorders>
                  <w:top w:val="single" w:sz="6" w:space="0" w:color="auto"/>
                  <w:left w:val="single" w:sz="6" w:space="0" w:color="auto"/>
                  <w:bottom w:val="single" w:sz="6" w:space="0" w:color="auto"/>
                  <w:right w:val="single" w:sz="6" w:space="0" w:color="auto"/>
                </w:tcBorders>
              </w:tcPr>
              <w:p w14:paraId="7B3401DF"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912187486"/>
            <w:placeholder>
              <w:docPart w:val="5ECC50E726734C0090A1C5EE64E135B5"/>
            </w:placeholder>
            <w:text/>
          </w:sdtPr>
          <w:sdtContent>
            <w:tc>
              <w:tcPr>
                <w:tcW w:w="630" w:type="dxa"/>
                <w:tcBorders>
                  <w:top w:val="single" w:sz="6" w:space="0" w:color="auto"/>
                  <w:left w:val="single" w:sz="6" w:space="0" w:color="auto"/>
                  <w:bottom w:val="single" w:sz="6" w:space="0" w:color="auto"/>
                  <w:right w:val="single" w:sz="6" w:space="0" w:color="auto"/>
                </w:tcBorders>
              </w:tcPr>
              <w:p w14:paraId="1538D1BC" w14:textId="77777777" w:rsidR="006F2EBF" w:rsidRPr="00DE7BD2" w:rsidRDefault="006F2EBF" w:rsidP="006F2EBF">
                <w:pPr>
                  <w:pStyle w:val="DefaultText"/>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869345750"/>
            <w:placeholder>
              <w:docPart w:val="5ECC50E726734C0090A1C5EE64E135B5"/>
            </w:placeholder>
            <w:text/>
          </w:sdtPr>
          <w:sdtContent>
            <w:tc>
              <w:tcPr>
                <w:tcW w:w="810" w:type="dxa"/>
                <w:tcBorders>
                  <w:top w:val="single" w:sz="6" w:space="0" w:color="auto"/>
                  <w:left w:val="single" w:sz="6" w:space="0" w:color="auto"/>
                  <w:bottom w:val="single" w:sz="6" w:space="0" w:color="auto"/>
                  <w:right w:val="single" w:sz="6" w:space="0" w:color="auto"/>
                </w:tcBorders>
              </w:tcPr>
              <w:p w14:paraId="3FD2C761"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153095893"/>
            <w:placeholder>
              <w:docPart w:val="5ECC50E726734C0090A1C5EE64E135B5"/>
            </w:placeholder>
            <w:text/>
          </w:sdtPr>
          <w:sdtContent>
            <w:tc>
              <w:tcPr>
                <w:tcW w:w="900" w:type="dxa"/>
                <w:tcBorders>
                  <w:top w:val="single" w:sz="6" w:space="0" w:color="auto"/>
                  <w:left w:val="single" w:sz="6" w:space="0" w:color="auto"/>
                  <w:bottom w:val="single" w:sz="6" w:space="0" w:color="auto"/>
                  <w:right w:val="single" w:sz="6" w:space="0" w:color="auto"/>
                </w:tcBorders>
              </w:tcPr>
              <w:p w14:paraId="1437A2EA"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556387932"/>
            <w:placeholder>
              <w:docPart w:val="5ECC50E726734C0090A1C5EE64E135B5"/>
            </w:placeholder>
            <w:text/>
          </w:sdtPr>
          <w:sdtContent>
            <w:tc>
              <w:tcPr>
                <w:tcW w:w="720" w:type="dxa"/>
                <w:tcBorders>
                  <w:top w:val="single" w:sz="6" w:space="0" w:color="auto"/>
                  <w:left w:val="single" w:sz="6" w:space="0" w:color="auto"/>
                  <w:bottom w:val="single" w:sz="6" w:space="0" w:color="auto"/>
                  <w:right w:val="single" w:sz="6" w:space="0" w:color="auto"/>
                </w:tcBorders>
              </w:tcPr>
              <w:p w14:paraId="3571BA35"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362048969"/>
            <w:placeholder>
              <w:docPart w:val="5ECC50E726734C0090A1C5EE64E135B5"/>
            </w:placeholder>
            <w:text/>
          </w:sdtPr>
          <w:sdtContent>
            <w:tc>
              <w:tcPr>
                <w:tcW w:w="1170" w:type="dxa"/>
                <w:tcBorders>
                  <w:top w:val="single" w:sz="6" w:space="0" w:color="auto"/>
                  <w:left w:val="single" w:sz="6" w:space="0" w:color="auto"/>
                  <w:bottom w:val="single" w:sz="6" w:space="0" w:color="auto"/>
                  <w:right w:val="single" w:sz="6" w:space="0" w:color="auto"/>
                </w:tcBorders>
              </w:tcPr>
              <w:p w14:paraId="67015CDE"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696615642"/>
            <w:placeholder>
              <w:docPart w:val="5ECC50E726734C0090A1C5EE64E135B5"/>
            </w:placeholder>
            <w:text/>
          </w:sdtPr>
          <w:sdtContent>
            <w:tc>
              <w:tcPr>
                <w:tcW w:w="1440" w:type="dxa"/>
                <w:tcBorders>
                  <w:top w:val="single" w:sz="6" w:space="0" w:color="auto"/>
                  <w:left w:val="single" w:sz="6" w:space="0" w:color="auto"/>
                  <w:bottom w:val="single" w:sz="6" w:space="0" w:color="auto"/>
                  <w:right w:val="single" w:sz="6" w:space="0" w:color="auto"/>
                </w:tcBorders>
              </w:tcPr>
              <w:p w14:paraId="3A5493C7"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2061703983"/>
            <w:placeholder>
              <w:docPart w:val="5ECC50E726734C0090A1C5EE64E135B5"/>
            </w:placeholder>
            <w:text/>
          </w:sdtPr>
          <w:sdtContent>
            <w:tc>
              <w:tcPr>
                <w:tcW w:w="1170" w:type="dxa"/>
                <w:tcBorders>
                  <w:top w:val="single" w:sz="6" w:space="0" w:color="auto"/>
                  <w:left w:val="single" w:sz="6" w:space="0" w:color="auto"/>
                  <w:bottom w:val="single" w:sz="6" w:space="0" w:color="auto"/>
                  <w:right w:val="single" w:sz="6" w:space="0" w:color="auto"/>
                </w:tcBorders>
              </w:tcPr>
              <w:p w14:paraId="59B61F0B"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2065476690"/>
            <w:placeholder>
              <w:docPart w:val="5ECC50E726734C0090A1C5EE64E135B5"/>
            </w:placeholder>
            <w:text/>
          </w:sdtPr>
          <w:sdtContent>
            <w:tc>
              <w:tcPr>
                <w:tcW w:w="1080" w:type="dxa"/>
                <w:tcBorders>
                  <w:top w:val="single" w:sz="6" w:space="0" w:color="auto"/>
                  <w:left w:val="single" w:sz="6" w:space="0" w:color="auto"/>
                  <w:bottom w:val="single" w:sz="6" w:space="0" w:color="auto"/>
                  <w:right w:val="single" w:sz="6" w:space="0" w:color="auto"/>
                </w:tcBorders>
              </w:tcPr>
              <w:p w14:paraId="3AD1DC76"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tr>
      <w:bookmarkEnd w:id="8"/>
    </w:tbl>
    <w:p w14:paraId="3F19FB81" w14:textId="77777777" w:rsidR="006F2EBF" w:rsidRPr="00DE7BD2" w:rsidRDefault="006F2EBF" w:rsidP="006F2EBF">
      <w:pPr>
        <w:pStyle w:val="DefaultText"/>
        <w:ind w:left="-90"/>
        <w:jc w:val="center"/>
        <w:rPr>
          <w:rFonts w:ascii="Arial" w:hAnsi="Arial" w:cs="Arial"/>
          <w:sz w:val="18"/>
          <w:szCs w:val="18"/>
        </w:rPr>
      </w:pPr>
    </w:p>
    <w:tbl>
      <w:tblPr>
        <w:tblW w:w="9990" w:type="dxa"/>
        <w:tblInd w:w="-8" w:type="dxa"/>
        <w:tblLayout w:type="fixed"/>
        <w:tblLook w:val="0000" w:firstRow="0" w:lastRow="0" w:firstColumn="0" w:lastColumn="0" w:noHBand="0" w:noVBand="0"/>
      </w:tblPr>
      <w:tblGrid>
        <w:gridCol w:w="1413"/>
        <w:gridCol w:w="657"/>
        <w:gridCol w:w="630"/>
        <w:gridCol w:w="810"/>
        <w:gridCol w:w="900"/>
        <w:gridCol w:w="720"/>
        <w:gridCol w:w="1170"/>
        <w:gridCol w:w="1440"/>
        <w:gridCol w:w="1170"/>
        <w:gridCol w:w="1080"/>
      </w:tblGrid>
      <w:tr w:rsidR="006F2EBF" w:rsidRPr="00DE7BD2" w14:paraId="39D39AAC" w14:textId="77777777" w:rsidTr="006F2EBF">
        <w:tc>
          <w:tcPr>
            <w:tcW w:w="1413" w:type="dxa"/>
            <w:tcBorders>
              <w:top w:val="single" w:sz="6" w:space="0" w:color="auto"/>
              <w:left w:val="single" w:sz="6" w:space="0" w:color="auto"/>
              <w:bottom w:val="single" w:sz="6" w:space="0" w:color="auto"/>
              <w:right w:val="single" w:sz="6" w:space="0" w:color="auto"/>
            </w:tcBorders>
          </w:tcPr>
          <w:p w14:paraId="62D25F20"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LINE TOTAL</w:t>
            </w:r>
          </w:p>
        </w:tc>
        <w:tc>
          <w:tcPr>
            <w:tcW w:w="657" w:type="dxa"/>
            <w:tcBorders>
              <w:top w:val="single" w:sz="6" w:space="0" w:color="auto"/>
              <w:left w:val="single" w:sz="6" w:space="0" w:color="auto"/>
              <w:bottom w:val="single" w:sz="6" w:space="0" w:color="auto"/>
              <w:right w:val="single" w:sz="6" w:space="0" w:color="auto"/>
            </w:tcBorders>
          </w:tcPr>
          <w:p w14:paraId="3B98319B"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FUND</w:t>
            </w:r>
          </w:p>
        </w:tc>
        <w:tc>
          <w:tcPr>
            <w:tcW w:w="630" w:type="dxa"/>
            <w:tcBorders>
              <w:top w:val="single" w:sz="6" w:space="0" w:color="auto"/>
              <w:left w:val="single" w:sz="6" w:space="0" w:color="auto"/>
              <w:bottom w:val="single" w:sz="6" w:space="0" w:color="auto"/>
              <w:right w:val="single" w:sz="6" w:space="0" w:color="auto"/>
            </w:tcBorders>
          </w:tcPr>
          <w:p w14:paraId="58B3DF20"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DEPT</w:t>
            </w:r>
          </w:p>
        </w:tc>
        <w:tc>
          <w:tcPr>
            <w:tcW w:w="810" w:type="dxa"/>
            <w:tcBorders>
              <w:top w:val="single" w:sz="6" w:space="0" w:color="auto"/>
              <w:left w:val="single" w:sz="6" w:space="0" w:color="auto"/>
              <w:bottom w:val="single" w:sz="6" w:space="0" w:color="auto"/>
              <w:right w:val="single" w:sz="6" w:space="0" w:color="auto"/>
            </w:tcBorders>
          </w:tcPr>
          <w:p w14:paraId="0783A3F9"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UNIT</w:t>
            </w:r>
          </w:p>
        </w:tc>
        <w:tc>
          <w:tcPr>
            <w:tcW w:w="900" w:type="dxa"/>
            <w:tcBorders>
              <w:top w:val="single" w:sz="6" w:space="0" w:color="auto"/>
              <w:left w:val="single" w:sz="6" w:space="0" w:color="auto"/>
              <w:bottom w:val="single" w:sz="6" w:space="0" w:color="auto"/>
              <w:right w:val="single" w:sz="6" w:space="0" w:color="auto"/>
            </w:tcBorders>
          </w:tcPr>
          <w:p w14:paraId="603636A9"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SUB UNIT</w:t>
            </w:r>
          </w:p>
        </w:tc>
        <w:tc>
          <w:tcPr>
            <w:tcW w:w="720" w:type="dxa"/>
            <w:tcBorders>
              <w:top w:val="single" w:sz="6" w:space="0" w:color="auto"/>
              <w:left w:val="single" w:sz="6" w:space="0" w:color="auto"/>
              <w:bottom w:val="single" w:sz="6" w:space="0" w:color="auto"/>
              <w:right w:val="single" w:sz="6" w:space="0" w:color="auto"/>
            </w:tcBorders>
          </w:tcPr>
          <w:p w14:paraId="1ADBDBDF"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OBJ</w:t>
            </w:r>
          </w:p>
        </w:tc>
        <w:tc>
          <w:tcPr>
            <w:tcW w:w="1170" w:type="dxa"/>
            <w:tcBorders>
              <w:top w:val="single" w:sz="6" w:space="0" w:color="auto"/>
              <w:left w:val="single" w:sz="6" w:space="0" w:color="auto"/>
              <w:bottom w:val="single" w:sz="6" w:space="0" w:color="auto"/>
              <w:right w:val="single" w:sz="6" w:space="0" w:color="auto"/>
            </w:tcBorders>
          </w:tcPr>
          <w:p w14:paraId="7F8EB1C1"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PROGRAM</w:t>
            </w:r>
          </w:p>
        </w:tc>
        <w:tc>
          <w:tcPr>
            <w:tcW w:w="1440" w:type="dxa"/>
            <w:tcBorders>
              <w:top w:val="single" w:sz="6" w:space="0" w:color="auto"/>
              <w:left w:val="single" w:sz="6" w:space="0" w:color="auto"/>
              <w:bottom w:val="single" w:sz="6" w:space="0" w:color="auto"/>
              <w:right w:val="single" w:sz="6" w:space="0" w:color="auto"/>
            </w:tcBorders>
          </w:tcPr>
          <w:p w14:paraId="20463EB6"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PROGRAM PERIOD</w:t>
            </w:r>
          </w:p>
        </w:tc>
        <w:tc>
          <w:tcPr>
            <w:tcW w:w="1170" w:type="dxa"/>
            <w:tcBorders>
              <w:top w:val="single" w:sz="6" w:space="0" w:color="auto"/>
              <w:left w:val="single" w:sz="6" w:space="0" w:color="auto"/>
              <w:bottom w:val="single" w:sz="6" w:space="0" w:color="auto"/>
              <w:right w:val="single" w:sz="6" w:space="0" w:color="auto"/>
            </w:tcBorders>
          </w:tcPr>
          <w:p w14:paraId="41E0A0DC"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BOND FUNDING</w:t>
            </w:r>
          </w:p>
        </w:tc>
        <w:tc>
          <w:tcPr>
            <w:tcW w:w="1080" w:type="dxa"/>
            <w:tcBorders>
              <w:top w:val="single" w:sz="6" w:space="0" w:color="auto"/>
              <w:left w:val="single" w:sz="6" w:space="0" w:color="auto"/>
              <w:bottom w:val="single" w:sz="6" w:space="0" w:color="auto"/>
              <w:right w:val="single" w:sz="6" w:space="0" w:color="auto"/>
            </w:tcBorders>
          </w:tcPr>
          <w:p w14:paraId="61880278"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FISCAL YEAR</w:t>
            </w:r>
          </w:p>
        </w:tc>
      </w:tr>
      <w:tr w:rsidR="006F2EBF" w:rsidRPr="00DE7BD2" w14:paraId="34BE010F" w14:textId="77777777" w:rsidTr="006F2EBF">
        <w:trPr>
          <w:cantSplit/>
          <w:trHeight w:hRule="exact" w:val="432"/>
        </w:trPr>
        <w:sdt>
          <w:sdtPr>
            <w:rPr>
              <w:rFonts w:ascii="Arial" w:hAnsi="Arial" w:cs="Arial"/>
              <w:sz w:val="18"/>
              <w:szCs w:val="18"/>
            </w:rPr>
            <w:id w:val="-2070415307"/>
            <w:placeholder>
              <w:docPart w:val="88C632E711D444798811AA21D6DD51A5"/>
            </w:placeholder>
            <w:text/>
          </w:sdtPr>
          <w:sdtContent>
            <w:tc>
              <w:tcPr>
                <w:tcW w:w="1413" w:type="dxa"/>
                <w:tcBorders>
                  <w:top w:val="single" w:sz="6" w:space="0" w:color="auto"/>
                  <w:left w:val="single" w:sz="6" w:space="0" w:color="auto"/>
                  <w:bottom w:val="single" w:sz="6" w:space="0" w:color="auto"/>
                  <w:right w:val="single" w:sz="6" w:space="0" w:color="auto"/>
                </w:tcBorders>
              </w:tcPr>
              <w:p w14:paraId="05E1939A"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909716455"/>
            <w:placeholder>
              <w:docPart w:val="88C632E711D444798811AA21D6DD51A5"/>
            </w:placeholder>
            <w:text/>
          </w:sdtPr>
          <w:sdtContent>
            <w:tc>
              <w:tcPr>
                <w:tcW w:w="657" w:type="dxa"/>
                <w:tcBorders>
                  <w:top w:val="single" w:sz="6" w:space="0" w:color="auto"/>
                  <w:left w:val="single" w:sz="6" w:space="0" w:color="auto"/>
                  <w:bottom w:val="single" w:sz="6" w:space="0" w:color="auto"/>
                  <w:right w:val="single" w:sz="6" w:space="0" w:color="auto"/>
                </w:tcBorders>
              </w:tcPr>
              <w:p w14:paraId="39E829A0"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57445826"/>
            <w:placeholder>
              <w:docPart w:val="88C632E711D444798811AA21D6DD51A5"/>
            </w:placeholder>
            <w:text/>
          </w:sdtPr>
          <w:sdtContent>
            <w:tc>
              <w:tcPr>
                <w:tcW w:w="630" w:type="dxa"/>
                <w:tcBorders>
                  <w:top w:val="single" w:sz="6" w:space="0" w:color="auto"/>
                  <w:left w:val="single" w:sz="6" w:space="0" w:color="auto"/>
                  <w:bottom w:val="single" w:sz="6" w:space="0" w:color="auto"/>
                  <w:right w:val="single" w:sz="6" w:space="0" w:color="auto"/>
                </w:tcBorders>
              </w:tcPr>
              <w:p w14:paraId="1A91BF30" w14:textId="77777777" w:rsidR="006F2EBF" w:rsidRPr="00DE7BD2" w:rsidRDefault="006F2EBF" w:rsidP="006F2EBF">
                <w:pPr>
                  <w:pStyle w:val="DefaultText"/>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738312599"/>
            <w:placeholder>
              <w:docPart w:val="88C632E711D444798811AA21D6DD51A5"/>
            </w:placeholder>
            <w:text/>
          </w:sdtPr>
          <w:sdtContent>
            <w:tc>
              <w:tcPr>
                <w:tcW w:w="810" w:type="dxa"/>
                <w:tcBorders>
                  <w:top w:val="single" w:sz="6" w:space="0" w:color="auto"/>
                  <w:left w:val="single" w:sz="6" w:space="0" w:color="auto"/>
                  <w:bottom w:val="single" w:sz="6" w:space="0" w:color="auto"/>
                  <w:right w:val="single" w:sz="6" w:space="0" w:color="auto"/>
                </w:tcBorders>
              </w:tcPr>
              <w:p w14:paraId="646042AB"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270197729"/>
            <w:placeholder>
              <w:docPart w:val="88C632E711D444798811AA21D6DD51A5"/>
            </w:placeholder>
            <w:text/>
          </w:sdtPr>
          <w:sdtContent>
            <w:tc>
              <w:tcPr>
                <w:tcW w:w="900" w:type="dxa"/>
                <w:tcBorders>
                  <w:top w:val="single" w:sz="6" w:space="0" w:color="auto"/>
                  <w:left w:val="single" w:sz="6" w:space="0" w:color="auto"/>
                  <w:bottom w:val="single" w:sz="6" w:space="0" w:color="auto"/>
                  <w:right w:val="single" w:sz="6" w:space="0" w:color="auto"/>
                </w:tcBorders>
              </w:tcPr>
              <w:p w14:paraId="5BEA76BB"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233157961"/>
            <w:placeholder>
              <w:docPart w:val="88C632E711D444798811AA21D6DD51A5"/>
            </w:placeholder>
            <w:text/>
          </w:sdtPr>
          <w:sdtContent>
            <w:tc>
              <w:tcPr>
                <w:tcW w:w="720" w:type="dxa"/>
                <w:tcBorders>
                  <w:top w:val="single" w:sz="6" w:space="0" w:color="auto"/>
                  <w:left w:val="single" w:sz="6" w:space="0" w:color="auto"/>
                  <w:bottom w:val="single" w:sz="6" w:space="0" w:color="auto"/>
                  <w:right w:val="single" w:sz="6" w:space="0" w:color="auto"/>
                </w:tcBorders>
              </w:tcPr>
              <w:p w14:paraId="4CD9D141"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288343871"/>
            <w:placeholder>
              <w:docPart w:val="88C632E711D444798811AA21D6DD51A5"/>
            </w:placeholder>
            <w:text/>
          </w:sdtPr>
          <w:sdtContent>
            <w:tc>
              <w:tcPr>
                <w:tcW w:w="1170" w:type="dxa"/>
                <w:tcBorders>
                  <w:top w:val="single" w:sz="6" w:space="0" w:color="auto"/>
                  <w:left w:val="single" w:sz="6" w:space="0" w:color="auto"/>
                  <w:bottom w:val="single" w:sz="6" w:space="0" w:color="auto"/>
                  <w:right w:val="single" w:sz="6" w:space="0" w:color="auto"/>
                </w:tcBorders>
              </w:tcPr>
              <w:p w14:paraId="5B3D84FA"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952206315"/>
            <w:placeholder>
              <w:docPart w:val="88C632E711D444798811AA21D6DD51A5"/>
            </w:placeholder>
            <w:text/>
          </w:sdtPr>
          <w:sdtContent>
            <w:tc>
              <w:tcPr>
                <w:tcW w:w="1440" w:type="dxa"/>
                <w:tcBorders>
                  <w:top w:val="single" w:sz="6" w:space="0" w:color="auto"/>
                  <w:left w:val="single" w:sz="6" w:space="0" w:color="auto"/>
                  <w:bottom w:val="single" w:sz="6" w:space="0" w:color="auto"/>
                  <w:right w:val="single" w:sz="6" w:space="0" w:color="auto"/>
                </w:tcBorders>
              </w:tcPr>
              <w:p w14:paraId="622346E8"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556586766"/>
            <w:placeholder>
              <w:docPart w:val="88C632E711D444798811AA21D6DD51A5"/>
            </w:placeholder>
            <w:text/>
          </w:sdtPr>
          <w:sdtContent>
            <w:tc>
              <w:tcPr>
                <w:tcW w:w="1170" w:type="dxa"/>
                <w:tcBorders>
                  <w:top w:val="single" w:sz="6" w:space="0" w:color="auto"/>
                  <w:left w:val="single" w:sz="6" w:space="0" w:color="auto"/>
                  <w:bottom w:val="single" w:sz="6" w:space="0" w:color="auto"/>
                  <w:right w:val="single" w:sz="6" w:space="0" w:color="auto"/>
                </w:tcBorders>
              </w:tcPr>
              <w:p w14:paraId="7E64152F"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355339165"/>
            <w:placeholder>
              <w:docPart w:val="88C632E711D444798811AA21D6DD51A5"/>
            </w:placeholder>
            <w:text/>
          </w:sdtPr>
          <w:sdtContent>
            <w:tc>
              <w:tcPr>
                <w:tcW w:w="1080" w:type="dxa"/>
                <w:tcBorders>
                  <w:top w:val="single" w:sz="6" w:space="0" w:color="auto"/>
                  <w:left w:val="single" w:sz="6" w:space="0" w:color="auto"/>
                  <w:bottom w:val="single" w:sz="6" w:space="0" w:color="auto"/>
                  <w:right w:val="single" w:sz="6" w:space="0" w:color="auto"/>
                </w:tcBorders>
              </w:tcPr>
              <w:p w14:paraId="608DA349"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tr>
    </w:tbl>
    <w:p w14:paraId="783B789C" w14:textId="77777777" w:rsidR="006F2EBF" w:rsidRPr="00DE7BD2" w:rsidRDefault="006F2EBF" w:rsidP="006F2EBF">
      <w:pPr>
        <w:pStyle w:val="DefaultText"/>
        <w:ind w:left="-90"/>
        <w:jc w:val="center"/>
        <w:rPr>
          <w:rFonts w:ascii="Arial" w:hAnsi="Arial" w:cs="Arial"/>
          <w:sz w:val="18"/>
          <w:szCs w:val="18"/>
        </w:rPr>
      </w:pPr>
    </w:p>
    <w:tbl>
      <w:tblPr>
        <w:tblW w:w="9990" w:type="dxa"/>
        <w:tblInd w:w="-8" w:type="dxa"/>
        <w:tblLayout w:type="fixed"/>
        <w:tblLook w:val="0000" w:firstRow="0" w:lastRow="0" w:firstColumn="0" w:lastColumn="0" w:noHBand="0" w:noVBand="0"/>
      </w:tblPr>
      <w:tblGrid>
        <w:gridCol w:w="1413"/>
        <w:gridCol w:w="657"/>
        <w:gridCol w:w="630"/>
        <w:gridCol w:w="810"/>
        <w:gridCol w:w="900"/>
        <w:gridCol w:w="720"/>
        <w:gridCol w:w="1170"/>
        <w:gridCol w:w="1440"/>
        <w:gridCol w:w="1170"/>
        <w:gridCol w:w="1080"/>
      </w:tblGrid>
      <w:tr w:rsidR="006F2EBF" w:rsidRPr="00DE7BD2" w14:paraId="75B82C0A" w14:textId="77777777" w:rsidTr="006F2EBF">
        <w:tc>
          <w:tcPr>
            <w:tcW w:w="1413" w:type="dxa"/>
            <w:tcBorders>
              <w:top w:val="single" w:sz="6" w:space="0" w:color="auto"/>
              <w:left w:val="single" w:sz="6" w:space="0" w:color="auto"/>
              <w:bottom w:val="single" w:sz="6" w:space="0" w:color="auto"/>
              <w:right w:val="single" w:sz="6" w:space="0" w:color="auto"/>
            </w:tcBorders>
          </w:tcPr>
          <w:p w14:paraId="1C8EE28C"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LINE TOTAL</w:t>
            </w:r>
          </w:p>
        </w:tc>
        <w:tc>
          <w:tcPr>
            <w:tcW w:w="657" w:type="dxa"/>
            <w:tcBorders>
              <w:top w:val="single" w:sz="6" w:space="0" w:color="auto"/>
              <w:left w:val="single" w:sz="6" w:space="0" w:color="auto"/>
              <w:bottom w:val="single" w:sz="6" w:space="0" w:color="auto"/>
              <w:right w:val="single" w:sz="6" w:space="0" w:color="auto"/>
            </w:tcBorders>
          </w:tcPr>
          <w:p w14:paraId="3095E1AA"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FUND</w:t>
            </w:r>
          </w:p>
        </w:tc>
        <w:tc>
          <w:tcPr>
            <w:tcW w:w="630" w:type="dxa"/>
            <w:tcBorders>
              <w:top w:val="single" w:sz="6" w:space="0" w:color="auto"/>
              <w:left w:val="single" w:sz="6" w:space="0" w:color="auto"/>
              <w:bottom w:val="single" w:sz="6" w:space="0" w:color="auto"/>
              <w:right w:val="single" w:sz="6" w:space="0" w:color="auto"/>
            </w:tcBorders>
          </w:tcPr>
          <w:p w14:paraId="00FEF135"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DEPT</w:t>
            </w:r>
          </w:p>
        </w:tc>
        <w:tc>
          <w:tcPr>
            <w:tcW w:w="810" w:type="dxa"/>
            <w:tcBorders>
              <w:top w:val="single" w:sz="6" w:space="0" w:color="auto"/>
              <w:left w:val="single" w:sz="6" w:space="0" w:color="auto"/>
              <w:bottom w:val="single" w:sz="6" w:space="0" w:color="auto"/>
              <w:right w:val="single" w:sz="6" w:space="0" w:color="auto"/>
            </w:tcBorders>
          </w:tcPr>
          <w:p w14:paraId="4F782571"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UNIT</w:t>
            </w:r>
          </w:p>
        </w:tc>
        <w:tc>
          <w:tcPr>
            <w:tcW w:w="900" w:type="dxa"/>
            <w:tcBorders>
              <w:top w:val="single" w:sz="6" w:space="0" w:color="auto"/>
              <w:left w:val="single" w:sz="6" w:space="0" w:color="auto"/>
              <w:bottom w:val="single" w:sz="6" w:space="0" w:color="auto"/>
              <w:right w:val="single" w:sz="6" w:space="0" w:color="auto"/>
            </w:tcBorders>
          </w:tcPr>
          <w:p w14:paraId="4F4139D1"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SUB UNIT</w:t>
            </w:r>
          </w:p>
        </w:tc>
        <w:tc>
          <w:tcPr>
            <w:tcW w:w="720" w:type="dxa"/>
            <w:tcBorders>
              <w:top w:val="single" w:sz="6" w:space="0" w:color="auto"/>
              <w:left w:val="single" w:sz="6" w:space="0" w:color="auto"/>
              <w:bottom w:val="single" w:sz="6" w:space="0" w:color="auto"/>
              <w:right w:val="single" w:sz="6" w:space="0" w:color="auto"/>
            </w:tcBorders>
          </w:tcPr>
          <w:p w14:paraId="1453DD19"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OBJ</w:t>
            </w:r>
          </w:p>
        </w:tc>
        <w:tc>
          <w:tcPr>
            <w:tcW w:w="1170" w:type="dxa"/>
            <w:tcBorders>
              <w:top w:val="single" w:sz="6" w:space="0" w:color="auto"/>
              <w:left w:val="single" w:sz="6" w:space="0" w:color="auto"/>
              <w:bottom w:val="single" w:sz="6" w:space="0" w:color="auto"/>
              <w:right w:val="single" w:sz="6" w:space="0" w:color="auto"/>
            </w:tcBorders>
          </w:tcPr>
          <w:p w14:paraId="7055B736"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PROGRAM</w:t>
            </w:r>
          </w:p>
        </w:tc>
        <w:tc>
          <w:tcPr>
            <w:tcW w:w="1440" w:type="dxa"/>
            <w:tcBorders>
              <w:top w:val="single" w:sz="6" w:space="0" w:color="auto"/>
              <w:left w:val="single" w:sz="6" w:space="0" w:color="auto"/>
              <w:bottom w:val="single" w:sz="6" w:space="0" w:color="auto"/>
              <w:right w:val="single" w:sz="6" w:space="0" w:color="auto"/>
            </w:tcBorders>
          </w:tcPr>
          <w:p w14:paraId="23627620"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PROGRAM PERIOD</w:t>
            </w:r>
          </w:p>
        </w:tc>
        <w:tc>
          <w:tcPr>
            <w:tcW w:w="1170" w:type="dxa"/>
            <w:tcBorders>
              <w:top w:val="single" w:sz="6" w:space="0" w:color="auto"/>
              <w:left w:val="single" w:sz="6" w:space="0" w:color="auto"/>
              <w:bottom w:val="single" w:sz="6" w:space="0" w:color="auto"/>
              <w:right w:val="single" w:sz="6" w:space="0" w:color="auto"/>
            </w:tcBorders>
          </w:tcPr>
          <w:p w14:paraId="135A657F"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BOND FUNDING</w:t>
            </w:r>
          </w:p>
        </w:tc>
        <w:tc>
          <w:tcPr>
            <w:tcW w:w="1080" w:type="dxa"/>
            <w:tcBorders>
              <w:top w:val="single" w:sz="6" w:space="0" w:color="auto"/>
              <w:left w:val="single" w:sz="6" w:space="0" w:color="auto"/>
              <w:bottom w:val="single" w:sz="6" w:space="0" w:color="auto"/>
              <w:right w:val="single" w:sz="6" w:space="0" w:color="auto"/>
            </w:tcBorders>
          </w:tcPr>
          <w:p w14:paraId="0DF471A3"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FISCAL YEAR</w:t>
            </w:r>
          </w:p>
        </w:tc>
      </w:tr>
      <w:tr w:rsidR="006F2EBF" w:rsidRPr="00DE7BD2" w14:paraId="7BAA03F3" w14:textId="77777777" w:rsidTr="006F2EBF">
        <w:trPr>
          <w:cantSplit/>
          <w:trHeight w:hRule="exact" w:val="432"/>
        </w:trPr>
        <w:sdt>
          <w:sdtPr>
            <w:rPr>
              <w:rFonts w:ascii="Arial" w:hAnsi="Arial" w:cs="Arial"/>
              <w:sz w:val="18"/>
              <w:szCs w:val="18"/>
            </w:rPr>
            <w:id w:val="1157496589"/>
            <w:placeholder>
              <w:docPart w:val="D646B4342C95448FB21777A72B12E860"/>
            </w:placeholder>
            <w:text/>
          </w:sdtPr>
          <w:sdtContent>
            <w:tc>
              <w:tcPr>
                <w:tcW w:w="1413" w:type="dxa"/>
                <w:tcBorders>
                  <w:top w:val="single" w:sz="6" w:space="0" w:color="auto"/>
                  <w:left w:val="single" w:sz="6" w:space="0" w:color="auto"/>
                  <w:bottom w:val="single" w:sz="6" w:space="0" w:color="auto"/>
                  <w:right w:val="single" w:sz="6" w:space="0" w:color="auto"/>
                </w:tcBorders>
              </w:tcPr>
              <w:p w14:paraId="357E73D2"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80092865"/>
            <w:placeholder>
              <w:docPart w:val="D646B4342C95448FB21777A72B12E860"/>
            </w:placeholder>
            <w:text/>
          </w:sdtPr>
          <w:sdtContent>
            <w:tc>
              <w:tcPr>
                <w:tcW w:w="657" w:type="dxa"/>
                <w:tcBorders>
                  <w:top w:val="single" w:sz="6" w:space="0" w:color="auto"/>
                  <w:left w:val="single" w:sz="6" w:space="0" w:color="auto"/>
                  <w:bottom w:val="single" w:sz="6" w:space="0" w:color="auto"/>
                  <w:right w:val="single" w:sz="6" w:space="0" w:color="auto"/>
                </w:tcBorders>
              </w:tcPr>
              <w:p w14:paraId="4F2E0040"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323360039"/>
            <w:placeholder>
              <w:docPart w:val="D646B4342C95448FB21777A72B12E860"/>
            </w:placeholder>
            <w:text/>
          </w:sdtPr>
          <w:sdtContent>
            <w:tc>
              <w:tcPr>
                <w:tcW w:w="630" w:type="dxa"/>
                <w:tcBorders>
                  <w:top w:val="single" w:sz="6" w:space="0" w:color="auto"/>
                  <w:left w:val="single" w:sz="6" w:space="0" w:color="auto"/>
                  <w:bottom w:val="single" w:sz="6" w:space="0" w:color="auto"/>
                  <w:right w:val="single" w:sz="6" w:space="0" w:color="auto"/>
                </w:tcBorders>
              </w:tcPr>
              <w:p w14:paraId="32CC8399" w14:textId="77777777" w:rsidR="006F2EBF" w:rsidRPr="00DE7BD2" w:rsidRDefault="006F2EBF" w:rsidP="006F2EBF">
                <w:pPr>
                  <w:pStyle w:val="DefaultText"/>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98538707"/>
            <w:placeholder>
              <w:docPart w:val="D646B4342C95448FB21777A72B12E860"/>
            </w:placeholder>
            <w:text/>
          </w:sdtPr>
          <w:sdtContent>
            <w:tc>
              <w:tcPr>
                <w:tcW w:w="810" w:type="dxa"/>
                <w:tcBorders>
                  <w:top w:val="single" w:sz="6" w:space="0" w:color="auto"/>
                  <w:left w:val="single" w:sz="6" w:space="0" w:color="auto"/>
                  <w:bottom w:val="single" w:sz="6" w:space="0" w:color="auto"/>
                  <w:right w:val="single" w:sz="6" w:space="0" w:color="auto"/>
                </w:tcBorders>
              </w:tcPr>
              <w:p w14:paraId="6AE15115"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165853350"/>
            <w:placeholder>
              <w:docPart w:val="D646B4342C95448FB21777A72B12E860"/>
            </w:placeholder>
            <w:text/>
          </w:sdtPr>
          <w:sdtContent>
            <w:tc>
              <w:tcPr>
                <w:tcW w:w="900" w:type="dxa"/>
                <w:tcBorders>
                  <w:top w:val="single" w:sz="6" w:space="0" w:color="auto"/>
                  <w:left w:val="single" w:sz="6" w:space="0" w:color="auto"/>
                  <w:bottom w:val="single" w:sz="6" w:space="0" w:color="auto"/>
                  <w:right w:val="single" w:sz="6" w:space="0" w:color="auto"/>
                </w:tcBorders>
              </w:tcPr>
              <w:p w14:paraId="60F07DED"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929319964"/>
            <w:placeholder>
              <w:docPart w:val="D646B4342C95448FB21777A72B12E860"/>
            </w:placeholder>
            <w:text/>
          </w:sdtPr>
          <w:sdtContent>
            <w:tc>
              <w:tcPr>
                <w:tcW w:w="720" w:type="dxa"/>
                <w:tcBorders>
                  <w:top w:val="single" w:sz="6" w:space="0" w:color="auto"/>
                  <w:left w:val="single" w:sz="6" w:space="0" w:color="auto"/>
                  <w:bottom w:val="single" w:sz="6" w:space="0" w:color="auto"/>
                  <w:right w:val="single" w:sz="6" w:space="0" w:color="auto"/>
                </w:tcBorders>
              </w:tcPr>
              <w:p w14:paraId="051BCB23"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338440323"/>
            <w:placeholder>
              <w:docPart w:val="D646B4342C95448FB21777A72B12E860"/>
            </w:placeholder>
            <w:text/>
          </w:sdtPr>
          <w:sdtContent>
            <w:tc>
              <w:tcPr>
                <w:tcW w:w="1170" w:type="dxa"/>
                <w:tcBorders>
                  <w:top w:val="single" w:sz="6" w:space="0" w:color="auto"/>
                  <w:left w:val="single" w:sz="6" w:space="0" w:color="auto"/>
                  <w:bottom w:val="single" w:sz="6" w:space="0" w:color="auto"/>
                  <w:right w:val="single" w:sz="6" w:space="0" w:color="auto"/>
                </w:tcBorders>
              </w:tcPr>
              <w:p w14:paraId="164CAF9F"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560519094"/>
            <w:placeholder>
              <w:docPart w:val="D646B4342C95448FB21777A72B12E860"/>
            </w:placeholder>
            <w:text/>
          </w:sdtPr>
          <w:sdtContent>
            <w:tc>
              <w:tcPr>
                <w:tcW w:w="1440" w:type="dxa"/>
                <w:tcBorders>
                  <w:top w:val="single" w:sz="6" w:space="0" w:color="auto"/>
                  <w:left w:val="single" w:sz="6" w:space="0" w:color="auto"/>
                  <w:bottom w:val="single" w:sz="6" w:space="0" w:color="auto"/>
                  <w:right w:val="single" w:sz="6" w:space="0" w:color="auto"/>
                </w:tcBorders>
              </w:tcPr>
              <w:p w14:paraId="16FA1931"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919299365"/>
            <w:placeholder>
              <w:docPart w:val="D646B4342C95448FB21777A72B12E860"/>
            </w:placeholder>
            <w:text/>
          </w:sdtPr>
          <w:sdtContent>
            <w:tc>
              <w:tcPr>
                <w:tcW w:w="1170" w:type="dxa"/>
                <w:tcBorders>
                  <w:top w:val="single" w:sz="6" w:space="0" w:color="auto"/>
                  <w:left w:val="single" w:sz="6" w:space="0" w:color="auto"/>
                  <w:bottom w:val="single" w:sz="6" w:space="0" w:color="auto"/>
                  <w:right w:val="single" w:sz="6" w:space="0" w:color="auto"/>
                </w:tcBorders>
              </w:tcPr>
              <w:p w14:paraId="13A529A5"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611654237"/>
            <w:placeholder>
              <w:docPart w:val="D646B4342C95448FB21777A72B12E860"/>
            </w:placeholder>
            <w:text/>
          </w:sdtPr>
          <w:sdtContent>
            <w:tc>
              <w:tcPr>
                <w:tcW w:w="1080" w:type="dxa"/>
                <w:tcBorders>
                  <w:top w:val="single" w:sz="6" w:space="0" w:color="auto"/>
                  <w:left w:val="single" w:sz="6" w:space="0" w:color="auto"/>
                  <w:bottom w:val="single" w:sz="6" w:space="0" w:color="auto"/>
                  <w:right w:val="single" w:sz="6" w:space="0" w:color="auto"/>
                </w:tcBorders>
              </w:tcPr>
              <w:p w14:paraId="423B654D"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tr>
    </w:tbl>
    <w:p w14:paraId="44667E55" w14:textId="77777777" w:rsidR="006F2EBF" w:rsidRPr="00DE7BD2" w:rsidRDefault="006F2EBF" w:rsidP="006F2EBF">
      <w:pPr>
        <w:pStyle w:val="DefaultText"/>
        <w:rPr>
          <w:rStyle w:val="InitialStyle"/>
          <w:rFonts w:ascii="Arial" w:hAnsi="Arial" w:cs="Arial"/>
          <w:sz w:val="20"/>
          <w:szCs w:val="20"/>
        </w:rPr>
      </w:pPr>
    </w:p>
    <w:p w14:paraId="2B0962DD" w14:textId="77777777" w:rsidR="006F2EBF" w:rsidRPr="00DE7BD2" w:rsidRDefault="006F2EBF" w:rsidP="006F2EBF">
      <w:pPr>
        <w:widowControl w:val="0"/>
        <w:autoSpaceDE w:val="0"/>
        <w:autoSpaceDN w:val="0"/>
        <w:adjustRightInd w:val="0"/>
        <w:spacing w:after="0"/>
        <w:ind w:right="252"/>
        <w:jc w:val="both"/>
        <w:rPr>
          <w:rFonts w:ascii="Arial" w:eastAsia="Times New Roman" w:hAnsi="Arial" w:cs="Arial"/>
          <w:sz w:val="20"/>
          <w:szCs w:val="20"/>
        </w:rPr>
      </w:pPr>
      <w:r w:rsidRPr="00DE7BD2">
        <w:rPr>
          <w:rFonts w:ascii="Arial" w:eastAsia="Times New Roman" w:hAnsi="Arial" w:cs="Arial"/>
          <w:sz w:val="20"/>
          <w:szCs w:val="20"/>
          <w:u w:val="single"/>
        </w:rPr>
        <w:t>Funding Total</w:t>
      </w:r>
      <w:r w:rsidRPr="00DE7BD2">
        <w:rPr>
          <w:rFonts w:ascii="Arial" w:eastAsia="Times New Roman" w:hAnsi="Arial" w:cs="Arial"/>
          <w:sz w:val="20"/>
          <w:szCs w:val="20"/>
        </w:rPr>
        <w:t xml:space="preserve">: $ </w:t>
      </w:r>
    </w:p>
    <w:p w14:paraId="222285EA" w14:textId="77777777" w:rsidR="006F2EBF" w:rsidRPr="00DE7BD2" w:rsidRDefault="006F2EBF" w:rsidP="006F2EBF">
      <w:pPr>
        <w:widowControl w:val="0"/>
        <w:autoSpaceDE w:val="0"/>
        <w:autoSpaceDN w:val="0"/>
        <w:adjustRightInd w:val="0"/>
        <w:spacing w:after="0"/>
        <w:ind w:right="252"/>
        <w:jc w:val="both"/>
        <w:rPr>
          <w:rFonts w:ascii="Arial" w:eastAsia="Times New Roman" w:hAnsi="Arial" w:cs="Arial"/>
          <w:sz w:val="20"/>
          <w:szCs w:val="20"/>
        </w:rPr>
      </w:pPr>
    </w:p>
    <w:p w14:paraId="21781C61" w14:textId="77777777" w:rsidR="006F2EBF" w:rsidRPr="00DE7BD2" w:rsidRDefault="006F2EBF" w:rsidP="006F2EBF">
      <w:pPr>
        <w:widowControl w:val="0"/>
        <w:autoSpaceDE w:val="0"/>
        <w:autoSpaceDN w:val="0"/>
        <w:adjustRightInd w:val="0"/>
        <w:spacing w:after="0"/>
        <w:ind w:right="252"/>
        <w:jc w:val="both"/>
        <w:rPr>
          <w:rFonts w:ascii="Arial" w:eastAsia="Times New Roman" w:hAnsi="Arial" w:cs="Arial"/>
          <w:sz w:val="20"/>
          <w:szCs w:val="20"/>
        </w:rPr>
      </w:pPr>
      <w:r w:rsidRPr="00DE7BD2">
        <w:rPr>
          <w:rFonts w:ascii="Arial" w:eastAsia="Times New Roman" w:hAnsi="Arial" w:cs="Arial"/>
          <w:sz w:val="20"/>
          <w:szCs w:val="20"/>
        </w:rPr>
        <w:t>The sources of funds and compliance requirements for this Contract follow:</w:t>
      </w:r>
    </w:p>
    <w:p w14:paraId="17E57BD3" w14:textId="77777777" w:rsidR="006F2EBF" w:rsidRPr="00DE7BD2" w:rsidRDefault="006F2EBF" w:rsidP="006F2EBF">
      <w:pPr>
        <w:widowControl w:val="0"/>
        <w:autoSpaceDE w:val="0"/>
        <w:autoSpaceDN w:val="0"/>
        <w:adjustRightInd w:val="0"/>
        <w:spacing w:after="0"/>
        <w:ind w:right="252"/>
        <w:jc w:val="both"/>
        <w:rPr>
          <w:rFonts w:ascii="Arial" w:eastAsia="Times New Roman" w:hAnsi="Arial" w:cs="Arial"/>
          <w:sz w:val="20"/>
          <w:szCs w:val="20"/>
        </w:rPr>
      </w:pPr>
    </w:p>
    <w:p w14:paraId="59CC052C" w14:textId="77777777" w:rsidR="006F2EBF" w:rsidRPr="00DE7BD2" w:rsidRDefault="006F2EBF" w:rsidP="006F2EBF">
      <w:pPr>
        <w:widowControl w:val="0"/>
        <w:autoSpaceDE w:val="0"/>
        <w:autoSpaceDN w:val="0"/>
        <w:adjustRightInd w:val="0"/>
        <w:spacing w:after="0"/>
        <w:ind w:right="252"/>
        <w:rPr>
          <w:rFonts w:ascii="Arial" w:eastAsia="Times New Roman" w:hAnsi="Arial" w:cs="Arial"/>
          <w:sz w:val="20"/>
          <w:szCs w:val="20"/>
        </w:rPr>
      </w:pPr>
      <w:r w:rsidRPr="00DE7BD2">
        <w:rPr>
          <w:rFonts w:ascii="Arial" w:eastAsia="Times New Roman" w:hAnsi="Arial" w:cs="Arial"/>
          <w:sz w:val="20"/>
          <w:szCs w:val="20"/>
        </w:rPr>
        <w:t xml:space="preserve">State General Fund           </w:t>
      </w:r>
      <w:r w:rsidRPr="00DE7BD2">
        <w:rPr>
          <w:rFonts w:ascii="Arial" w:eastAsia="Times New Roman" w:hAnsi="Arial" w:cs="Arial"/>
          <w:sz w:val="20"/>
          <w:szCs w:val="20"/>
        </w:rPr>
        <w:tab/>
        <w:t xml:space="preserve">$ </w:t>
      </w:r>
      <w:sdt>
        <w:sdtPr>
          <w:rPr>
            <w:rFonts w:ascii="Arial" w:eastAsia="Times New Roman" w:hAnsi="Arial" w:cs="Arial"/>
            <w:sz w:val="20"/>
            <w:szCs w:val="20"/>
          </w:rPr>
          <w:id w:val="336745305"/>
          <w:placeholder>
            <w:docPart w:val="A3CD5FF9F1504BB9BA61727EA22B2A38"/>
          </w:placeholder>
          <w:text/>
        </w:sdtPr>
        <w:sdtContent>
          <w:r w:rsidRPr="00DE7BD2">
            <w:rPr>
              <w:rFonts w:ascii="Arial" w:eastAsia="Times New Roman" w:hAnsi="Arial" w:cs="Arial"/>
              <w:sz w:val="20"/>
              <w:szCs w:val="20"/>
            </w:rPr>
            <w:t xml:space="preserve">           </w:t>
          </w:r>
        </w:sdtContent>
      </w:sdt>
    </w:p>
    <w:p w14:paraId="02EF59AE" w14:textId="77777777" w:rsidR="006F2EBF" w:rsidRPr="00DE7BD2" w:rsidRDefault="006F2EBF" w:rsidP="006F2EBF">
      <w:pPr>
        <w:widowControl w:val="0"/>
        <w:autoSpaceDE w:val="0"/>
        <w:autoSpaceDN w:val="0"/>
        <w:adjustRightInd w:val="0"/>
        <w:spacing w:after="0"/>
        <w:ind w:right="252"/>
        <w:rPr>
          <w:rFonts w:ascii="Arial" w:eastAsia="Times New Roman" w:hAnsi="Arial" w:cs="Arial"/>
          <w:sz w:val="20"/>
          <w:szCs w:val="20"/>
        </w:rPr>
      </w:pPr>
      <w:r w:rsidRPr="00DE7BD2">
        <w:rPr>
          <w:rFonts w:ascii="Arial" w:eastAsia="Times New Roman" w:hAnsi="Arial" w:cs="Arial"/>
          <w:sz w:val="20"/>
          <w:szCs w:val="20"/>
        </w:rPr>
        <w:t xml:space="preserve">Dedicated/Special Revenue </w:t>
      </w:r>
      <w:r w:rsidRPr="00DE7BD2">
        <w:rPr>
          <w:rFonts w:ascii="Arial" w:eastAsia="Times New Roman" w:hAnsi="Arial" w:cs="Arial"/>
          <w:sz w:val="20"/>
          <w:szCs w:val="20"/>
        </w:rPr>
        <w:tab/>
        <w:t xml:space="preserve">$ </w:t>
      </w:r>
      <w:sdt>
        <w:sdtPr>
          <w:rPr>
            <w:rFonts w:ascii="Arial" w:eastAsia="Times New Roman" w:hAnsi="Arial" w:cs="Arial"/>
            <w:sz w:val="20"/>
            <w:szCs w:val="20"/>
          </w:rPr>
          <w:id w:val="1794553803"/>
          <w:placeholder>
            <w:docPart w:val="61D9B4B2B966419D8A90B047D448C962"/>
          </w:placeholder>
          <w:text/>
        </w:sdtPr>
        <w:sdtContent>
          <w:r w:rsidRPr="00DE7BD2">
            <w:rPr>
              <w:rFonts w:ascii="Arial" w:eastAsia="Times New Roman" w:hAnsi="Arial" w:cs="Arial"/>
              <w:sz w:val="20"/>
              <w:szCs w:val="20"/>
            </w:rPr>
            <w:t xml:space="preserve">           </w:t>
          </w:r>
        </w:sdtContent>
      </w:sdt>
    </w:p>
    <w:p w14:paraId="335022E2" w14:textId="77777777" w:rsidR="006F2EBF" w:rsidRPr="00DE7BD2" w:rsidRDefault="006F2EBF" w:rsidP="006F2EBF">
      <w:pPr>
        <w:widowControl w:val="0"/>
        <w:autoSpaceDE w:val="0"/>
        <w:autoSpaceDN w:val="0"/>
        <w:adjustRightInd w:val="0"/>
        <w:spacing w:after="0"/>
        <w:ind w:right="252"/>
        <w:rPr>
          <w:rFonts w:ascii="Arial" w:eastAsia="Times New Roman" w:hAnsi="Arial" w:cs="Arial"/>
          <w:sz w:val="20"/>
          <w:szCs w:val="20"/>
        </w:rPr>
      </w:pPr>
      <w:r w:rsidRPr="00DE7BD2">
        <w:rPr>
          <w:rFonts w:ascii="Arial" w:eastAsia="Times New Roman" w:hAnsi="Arial" w:cs="Arial"/>
          <w:sz w:val="20"/>
          <w:szCs w:val="20"/>
        </w:rPr>
        <w:t xml:space="preserve">Federal Funds </w:t>
      </w:r>
      <w:r w:rsidRPr="00DE7BD2">
        <w:rPr>
          <w:rFonts w:ascii="Arial" w:eastAsia="Times New Roman" w:hAnsi="Arial" w:cs="Arial"/>
          <w:sz w:val="20"/>
          <w:szCs w:val="20"/>
        </w:rPr>
        <w:tab/>
      </w:r>
      <w:r w:rsidRPr="00DE7BD2">
        <w:rPr>
          <w:rFonts w:ascii="Arial" w:eastAsia="Times New Roman" w:hAnsi="Arial" w:cs="Arial"/>
          <w:sz w:val="20"/>
          <w:szCs w:val="20"/>
        </w:rPr>
        <w:tab/>
      </w:r>
      <w:r w:rsidRPr="00DE7BD2">
        <w:rPr>
          <w:rFonts w:ascii="Arial" w:eastAsia="Times New Roman" w:hAnsi="Arial" w:cs="Arial"/>
          <w:sz w:val="20"/>
          <w:szCs w:val="20"/>
        </w:rPr>
        <w:tab/>
        <w:t xml:space="preserve">$ </w:t>
      </w:r>
      <w:sdt>
        <w:sdtPr>
          <w:rPr>
            <w:rFonts w:ascii="Arial" w:eastAsia="Times New Roman" w:hAnsi="Arial" w:cs="Arial"/>
            <w:sz w:val="20"/>
            <w:szCs w:val="20"/>
          </w:rPr>
          <w:id w:val="1205517907"/>
          <w:placeholder>
            <w:docPart w:val="61D9B4B2B966419D8A90B047D448C962"/>
          </w:placeholder>
          <w:text/>
        </w:sdtPr>
        <w:sdtContent>
          <w:r w:rsidRPr="00DE7BD2">
            <w:rPr>
              <w:rFonts w:ascii="Arial" w:eastAsia="Times New Roman" w:hAnsi="Arial" w:cs="Arial"/>
              <w:sz w:val="20"/>
              <w:szCs w:val="20"/>
            </w:rPr>
            <w:t xml:space="preserve">           </w:t>
          </w:r>
        </w:sdtContent>
      </w:sdt>
    </w:p>
    <w:p w14:paraId="2456F433" w14:textId="77777777" w:rsidR="006F2EBF" w:rsidRPr="00DE7BD2" w:rsidRDefault="006F2EBF" w:rsidP="006F2EBF">
      <w:pPr>
        <w:pStyle w:val="DefaultText"/>
        <w:rPr>
          <w:rStyle w:val="InitialStyle"/>
          <w:rFonts w:ascii="Arial" w:hAnsi="Arial" w:cs="Arial"/>
          <w:sz w:val="20"/>
          <w:szCs w:val="20"/>
        </w:rPr>
      </w:pPr>
    </w:p>
    <w:p w14:paraId="36E30692" w14:textId="77777777" w:rsidR="006F2EBF" w:rsidRDefault="006F2EBF" w:rsidP="006F2EBF">
      <w:pPr>
        <w:pStyle w:val="DefaultText"/>
        <w:rPr>
          <w:rStyle w:val="InitialStyle"/>
          <w:rFonts w:ascii="Arial" w:hAnsi="Arial" w:cs="Arial"/>
          <w:sz w:val="20"/>
          <w:szCs w:val="20"/>
        </w:rPr>
      </w:pPr>
    </w:p>
    <w:p w14:paraId="483B0D37" w14:textId="77777777" w:rsidR="00874B57" w:rsidRDefault="00874B57" w:rsidP="006F2EBF">
      <w:pPr>
        <w:pStyle w:val="DefaultText"/>
        <w:rPr>
          <w:rStyle w:val="InitialStyle"/>
          <w:rFonts w:ascii="Arial" w:hAnsi="Arial" w:cs="Arial"/>
          <w:sz w:val="20"/>
          <w:szCs w:val="20"/>
        </w:rPr>
      </w:pPr>
    </w:p>
    <w:p w14:paraId="15BCF3E3" w14:textId="77777777" w:rsidR="00874B57" w:rsidRDefault="00874B57" w:rsidP="006F2EBF">
      <w:pPr>
        <w:pStyle w:val="DefaultText"/>
        <w:rPr>
          <w:rStyle w:val="InitialStyle"/>
          <w:rFonts w:ascii="Arial" w:hAnsi="Arial" w:cs="Arial"/>
          <w:sz w:val="20"/>
          <w:szCs w:val="20"/>
        </w:rPr>
      </w:pPr>
    </w:p>
    <w:p w14:paraId="47BC193B" w14:textId="77777777" w:rsidR="00874B57" w:rsidRPr="00DE7BD2" w:rsidRDefault="00874B57" w:rsidP="006F2EBF">
      <w:pPr>
        <w:pStyle w:val="DefaultText"/>
        <w:rPr>
          <w:rStyle w:val="InitialStyle"/>
          <w:rFonts w:ascii="Arial" w:hAnsi="Arial" w:cs="Arial"/>
          <w:sz w:val="20"/>
          <w:szCs w:val="20"/>
        </w:rPr>
      </w:pPr>
    </w:p>
    <w:p w14:paraId="3E7FD1CD" w14:textId="77777777" w:rsidR="006F2EBF" w:rsidRPr="00DE7BD2" w:rsidRDefault="006F2EBF" w:rsidP="006F2EBF">
      <w:pPr>
        <w:pStyle w:val="DefaultText"/>
        <w:rPr>
          <w:rStyle w:val="InitialStyle"/>
          <w:rFonts w:ascii="Arial" w:hAnsi="Arial" w:cs="Arial"/>
          <w:sz w:val="20"/>
          <w:szCs w:val="20"/>
        </w:rPr>
      </w:pPr>
    </w:p>
    <w:p w14:paraId="4F581C36" w14:textId="1CACF270" w:rsidR="006F2EBF" w:rsidRPr="00DE7BD2" w:rsidRDefault="006F2EBF" w:rsidP="006F2EBF">
      <w:pPr>
        <w:rPr>
          <w:rFonts w:ascii="Arial" w:eastAsia="Arial Unicode MS" w:hAnsi="Arial" w:cs="Arial"/>
          <w:bCs/>
          <w:sz w:val="20"/>
          <w:szCs w:val="20"/>
        </w:rPr>
      </w:pPr>
    </w:p>
    <w:p w14:paraId="023F118C" w14:textId="77777777" w:rsidR="006F2EBF" w:rsidRPr="00DE7BD2" w:rsidRDefault="006F2EBF" w:rsidP="006F2EBF">
      <w:pPr>
        <w:spacing w:after="0"/>
        <w:jc w:val="center"/>
        <w:rPr>
          <w:rFonts w:ascii="Arial" w:eastAsia="Times New Roman" w:hAnsi="Arial" w:cs="Arial"/>
          <w:b/>
          <w:sz w:val="20"/>
          <w:szCs w:val="20"/>
        </w:rPr>
      </w:pPr>
      <w:r w:rsidRPr="00DE7BD2">
        <w:rPr>
          <w:rFonts w:ascii="Arial" w:eastAsia="Times New Roman" w:hAnsi="Arial" w:cs="Arial"/>
          <w:b/>
          <w:sz w:val="20"/>
          <w:szCs w:val="20"/>
        </w:rPr>
        <w:lastRenderedPageBreak/>
        <w:t>RIDER A</w:t>
      </w:r>
    </w:p>
    <w:p w14:paraId="4890D7BD" w14:textId="77777777" w:rsidR="006F2EBF" w:rsidRPr="00DE7BD2" w:rsidRDefault="006F2EBF" w:rsidP="006F2EBF">
      <w:pPr>
        <w:spacing w:after="0"/>
        <w:jc w:val="center"/>
        <w:rPr>
          <w:rFonts w:ascii="Arial" w:eastAsia="Times New Roman" w:hAnsi="Arial" w:cs="Arial"/>
          <w:b/>
          <w:sz w:val="20"/>
          <w:szCs w:val="20"/>
        </w:rPr>
      </w:pPr>
      <w:r w:rsidRPr="00DE7BD2">
        <w:rPr>
          <w:rFonts w:ascii="Arial" w:eastAsia="Times New Roman" w:hAnsi="Arial" w:cs="Arial"/>
          <w:b/>
          <w:sz w:val="20"/>
          <w:szCs w:val="20"/>
        </w:rPr>
        <w:t xml:space="preserve">SCOPE OF WORK </w:t>
      </w:r>
    </w:p>
    <w:p w14:paraId="77B14A1F" w14:textId="77777777" w:rsidR="006F2EBF" w:rsidRPr="00DE7BD2" w:rsidRDefault="006F2EBF" w:rsidP="006F2EBF">
      <w:pPr>
        <w:spacing w:after="0"/>
        <w:rPr>
          <w:rFonts w:ascii="Arial" w:eastAsia="Times New Roman" w:hAnsi="Arial" w:cs="Arial"/>
          <w:sz w:val="20"/>
          <w:szCs w:val="20"/>
        </w:rPr>
      </w:pPr>
    </w:p>
    <w:p w14:paraId="67757DA5" w14:textId="77777777" w:rsidR="006F2EBF" w:rsidRPr="00DE7BD2" w:rsidRDefault="006F2EBF" w:rsidP="006F2EBF">
      <w:pPr>
        <w:pStyle w:val="ListParagraph"/>
        <w:ind w:left="360"/>
        <w:jc w:val="both"/>
        <w:rPr>
          <w:rFonts w:ascii="Arial" w:eastAsia="Times New Roman" w:hAnsi="Arial" w:cs="Arial"/>
          <w:sz w:val="20"/>
          <w:szCs w:val="20"/>
        </w:rPr>
      </w:pPr>
      <w:r w:rsidRPr="00DE7BD2">
        <w:rPr>
          <w:rFonts w:ascii="Arial" w:eastAsia="Times New Roman" w:hAnsi="Arial" w:cs="Arial"/>
          <w:sz w:val="20"/>
          <w:szCs w:val="20"/>
        </w:rPr>
        <w:t>TABLE OF CONTENTS</w:t>
      </w:r>
    </w:p>
    <w:p w14:paraId="216222D9" w14:textId="77777777" w:rsidR="006F2EBF" w:rsidRPr="00DE7BD2" w:rsidRDefault="006F2EBF" w:rsidP="006F2EBF">
      <w:pPr>
        <w:pStyle w:val="ListParagraph"/>
        <w:ind w:left="360"/>
        <w:jc w:val="both"/>
        <w:rPr>
          <w:rFonts w:ascii="Arial" w:eastAsia="Times New Roman" w:hAnsi="Arial" w:cs="Arial"/>
          <w:sz w:val="20"/>
          <w:szCs w:val="20"/>
        </w:rPr>
      </w:pPr>
    </w:p>
    <w:p w14:paraId="4CDF94A1" w14:textId="77777777" w:rsidR="006F2EBF" w:rsidRPr="00DE7BD2" w:rsidRDefault="006F2EBF" w:rsidP="00AF4E65">
      <w:pPr>
        <w:pStyle w:val="ListParagraph"/>
        <w:numPr>
          <w:ilvl w:val="0"/>
          <w:numId w:val="7"/>
        </w:numPr>
        <w:spacing w:after="0" w:line="276" w:lineRule="auto"/>
        <w:rPr>
          <w:rFonts w:ascii="Arial" w:eastAsia="Times New Roman" w:hAnsi="Arial" w:cs="Arial"/>
          <w:sz w:val="20"/>
          <w:szCs w:val="20"/>
        </w:rPr>
      </w:pPr>
      <w:r w:rsidRPr="00DE7BD2">
        <w:rPr>
          <w:rFonts w:ascii="Arial" w:eastAsia="Times New Roman" w:hAnsi="Arial" w:cs="Arial"/>
          <w:sz w:val="20"/>
          <w:szCs w:val="20"/>
        </w:rPr>
        <w:t>Acronyms</w:t>
      </w:r>
    </w:p>
    <w:p w14:paraId="3855CE5D" w14:textId="77777777" w:rsidR="006F2EBF" w:rsidRPr="00DE7BD2" w:rsidRDefault="006F2EBF" w:rsidP="00AF4E65">
      <w:pPr>
        <w:pStyle w:val="ListParagraph"/>
        <w:numPr>
          <w:ilvl w:val="0"/>
          <w:numId w:val="7"/>
        </w:numPr>
        <w:spacing w:after="0" w:line="276" w:lineRule="auto"/>
        <w:rPr>
          <w:rFonts w:ascii="Arial" w:eastAsia="Times New Roman" w:hAnsi="Arial" w:cs="Arial"/>
          <w:sz w:val="20"/>
          <w:szCs w:val="20"/>
        </w:rPr>
      </w:pPr>
      <w:r w:rsidRPr="00DE7BD2">
        <w:rPr>
          <w:rFonts w:ascii="Arial" w:eastAsia="Times New Roman" w:hAnsi="Arial" w:cs="Arial"/>
          <w:sz w:val="20"/>
          <w:szCs w:val="20"/>
        </w:rPr>
        <w:t>Introduction/Overview</w:t>
      </w:r>
    </w:p>
    <w:p w14:paraId="4EDA9283" w14:textId="77777777" w:rsidR="006F2EBF" w:rsidRPr="00DE7BD2" w:rsidRDefault="006F2EBF" w:rsidP="00AF4E65">
      <w:pPr>
        <w:pStyle w:val="ListParagraph"/>
        <w:numPr>
          <w:ilvl w:val="0"/>
          <w:numId w:val="7"/>
        </w:numPr>
        <w:spacing w:after="0" w:line="276" w:lineRule="auto"/>
        <w:rPr>
          <w:rFonts w:ascii="Arial" w:eastAsia="Times New Roman" w:hAnsi="Arial" w:cs="Arial"/>
          <w:sz w:val="20"/>
          <w:szCs w:val="20"/>
        </w:rPr>
      </w:pPr>
      <w:r w:rsidRPr="00DE7BD2">
        <w:rPr>
          <w:rFonts w:ascii="Arial" w:eastAsia="Times New Roman" w:hAnsi="Arial" w:cs="Arial"/>
          <w:sz w:val="20"/>
          <w:szCs w:val="20"/>
        </w:rPr>
        <w:t>Deliverables</w:t>
      </w:r>
    </w:p>
    <w:p w14:paraId="3233856E" w14:textId="77777777" w:rsidR="006F2EBF" w:rsidRPr="00DE7BD2" w:rsidRDefault="006F2EBF" w:rsidP="00AF4E65">
      <w:pPr>
        <w:pStyle w:val="ListParagraph"/>
        <w:numPr>
          <w:ilvl w:val="0"/>
          <w:numId w:val="7"/>
        </w:numPr>
        <w:spacing w:after="0" w:line="276" w:lineRule="auto"/>
        <w:rPr>
          <w:rFonts w:ascii="Arial" w:eastAsia="Times New Roman" w:hAnsi="Arial" w:cs="Arial"/>
          <w:sz w:val="20"/>
          <w:szCs w:val="20"/>
        </w:rPr>
      </w:pPr>
      <w:r w:rsidRPr="00DE7BD2">
        <w:rPr>
          <w:rFonts w:ascii="Arial" w:eastAsia="Times New Roman" w:hAnsi="Arial" w:cs="Arial"/>
          <w:sz w:val="20"/>
          <w:szCs w:val="20"/>
        </w:rPr>
        <w:t xml:space="preserve">Performance Measures </w:t>
      </w:r>
    </w:p>
    <w:p w14:paraId="7D929EA1" w14:textId="77777777" w:rsidR="006F2EBF" w:rsidRPr="00DE7BD2" w:rsidRDefault="006F2EBF" w:rsidP="00AF4E65">
      <w:pPr>
        <w:pStyle w:val="ListParagraph"/>
        <w:numPr>
          <w:ilvl w:val="0"/>
          <w:numId w:val="7"/>
        </w:numPr>
        <w:spacing w:after="0" w:line="276" w:lineRule="auto"/>
        <w:rPr>
          <w:rFonts w:ascii="Arial" w:hAnsi="Arial" w:cs="Arial"/>
          <w:sz w:val="20"/>
          <w:szCs w:val="20"/>
        </w:rPr>
      </w:pPr>
      <w:r w:rsidRPr="00DE7BD2">
        <w:rPr>
          <w:rFonts w:ascii="Arial" w:eastAsia="Times New Roman" w:hAnsi="Arial" w:cs="Arial"/>
          <w:sz w:val="20"/>
          <w:szCs w:val="20"/>
        </w:rPr>
        <w:t xml:space="preserve">Reports </w:t>
      </w:r>
      <w:r w:rsidRPr="00DE7BD2">
        <w:rPr>
          <w:rFonts w:ascii="Arial" w:hAnsi="Arial" w:cs="Arial"/>
          <w:sz w:val="20"/>
          <w:szCs w:val="20"/>
        </w:rPr>
        <w:tab/>
      </w:r>
    </w:p>
    <w:p w14:paraId="7CDC863D" w14:textId="77777777" w:rsidR="006F2EBF" w:rsidRPr="00DE7BD2" w:rsidRDefault="006F2EBF" w:rsidP="006F2EBF">
      <w:pPr>
        <w:pStyle w:val="ListParagraph"/>
        <w:spacing w:after="0"/>
        <w:ind w:left="1080"/>
        <w:rPr>
          <w:rFonts w:ascii="Arial" w:hAnsi="Arial" w:cs="Arial"/>
          <w:sz w:val="20"/>
          <w:szCs w:val="20"/>
        </w:rPr>
      </w:pPr>
    </w:p>
    <w:p w14:paraId="3316C6D3" w14:textId="1620D27D" w:rsidR="006F2EBF" w:rsidRPr="005816F8" w:rsidRDefault="006F2EBF" w:rsidP="00AF4E65">
      <w:pPr>
        <w:pStyle w:val="ListParagraph"/>
        <w:numPr>
          <w:ilvl w:val="0"/>
          <w:numId w:val="10"/>
        </w:numPr>
        <w:spacing w:after="200" w:line="276" w:lineRule="auto"/>
        <w:jc w:val="both"/>
        <w:rPr>
          <w:rFonts w:ascii="Arial" w:hAnsi="Arial" w:cs="Arial"/>
          <w:sz w:val="20"/>
          <w:szCs w:val="20"/>
        </w:rPr>
      </w:pPr>
      <w:r w:rsidRPr="005816F8">
        <w:rPr>
          <w:rFonts w:ascii="Arial" w:hAnsi="Arial" w:cs="Arial"/>
          <w:sz w:val="20"/>
          <w:szCs w:val="20"/>
          <w:u w:val="single"/>
        </w:rPr>
        <w:t>ACRONYMS/DEFINITIONS:</w:t>
      </w:r>
      <w:r w:rsidRPr="005816F8">
        <w:rPr>
          <w:rFonts w:ascii="Arial" w:hAnsi="Arial" w:cs="Arial"/>
          <w:sz w:val="20"/>
          <w:szCs w:val="20"/>
        </w:rPr>
        <w:t xml:space="preserve"> </w:t>
      </w:r>
    </w:p>
    <w:p w14:paraId="0BD65F74" w14:textId="77777777" w:rsidR="006F2EBF" w:rsidRPr="00DE7BD2" w:rsidRDefault="006F2EBF" w:rsidP="006F2EBF">
      <w:pPr>
        <w:spacing w:after="0"/>
        <w:ind w:left="360"/>
        <w:rPr>
          <w:rFonts w:ascii="Arial" w:hAnsi="Arial" w:cs="Arial"/>
          <w:sz w:val="20"/>
          <w:szCs w:val="20"/>
        </w:rPr>
      </w:pPr>
      <w:r w:rsidRPr="00DE7BD2">
        <w:rPr>
          <w:rFonts w:ascii="Arial" w:hAnsi="Arial" w:cs="Arial"/>
          <w:sz w:val="20"/>
          <w:szCs w:val="20"/>
        </w:rPr>
        <w:t xml:space="preserve"> The following terms and acronyms shall have the meaning indicated below as referenced in this Contract:</w:t>
      </w:r>
    </w:p>
    <w:p w14:paraId="3A188D9A" w14:textId="77777777" w:rsidR="006F2EBF" w:rsidRPr="00DE7BD2" w:rsidRDefault="006F2EBF" w:rsidP="006F2EBF">
      <w:pPr>
        <w:spacing w:after="0"/>
        <w:ind w:left="360"/>
        <w:rPr>
          <w:rFonts w:ascii="Arial" w:hAnsi="Arial" w:cs="Arial"/>
          <w:sz w:val="20"/>
          <w:szCs w:val="20"/>
        </w:rPr>
      </w:pPr>
    </w:p>
    <w:tbl>
      <w:tblPr>
        <w:tblW w:w="0" w:type="auto"/>
        <w:tblInd w:w="1440" w:type="dxa"/>
        <w:tblLook w:val="04A0" w:firstRow="1" w:lastRow="0" w:firstColumn="1" w:lastColumn="0" w:noHBand="0" w:noVBand="1"/>
      </w:tblPr>
      <w:tblGrid>
        <w:gridCol w:w="1980"/>
        <w:gridCol w:w="5085"/>
      </w:tblGrid>
      <w:tr w:rsidR="006F2EBF" w:rsidRPr="00DE7BD2" w14:paraId="7D4B98E0" w14:textId="77777777" w:rsidTr="006F2EBF">
        <w:tc>
          <w:tcPr>
            <w:tcW w:w="7065" w:type="dxa"/>
            <w:gridSpan w:val="2"/>
            <w:shd w:val="clear" w:color="auto" w:fill="D9D9D9"/>
          </w:tcPr>
          <w:p w14:paraId="5AFD2A14" w14:textId="77777777" w:rsidR="006F2EBF" w:rsidRPr="00DE7BD2" w:rsidRDefault="006F2EBF" w:rsidP="006F2EBF">
            <w:pPr>
              <w:spacing w:before="20"/>
              <w:jc w:val="center"/>
              <w:rPr>
                <w:rFonts w:ascii="Arial" w:hAnsi="Arial" w:cs="Arial"/>
                <w:b/>
                <w:sz w:val="20"/>
                <w:szCs w:val="20"/>
              </w:rPr>
            </w:pPr>
            <w:r w:rsidRPr="00DE7BD2">
              <w:rPr>
                <w:rFonts w:ascii="Arial" w:hAnsi="Arial" w:cs="Arial"/>
                <w:b/>
                <w:sz w:val="20"/>
                <w:szCs w:val="20"/>
              </w:rPr>
              <w:t xml:space="preserve">COMMONLY KNOWN ACRONYMS </w:t>
            </w:r>
          </w:p>
          <w:p w14:paraId="3D443900" w14:textId="77777777" w:rsidR="006F2EBF" w:rsidRPr="00DE7BD2" w:rsidRDefault="006F2EBF" w:rsidP="006F2EBF">
            <w:pPr>
              <w:spacing w:before="20"/>
              <w:jc w:val="center"/>
              <w:rPr>
                <w:rFonts w:ascii="Arial" w:hAnsi="Arial" w:cs="Arial"/>
                <w:b/>
                <w:sz w:val="20"/>
                <w:szCs w:val="20"/>
              </w:rPr>
            </w:pPr>
            <w:r w:rsidRPr="00DE7BD2">
              <w:rPr>
                <w:rFonts w:ascii="Arial" w:hAnsi="Arial" w:cs="Arial"/>
                <w:b/>
                <w:sz w:val="20"/>
                <w:szCs w:val="20"/>
              </w:rPr>
              <w:t>AND DEPARTMENT ABBREVIATIONS</w:t>
            </w:r>
          </w:p>
        </w:tc>
      </w:tr>
      <w:tr w:rsidR="006F2EBF" w:rsidRPr="00DE7BD2" w14:paraId="5965F8F8" w14:textId="77777777" w:rsidTr="006F2EBF">
        <w:tc>
          <w:tcPr>
            <w:tcW w:w="1980" w:type="dxa"/>
          </w:tcPr>
          <w:p w14:paraId="5834CE72" w14:textId="77777777" w:rsidR="006F2EBF" w:rsidRPr="00DE7BD2" w:rsidRDefault="006F2EBF" w:rsidP="006F2EBF">
            <w:pPr>
              <w:spacing w:before="20"/>
              <w:rPr>
                <w:rFonts w:ascii="Arial" w:hAnsi="Arial" w:cs="Arial"/>
                <w:bCs/>
                <w:sz w:val="20"/>
                <w:szCs w:val="20"/>
              </w:rPr>
            </w:pPr>
            <w:r w:rsidRPr="00DE7BD2">
              <w:rPr>
                <w:rFonts w:ascii="Arial" w:hAnsi="Arial" w:cs="Arial"/>
                <w:bCs/>
                <w:sz w:val="20"/>
                <w:szCs w:val="20"/>
              </w:rPr>
              <w:t>Contract</w:t>
            </w:r>
          </w:p>
        </w:tc>
        <w:tc>
          <w:tcPr>
            <w:tcW w:w="5085" w:type="dxa"/>
          </w:tcPr>
          <w:p w14:paraId="7CE0DC07" w14:textId="77777777" w:rsidR="006F2EBF" w:rsidRPr="00DE7BD2" w:rsidRDefault="006F2EBF" w:rsidP="006F2EBF">
            <w:pPr>
              <w:spacing w:before="20"/>
              <w:rPr>
                <w:rFonts w:ascii="Arial" w:hAnsi="Arial" w:cs="Arial"/>
                <w:bCs/>
                <w:sz w:val="20"/>
                <w:szCs w:val="20"/>
              </w:rPr>
            </w:pPr>
            <w:r w:rsidRPr="00DE7BD2">
              <w:rPr>
                <w:rFonts w:ascii="Arial" w:hAnsi="Arial" w:cs="Arial"/>
                <w:bCs/>
                <w:sz w:val="20"/>
                <w:szCs w:val="20"/>
              </w:rPr>
              <w:t>Formal and legal binding agreement</w:t>
            </w:r>
          </w:p>
        </w:tc>
      </w:tr>
      <w:tr w:rsidR="006F2EBF" w:rsidRPr="00DE7BD2" w14:paraId="1F5F13B9" w14:textId="77777777" w:rsidTr="006F2EBF">
        <w:tc>
          <w:tcPr>
            <w:tcW w:w="1980" w:type="dxa"/>
          </w:tcPr>
          <w:p w14:paraId="380D28D2" w14:textId="77777777" w:rsidR="006F2EBF" w:rsidRPr="00DE7BD2" w:rsidRDefault="006F2EBF" w:rsidP="006F2EBF">
            <w:pPr>
              <w:spacing w:before="20"/>
              <w:rPr>
                <w:rFonts w:ascii="Arial" w:hAnsi="Arial" w:cs="Arial"/>
                <w:sz w:val="20"/>
                <w:szCs w:val="20"/>
              </w:rPr>
            </w:pPr>
            <w:r w:rsidRPr="00DE7BD2">
              <w:rPr>
                <w:rFonts w:ascii="Arial" w:hAnsi="Arial" w:cs="Arial"/>
                <w:bCs/>
                <w:sz w:val="20"/>
                <w:szCs w:val="20"/>
              </w:rPr>
              <w:t>Department</w:t>
            </w:r>
          </w:p>
        </w:tc>
        <w:tc>
          <w:tcPr>
            <w:tcW w:w="5085" w:type="dxa"/>
          </w:tcPr>
          <w:p w14:paraId="6BE3DB40" w14:textId="77777777" w:rsidR="006F2EBF" w:rsidRPr="00DE7BD2" w:rsidRDefault="006F2EBF" w:rsidP="006F2EBF">
            <w:pPr>
              <w:spacing w:before="20"/>
              <w:rPr>
                <w:rFonts w:ascii="Arial" w:hAnsi="Arial" w:cs="Arial"/>
                <w:sz w:val="20"/>
                <w:szCs w:val="20"/>
              </w:rPr>
            </w:pPr>
            <w:r w:rsidRPr="00DE7BD2">
              <w:rPr>
                <w:rFonts w:ascii="Arial" w:hAnsi="Arial" w:cs="Arial"/>
                <w:bCs/>
                <w:sz w:val="20"/>
                <w:szCs w:val="20"/>
              </w:rPr>
              <w:t>Maine Historic Preservation Commission</w:t>
            </w:r>
          </w:p>
        </w:tc>
      </w:tr>
      <w:tr w:rsidR="006F2EBF" w:rsidRPr="00DE7BD2" w14:paraId="206FB311" w14:textId="77777777" w:rsidTr="006F2EBF">
        <w:tc>
          <w:tcPr>
            <w:tcW w:w="1980" w:type="dxa"/>
          </w:tcPr>
          <w:p w14:paraId="1D846239" w14:textId="77777777" w:rsidR="006F2EBF" w:rsidRPr="00DE7BD2" w:rsidRDefault="006F2EBF" w:rsidP="006F2EBF">
            <w:pPr>
              <w:spacing w:before="20"/>
              <w:rPr>
                <w:rFonts w:ascii="Arial" w:hAnsi="Arial" w:cs="Arial"/>
                <w:sz w:val="20"/>
                <w:szCs w:val="20"/>
              </w:rPr>
            </w:pPr>
            <w:r w:rsidRPr="00DE7BD2">
              <w:rPr>
                <w:rStyle w:val="InitialStyle"/>
                <w:rFonts w:ascii="Arial" w:hAnsi="Arial" w:cs="Arial"/>
                <w:bCs/>
                <w:sz w:val="20"/>
                <w:szCs w:val="20"/>
              </w:rPr>
              <w:t>Provider</w:t>
            </w:r>
          </w:p>
        </w:tc>
        <w:tc>
          <w:tcPr>
            <w:tcW w:w="5085" w:type="dxa"/>
          </w:tcPr>
          <w:p w14:paraId="7AB8D927" w14:textId="77777777" w:rsidR="006F2EBF" w:rsidRPr="00DE7BD2" w:rsidRDefault="006F2EBF" w:rsidP="006F2EBF">
            <w:pPr>
              <w:spacing w:before="20"/>
              <w:rPr>
                <w:rFonts w:ascii="Arial" w:hAnsi="Arial" w:cs="Arial"/>
                <w:sz w:val="20"/>
                <w:szCs w:val="20"/>
              </w:rPr>
            </w:pPr>
            <w:r w:rsidRPr="00DE7BD2">
              <w:rPr>
                <w:rFonts w:ascii="Arial" w:hAnsi="Arial" w:cs="Arial"/>
                <w:sz w:val="20"/>
                <w:szCs w:val="20"/>
              </w:rPr>
              <w:t>Organization providing services under this Contract</w:t>
            </w:r>
          </w:p>
        </w:tc>
      </w:tr>
      <w:tr w:rsidR="006F2EBF" w:rsidRPr="00DE7BD2" w14:paraId="7A090FE7" w14:textId="77777777" w:rsidTr="006F2EBF">
        <w:tc>
          <w:tcPr>
            <w:tcW w:w="1980" w:type="dxa"/>
          </w:tcPr>
          <w:p w14:paraId="78355D6D" w14:textId="77777777" w:rsidR="006F2EBF" w:rsidRPr="00DE7BD2" w:rsidRDefault="006F2EBF" w:rsidP="006F2EBF">
            <w:pPr>
              <w:spacing w:before="20"/>
              <w:rPr>
                <w:rFonts w:ascii="Arial" w:hAnsi="Arial" w:cs="Arial"/>
                <w:sz w:val="20"/>
                <w:szCs w:val="20"/>
              </w:rPr>
            </w:pPr>
            <w:r w:rsidRPr="00DE7BD2">
              <w:rPr>
                <w:rStyle w:val="InitialStyle"/>
                <w:rFonts w:ascii="Arial" w:hAnsi="Arial" w:cs="Arial"/>
                <w:bCs/>
                <w:sz w:val="20"/>
                <w:szCs w:val="20"/>
              </w:rPr>
              <w:t>State</w:t>
            </w:r>
          </w:p>
        </w:tc>
        <w:tc>
          <w:tcPr>
            <w:tcW w:w="5085" w:type="dxa"/>
          </w:tcPr>
          <w:p w14:paraId="324E1F07" w14:textId="77777777" w:rsidR="006F2EBF" w:rsidRPr="00DE7BD2" w:rsidRDefault="006F2EBF" w:rsidP="006F2EBF">
            <w:pPr>
              <w:spacing w:before="20"/>
              <w:rPr>
                <w:rFonts w:ascii="Arial" w:hAnsi="Arial" w:cs="Arial"/>
                <w:sz w:val="20"/>
                <w:szCs w:val="20"/>
              </w:rPr>
            </w:pPr>
            <w:r w:rsidRPr="00DE7BD2">
              <w:rPr>
                <w:rStyle w:val="InitialStyle"/>
                <w:rFonts w:ascii="Arial" w:hAnsi="Arial" w:cs="Arial"/>
                <w:sz w:val="20"/>
                <w:szCs w:val="20"/>
              </w:rPr>
              <w:t>State of Maine</w:t>
            </w:r>
          </w:p>
        </w:tc>
      </w:tr>
      <w:tr w:rsidR="006F2EBF" w:rsidRPr="00DE7BD2" w14:paraId="3320D551" w14:textId="77777777" w:rsidTr="006F2EBF">
        <w:tc>
          <w:tcPr>
            <w:tcW w:w="1980" w:type="dxa"/>
          </w:tcPr>
          <w:p w14:paraId="48B4123E" w14:textId="77777777" w:rsidR="006F2EBF" w:rsidRPr="00DE7BD2" w:rsidRDefault="00000000" w:rsidP="006F2EBF">
            <w:pPr>
              <w:spacing w:before="20"/>
              <w:rPr>
                <w:rStyle w:val="InitialStyle"/>
                <w:rFonts w:ascii="Arial" w:hAnsi="Arial" w:cs="Arial"/>
                <w:bCs/>
                <w:sz w:val="20"/>
                <w:szCs w:val="20"/>
              </w:rPr>
            </w:pPr>
            <w:sdt>
              <w:sdtPr>
                <w:rPr>
                  <w:rStyle w:val="InitialStyle"/>
                  <w:rFonts w:ascii="Arial" w:hAnsi="Arial" w:cs="Arial"/>
                  <w:bCs/>
                  <w:sz w:val="20"/>
                  <w:szCs w:val="20"/>
                </w:rPr>
                <w:id w:val="-1121995223"/>
                <w:placeholder>
                  <w:docPart w:val="5ECC50E726734C0090A1C5EE64E135B5"/>
                </w:placeholder>
                <w:text/>
              </w:sdtPr>
              <w:sdtContent>
                <w:r w:rsidR="006F2EBF" w:rsidRPr="00DE7BD2">
                  <w:rPr>
                    <w:rStyle w:val="InitialStyle"/>
                    <w:rFonts w:ascii="Arial" w:hAnsi="Arial" w:cs="Arial"/>
                    <w:bCs/>
                    <w:sz w:val="20"/>
                    <w:szCs w:val="20"/>
                  </w:rPr>
                  <w:t>Commission</w:t>
                </w:r>
              </w:sdtContent>
            </w:sdt>
          </w:p>
        </w:tc>
        <w:sdt>
          <w:sdtPr>
            <w:rPr>
              <w:rStyle w:val="InitialStyle"/>
              <w:rFonts w:ascii="Arial" w:hAnsi="Arial" w:cs="Arial"/>
              <w:sz w:val="20"/>
              <w:szCs w:val="20"/>
            </w:rPr>
            <w:id w:val="-1279725473"/>
            <w:placeholder>
              <w:docPart w:val="5ECC50E726734C0090A1C5EE64E135B5"/>
            </w:placeholder>
            <w:text/>
          </w:sdtPr>
          <w:sdtContent>
            <w:tc>
              <w:tcPr>
                <w:tcW w:w="5085" w:type="dxa"/>
              </w:tcPr>
              <w:p w14:paraId="3F2CC225" w14:textId="77777777" w:rsidR="006F2EBF" w:rsidRPr="00DE7BD2" w:rsidRDefault="006F2EBF" w:rsidP="006F2EBF">
                <w:pPr>
                  <w:spacing w:before="20"/>
                  <w:rPr>
                    <w:rStyle w:val="InitialStyle"/>
                    <w:rFonts w:ascii="Arial" w:hAnsi="Arial" w:cs="Arial"/>
                    <w:sz w:val="20"/>
                    <w:szCs w:val="20"/>
                  </w:rPr>
                </w:pPr>
                <w:r w:rsidRPr="00DE7BD2">
                  <w:rPr>
                    <w:rStyle w:val="InitialStyle"/>
                    <w:rFonts w:ascii="Arial" w:hAnsi="Arial" w:cs="Arial"/>
                    <w:sz w:val="20"/>
                    <w:szCs w:val="20"/>
                  </w:rPr>
                  <w:t>Maine Historic Preservation Commission</w:t>
                </w:r>
              </w:p>
            </w:tc>
          </w:sdtContent>
        </w:sdt>
      </w:tr>
      <w:tr w:rsidR="006F2EBF" w:rsidRPr="00DE7BD2" w14:paraId="35F42D0A" w14:textId="77777777" w:rsidTr="006F2EBF">
        <w:sdt>
          <w:sdtPr>
            <w:rPr>
              <w:rStyle w:val="InitialStyle"/>
              <w:rFonts w:ascii="Arial" w:hAnsi="Arial" w:cs="Arial"/>
              <w:bCs/>
              <w:sz w:val="20"/>
              <w:szCs w:val="20"/>
            </w:rPr>
            <w:id w:val="-679197806"/>
            <w:placeholder>
              <w:docPart w:val="5ECC50E726734C0090A1C5EE64E135B5"/>
            </w:placeholder>
            <w:text/>
          </w:sdtPr>
          <w:sdtContent>
            <w:tc>
              <w:tcPr>
                <w:tcW w:w="1980" w:type="dxa"/>
              </w:tcPr>
              <w:p w14:paraId="0DA45008" w14:textId="77777777" w:rsidR="006F2EBF" w:rsidRPr="00DE7BD2" w:rsidRDefault="006F2EBF" w:rsidP="006F2EBF">
                <w:pPr>
                  <w:spacing w:before="20"/>
                  <w:rPr>
                    <w:rStyle w:val="InitialStyle"/>
                    <w:rFonts w:ascii="Arial" w:hAnsi="Arial" w:cs="Arial"/>
                    <w:bCs/>
                    <w:sz w:val="20"/>
                    <w:szCs w:val="20"/>
                  </w:rPr>
                </w:pPr>
                <w:r w:rsidRPr="00DE7BD2">
                  <w:rPr>
                    <w:rStyle w:val="InitialStyle"/>
                    <w:rFonts w:ascii="Arial" w:hAnsi="Arial" w:cs="Arial"/>
                    <w:bCs/>
                    <w:sz w:val="20"/>
                    <w:szCs w:val="20"/>
                  </w:rPr>
                  <w:t xml:space="preserve">Grantee               </w:t>
                </w:r>
              </w:p>
            </w:tc>
          </w:sdtContent>
        </w:sdt>
        <w:sdt>
          <w:sdtPr>
            <w:rPr>
              <w:rStyle w:val="InitialStyle"/>
              <w:rFonts w:ascii="Arial" w:hAnsi="Arial" w:cs="Arial"/>
              <w:sz w:val="20"/>
              <w:szCs w:val="20"/>
            </w:rPr>
            <w:id w:val="1777521108"/>
            <w:placeholder>
              <w:docPart w:val="5ECC50E726734C0090A1C5EE64E135B5"/>
            </w:placeholder>
            <w:text/>
          </w:sdtPr>
          <w:sdtContent>
            <w:tc>
              <w:tcPr>
                <w:tcW w:w="5085" w:type="dxa"/>
              </w:tcPr>
              <w:p w14:paraId="739F00F2" w14:textId="77777777" w:rsidR="006F2EBF" w:rsidRPr="00DE7BD2" w:rsidRDefault="006F2EBF" w:rsidP="006F2EBF">
                <w:pPr>
                  <w:spacing w:before="20"/>
                  <w:rPr>
                    <w:rStyle w:val="InitialStyle"/>
                    <w:rFonts w:ascii="Arial" w:hAnsi="Arial" w:cs="Arial"/>
                    <w:sz w:val="20"/>
                    <w:szCs w:val="20"/>
                  </w:rPr>
                </w:pPr>
                <w:r w:rsidRPr="00DE7BD2">
                  <w:rPr>
                    <w:rStyle w:val="InitialStyle"/>
                    <w:rFonts w:ascii="Arial" w:hAnsi="Arial" w:cs="Arial"/>
                    <w:sz w:val="20"/>
                    <w:szCs w:val="20"/>
                  </w:rPr>
                  <w:t>Maine Historic Preservation Commission</w:t>
                </w:r>
              </w:p>
            </w:tc>
          </w:sdtContent>
        </w:sdt>
      </w:tr>
      <w:tr w:rsidR="006F2EBF" w:rsidRPr="00DE7BD2" w14:paraId="3C59EBC6" w14:textId="77777777" w:rsidTr="006F2EBF">
        <w:tc>
          <w:tcPr>
            <w:tcW w:w="1980" w:type="dxa"/>
          </w:tcPr>
          <w:p w14:paraId="7370AC7A" w14:textId="77777777" w:rsidR="006F2EBF" w:rsidRPr="00DE7BD2" w:rsidRDefault="006F2EBF" w:rsidP="006F2EBF">
            <w:pPr>
              <w:spacing w:before="20"/>
              <w:rPr>
                <w:rStyle w:val="InitialStyle"/>
                <w:rFonts w:ascii="Arial" w:hAnsi="Arial" w:cs="Arial"/>
                <w:bCs/>
                <w:sz w:val="20"/>
                <w:szCs w:val="20"/>
              </w:rPr>
            </w:pPr>
            <w:r w:rsidRPr="00DE7BD2">
              <w:rPr>
                <w:rStyle w:val="InitialStyle"/>
                <w:rFonts w:ascii="Arial" w:hAnsi="Arial" w:cs="Arial"/>
                <w:bCs/>
                <w:sz w:val="20"/>
                <w:szCs w:val="20"/>
              </w:rPr>
              <w:t>Sub-grantee</w:t>
            </w:r>
          </w:p>
        </w:tc>
        <w:tc>
          <w:tcPr>
            <w:tcW w:w="5085" w:type="dxa"/>
          </w:tcPr>
          <w:p w14:paraId="4495A7FA" w14:textId="77777777" w:rsidR="006F2EBF" w:rsidRPr="00DE7BD2" w:rsidRDefault="006F2EBF" w:rsidP="006F2EBF">
            <w:pPr>
              <w:spacing w:before="20"/>
              <w:rPr>
                <w:rStyle w:val="InitialStyle"/>
                <w:rFonts w:ascii="Arial" w:hAnsi="Arial" w:cs="Arial"/>
                <w:sz w:val="20"/>
                <w:szCs w:val="20"/>
              </w:rPr>
            </w:pPr>
            <w:r w:rsidRPr="00DE7BD2">
              <w:rPr>
                <w:rFonts w:ascii="Arial" w:hAnsi="Arial" w:cs="Arial"/>
                <w:sz w:val="20"/>
                <w:szCs w:val="20"/>
              </w:rPr>
              <w:t>Organization providing services under this Contract</w:t>
            </w:r>
          </w:p>
        </w:tc>
      </w:tr>
      <w:tr w:rsidR="006F2EBF" w:rsidRPr="00DE7BD2" w14:paraId="6DA3C2E9" w14:textId="77777777" w:rsidTr="006F2EBF">
        <w:tc>
          <w:tcPr>
            <w:tcW w:w="1980" w:type="dxa"/>
          </w:tcPr>
          <w:p w14:paraId="60B6EF7B" w14:textId="77777777" w:rsidR="006F2EBF" w:rsidRPr="00DE7BD2" w:rsidRDefault="006F2EBF" w:rsidP="006F2EBF">
            <w:pPr>
              <w:spacing w:before="20"/>
              <w:rPr>
                <w:rStyle w:val="InitialStyle"/>
                <w:rFonts w:ascii="Arial" w:hAnsi="Arial" w:cs="Arial"/>
                <w:bCs/>
                <w:sz w:val="20"/>
                <w:szCs w:val="20"/>
              </w:rPr>
            </w:pPr>
            <w:r w:rsidRPr="00DE7BD2">
              <w:rPr>
                <w:rStyle w:val="InitialStyle"/>
                <w:rFonts w:ascii="Arial" w:hAnsi="Arial" w:cs="Arial"/>
                <w:bCs/>
                <w:sz w:val="20"/>
                <w:szCs w:val="20"/>
              </w:rPr>
              <w:t>Recipient</w:t>
            </w:r>
          </w:p>
        </w:tc>
        <w:tc>
          <w:tcPr>
            <w:tcW w:w="5085" w:type="dxa"/>
          </w:tcPr>
          <w:p w14:paraId="650E38BE" w14:textId="77777777" w:rsidR="006F2EBF" w:rsidRPr="00DE7BD2" w:rsidRDefault="006F2EBF" w:rsidP="006F2EBF">
            <w:pPr>
              <w:spacing w:before="20"/>
              <w:rPr>
                <w:rStyle w:val="InitialStyle"/>
                <w:rFonts w:ascii="Arial" w:hAnsi="Arial" w:cs="Arial"/>
                <w:sz w:val="20"/>
                <w:szCs w:val="20"/>
              </w:rPr>
            </w:pPr>
            <w:r w:rsidRPr="00DE7BD2">
              <w:rPr>
                <w:rFonts w:ascii="Arial" w:hAnsi="Arial" w:cs="Arial"/>
                <w:sz w:val="20"/>
                <w:szCs w:val="20"/>
              </w:rPr>
              <w:t>Organization providing services under this Contract</w:t>
            </w:r>
          </w:p>
        </w:tc>
      </w:tr>
    </w:tbl>
    <w:p w14:paraId="3E796872" w14:textId="77777777" w:rsidR="006F2EBF" w:rsidRPr="00DE7BD2" w:rsidRDefault="006F2EBF" w:rsidP="006F2EBF">
      <w:pPr>
        <w:pStyle w:val="ListParagraph"/>
        <w:ind w:left="360"/>
        <w:jc w:val="both"/>
        <w:rPr>
          <w:rFonts w:ascii="Arial" w:hAnsi="Arial" w:cs="Arial"/>
          <w:sz w:val="20"/>
          <w:szCs w:val="20"/>
          <w:u w:val="single"/>
        </w:rPr>
      </w:pPr>
      <w:bookmarkStart w:id="9" w:name="_Toc437521274"/>
    </w:p>
    <w:p w14:paraId="52A8A45F" w14:textId="77777777" w:rsidR="006F2EBF" w:rsidRPr="00DE7BD2" w:rsidRDefault="006F2EBF" w:rsidP="00AF4E65">
      <w:pPr>
        <w:pStyle w:val="ListParagraph"/>
        <w:numPr>
          <w:ilvl w:val="0"/>
          <w:numId w:val="10"/>
        </w:numPr>
        <w:spacing w:after="200" w:line="276" w:lineRule="auto"/>
        <w:ind w:hanging="360"/>
        <w:jc w:val="both"/>
        <w:rPr>
          <w:rFonts w:ascii="Arial" w:hAnsi="Arial" w:cs="Arial"/>
          <w:sz w:val="20"/>
          <w:szCs w:val="20"/>
          <w:u w:val="single"/>
        </w:rPr>
      </w:pPr>
      <w:bookmarkStart w:id="10" w:name="_Hlk5271940"/>
      <w:r w:rsidRPr="00DE7BD2">
        <w:rPr>
          <w:rFonts w:ascii="Arial" w:hAnsi="Arial" w:cs="Arial"/>
          <w:sz w:val="20"/>
          <w:szCs w:val="20"/>
          <w:u w:val="single"/>
        </w:rPr>
        <w:t>INTRODUCTION</w:t>
      </w:r>
      <w:r w:rsidRPr="00DE7BD2">
        <w:rPr>
          <w:rFonts w:ascii="Arial" w:eastAsia="Times New Roman" w:hAnsi="Arial" w:cs="Arial"/>
          <w:b/>
          <w:bCs/>
          <w:sz w:val="20"/>
          <w:szCs w:val="20"/>
          <w:u w:val="single"/>
        </w:rPr>
        <w:t>/</w:t>
      </w:r>
      <w:r w:rsidRPr="00DE7BD2">
        <w:rPr>
          <w:rFonts w:ascii="Arial" w:eastAsia="Times New Roman" w:hAnsi="Arial" w:cs="Arial"/>
          <w:bCs/>
          <w:sz w:val="20"/>
          <w:szCs w:val="20"/>
          <w:u w:val="single"/>
        </w:rPr>
        <w:t>OVERVIEW</w:t>
      </w:r>
      <w:bookmarkEnd w:id="9"/>
      <w:r w:rsidRPr="00DE7BD2">
        <w:rPr>
          <w:rFonts w:ascii="Arial" w:eastAsia="Times New Roman" w:hAnsi="Arial" w:cs="Arial"/>
          <w:bCs/>
          <w:sz w:val="20"/>
          <w:szCs w:val="20"/>
          <w:u w:val="single"/>
        </w:rPr>
        <w:t>:</w:t>
      </w:r>
    </w:p>
    <w:p w14:paraId="2AB6AAE0" w14:textId="77777777" w:rsidR="006F2EBF" w:rsidRPr="00DE7BD2" w:rsidRDefault="006F2EBF" w:rsidP="006F2EBF">
      <w:pPr>
        <w:spacing w:after="0"/>
        <w:ind w:left="720"/>
        <w:rPr>
          <w:rFonts w:ascii="Arial" w:eastAsia="Times New Roman" w:hAnsi="Arial" w:cs="Arial"/>
          <w:sz w:val="20"/>
          <w:szCs w:val="20"/>
        </w:rPr>
      </w:pPr>
      <w:r w:rsidRPr="00DE7BD2">
        <w:rPr>
          <w:rFonts w:ascii="Arial" w:eastAsia="Times New Roman" w:hAnsi="Arial" w:cs="Arial"/>
          <w:sz w:val="20"/>
          <w:szCs w:val="20"/>
        </w:rPr>
        <w:t>This Contract is for………as specified in Rider D.</w:t>
      </w:r>
    </w:p>
    <w:p w14:paraId="3CC62F76" w14:textId="77777777" w:rsidR="006F2EBF" w:rsidRPr="00DE7BD2" w:rsidRDefault="006F2EBF" w:rsidP="006F2EBF">
      <w:pPr>
        <w:spacing w:after="0"/>
        <w:ind w:left="720"/>
        <w:rPr>
          <w:rFonts w:ascii="Arial" w:eastAsia="Times New Roman" w:hAnsi="Arial" w:cs="Arial"/>
          <w:sz w:val="20"/>
          <w:szCs w:val="20"/>
        </w:rPr>
      </w:pPr>
    </w:p>
    <w:p w14:paraId="1A17A4C6" w14:textId="77777777" w:rsidR="006F2EBF" w:rsidRPr="00DE7BD2" w:rsidRDefault="006F2EBF" w:rsidP="006F2EBF">
      <w:pPr>
        <w:pStyle w:val="ListParagraph"/>
        <w:spacing w:after="0"/>
        <w:rPr>
          <w:rFonts w:ascii="Arial" w:hAnsi="Arial" w:cs="Arial"/>
          <w:sz w:val="20"/>
          <w:szCs w:val="20"/>
        </w:rPr>
      </w:pPr>
      <w:bookmarkStart w:id="11" w:name="_Toc437521275"/>
      <w:r w:rsidRPr="00DE7BD2">
        <w:rPr>
          <w:rFonts w:ascii="Arial" w:hAnsi="Arial" w:cs="Arial"/>
          <w:sz w:val="20"/>
          <w:szCs w:val="20"/>
        </w:rPr>
        <w:t xml:space="preserve">The Department will pay the Provider as follows: </w:t>
      </w:r>
    </w:p>
    <w:p w14:paraId="181910C8" w14:textId="77777777" w:rsidR="006F2EBF" w:rsidRPr="00DE7BD2" w:rsidRDefault="006F2EBF" w:rsidP="006F2EBF">
      <w:pPr>
        <w:pStyle w:val="ListParagraph"/>
        <w:spacing w:after="0"/>
        <w:rPr>
          <w:rFonts w:ascii="Arial" w:hAnsi="Arial" w:cs="Arial"/>
          <w:sz w:val="20"/>
          <w:szCs w:val="20"/>
        </w:rPr>
      </w:pPr>
    </w:p>
    <w:p w14:paraId="14A57BC3" w14:textId="77777777" w:rsidR="006F2EBF" w:rsidRPr="00DE7BD2" w:rsidRDefault="006F2EBF" w:rsidP="006F2EBF">
      <w:pPr>
        <w:pStyle w:val="ListParagraph"/>
        <w:spacing w:after="0"/>
        <w:rPr>
          <w:rFonts w:ascii="Arial" w:hAnsi="Arial" w:cs="Arial"/>
          <w:sz w:val="20"/>
          <w:szCs w:val="20"/>
        </w:rPr>
      </w:pPr>
      <w:r w:rsidRPr="00DE7BD2">
        <w:rPr>
          <w:rFonts w:ascii="Arial" w:hAnsi="Arial" w:cs="Arial"/>
          <w:sz w:val="20"/>
          <w:szCs w:val="20"/>
        </w:rPr>
        <w:t>On a reimbursement basis up to the contract amount with documentation of allowable expenditures made and sufficient Provider match amount per reimbursement request. Payments are subject to the Provider's compliance with all items set forth in this Agreement and subject to the availability of funds.  The Department will process approved payments within 30 days.  See Rider F for additional payment details.</w:t>
      </w:r>
    </w:p>
    <w:p w14:paraId="2B8996AC" w14:textId="77777777" w:rsidR="006F2EBF" w:rsidRPr="00DE7BD2" w:rsidRDefault="006F2EBF" w:rsidP="006F2EBF">
      <w:pPr>
        <w:pStyle w:val="ListParagraph"/>
        <w:spacing w:after="0"/>
        <w:rPr>
          <w:rFonts w:ascii="Arial" w:hAnsi="Arial" w:cs="Arial"/>
          <w:sz w:val="20"/>
          <w:szCs w:val="20"/>
        </w:rPr>
      </w:pPr>
    </w:p>
    <w:p w14:paraId="58660C1D" w14:textId="77777777" w:rsidR="006F2EBF" w:rsidRPr="00DE7BD2" w:rsidRDefault="006F2EBF" w:rsidP="00AF4E65">
      <w:pPr>
        <w:pStyle w:val="ListParagraph"/>
        <w:numPr>
          <w:ilvl w:val="0"/>
          <w:numId w:val="10"/>
        </w:numPr>
        <w:spacing w:after="0" w:line="276" w:lineRule="auto"/>
        <w:rPr>
          <w:rFonts w:ascii="Arial" w:hAnsi="Arial" w:cs="Arial"/>
          <w:sz w:val="20"/>
          <w:szCs w:val="20"/>
        </w:rPr>
      </w:pPr>
      <w:r w:rsidRPr="00DE7BD2">
        <w:rPr>
          <w:rFonts w:ascii="Arial" w:eastAsia="Times New Roman" w:hAnsi="Arial" w:cs="Arial"/>
          <w:bCs/>
          <w:sz w:val="20"/>
          <w:szCs w:val="20"/>
          <w:u w:val="single"/>
        </w:rPr>
        <w:t>DELIVERABLES</w:t>
      </w:r>
      <w:bookmarkEnd w:id="11"/>
      <w:r w:rsidRPr="00DE7BD2">
        <w:rPr>
          <w:rFonts w:ascii="Arial" w:eastAsia="Times New Roman" w:hAnsi="Arial" w:cs="Arial"/>
          <w:bCs/>
          <w:sz w:val="20"/>
          <w:szCs w:val="20"/>
          <w:u w:val="single"/>
        </w:rPr>
        <w:t xml:space="preserve">: </w:t>
      </w:r>
      <w:r w:rsidRPr="00DE7BD2">
        <w:rPr>
          <w:rFonts w:ascii="Arial" w:eastAsia="Times New Roman" w:hAnsi="Arial" w:cs="Arial"/>
          <w:sz w:val="20"/>
          <w:szCs w:val="20"/>
        </w:rPr>
        <w:t>See Rider D</w:t>
      </w:r>
    </w:p>
    <w:p w14:paraId="5DEBA740" w14:textId="77777777" w:rsidR="006F2EBF" w:rsidRPr="00DE7BD2" w:rsidRDefault="006F2EBF" w:rsidP="006F2EBF">
      <w:pPr>
        <w:pStyle w:val="ListParagraph"/>
        <w:rPr>
          <w:rFonts w:ascii="Arial" w:eastAsia="Times New Roman" w:hAnsi="Arial" w:cs="Arial"/>
          <w:sz w:val="20"/>
          <w:szCs w:val="20"/>
        </w:rPr>
      </w:pPr>
    </w:p>
    <w:bookmarkEnd w:id="10"/>
    <w:p w14:paraId="347C1F9D" w14:textId="77777777" w:rsidR="006F2EBF" w:rsidRPr="00DE7BD2" w:rsidRDefault="006F2EBF" w:rsidP="00AF4E65">
      <w:pPr>
        <w:pStyle w:val="ListParagraph"/>
        <w:numPr>
          <w:ilvl w:val="0"/>
          <w:numId w:val="10"/>
        </w:numPr>
        <w:spacing w:after="0" w:line="276" w:lineRule="auto"/>
        <w:rPr>
          <w:rFonts w:ascii="Arial" w:hAnsi="Arial" w:cs="Arial"/>
          <w:sz w:val="20"/>
          <w:szCs w:val="20"/>
        </w:rPr>
      </w:pPr>
      <w:r w:rsidRPr="00DE7BD2">
        <w:rPr>
          <w:rFonts w:ascii="Arial" w:eastAsia="Times New Roman" w:hAnsi="Arial" w:cs="Arial"/>
          <w:sz w:val="20"/>
          <w:szCs w:val="20"/>
          <w:u w:val="single"/>
        </w:rPr>
        <w:t>PERFORMANCE MEASURES:</w:t>
      </w:r>
      <w:r w:rsidRPr="00DE7BD2">
        <w:rPr>
          <w:rFonts w:ascii="Arial" w:eastAsia="Times New Roman" w:hAnsi="Arial" w:cs="Arial"/>
          <w:sz w:val="20"/>
          <w:szCs w:val="20"/>
        </w:rPr>
        <w:t xml:space="preserve">  </w:t>
      </w:r>
      <w:sdt>
        <w:sdtPr>
          <w:rPr>
            <w:rFonts w:ascii="Arial" w:eastAsia="Times New Roman" w:hAnsi="Arial" w:cs="Arial"/>
            <w:sz w:val="20"/>
            <w:szCs w:val="20"/>
          </w:rPr>
          <w:id w:val="839277288"/>
          <w:placeholder>
            <w:docPart w:val="2D9B88E94BDC443E9A22E744175D2EC4"/>
          </w:placeholder>
          <w:text w:multiLine="1"/>
        </w:sdtPr>
        <w:sdtContent>
          <w:r w:rsidRPr="00DE7BD2">
            <w:rPr>
              <w:rFonts w:ascii="Arial" w:eastAsia="Times New Roman" w:hAnsi="Arial" w:cs="Arial"/>
              <w:sz w:val="20"/>
              <w:szCs w:val="20"/>
            </w:rPr>
            <w:t xml:space="preserve"> See Rider D.</w:t>
          </w:r>
        </w:sdtContent>
      </w:sdt>
      <w:bookmarkStart w:id="12" w:name="_Toc437521277"/>
      <w:r w:rsidRPr="00DE7BD2">
        <w:rPr>
          <w:rFonts w:ascii="Arial" w:hAnsi="Arial" w:cs="Arial"/>
          <w:sz w:val="20"/>
          <w:szCs w:val="20"/>
        </w:rPr>
        <w:t xml:space="preserve">    </w:t>
      </w:r>
    </w:p>
    <w:p w14:paraId="18D589F4" w14:textId="2BF4222C" w:rsidR="006F2EBF" w:rsidRPr="00DE7BD2" w:rsidRDefault="006F2EBF" w:rsidP="006F2EBF">
      <w:pPr>
        <w:pStyle w:val="ListParagraph"/>
        <w:rPr>
          <w:rFonts w:ascii="Arial" w:eastAsia="Times New Roman" w:hAnsi="Arial" w:cs="Arial"/>
          <w:bCs/>
          <w:sz w:val="20"/>
          <w:szCs w:val="20"/>
          <w:u w:val="single"/>
        </w:rPr>
      </w:pPr>
    </w:p>
    <w:p w14:paraId="531A06CB" w14:textId="77777777" w:rsidR="006F2EBF" w:rsidRPr="00DE7BD2" w:rsidRDefault="006F2EBF" w:rsidP="00AF4E65">
      <w:pPr>
        <w:pStyle w:val="ListParagraph"/>
        <w:numPr>
          <w:ilvl w:val="0"/>
          <w:numId w:val="10"/>
        </w:numPr>
        <w:spacing w:after="0" w:line="276" w:lineRule="auto"/>
        <w:rPr>
          <w:rFonts w:ascii="Arial" w:hAnsi="Arial" w:cs="Arial"/>
          <w:sz w:val="20"/>
          <w:szCs w:val="20"/>
        </w:rPr>
      </w:pPr>
      <w:r w:rsidRPr="00DE7BD2">
        <w:rPr>
          <w:rFonts w:ascii="Arial" w:eastAsia="Times New Roman" w:hAnsi="Arial" w:cs="Arial"/>
          <w:bCs/>
          <w:sz w:val="20"/>
          <w:szCs w:val="20"/>
          <w:u w:val="single"/>
        </w:rPr>
        <w:t>REPORTS</w:t>
      </w:r>
      <w:bookmarkEnd w:id="12"/>
      <w:r w:rsidRPr="00DE7BD2">
        <w:rPr>
          <w:rFonts w:ascii="Arial" w:eastAsia="Times New Roman" w:hAnsi="Arial" w:cs="Arial"/>
          <w:bCs/>
          <w:sz w:val="20"/>
          <w:szCs w:val="20"/>
          <w:u w:val="single"/>
        </w:rPr>
        <w:t xml:space="preserve">:  </w:t>
      </w:r>
      <w:sdt>
        <w:sdtPr>
          <w:rPr>
            <w:rFonts w:ascii="Arial" w:eastAsia="Times New Roman" w:hAnsi="Arial" w:cs="Arial"/>
            <w:bCs/>
            <w:sz w:val="20"/>
            <w:szCs w:val="20"/>
            <w:u w:val="single"/>
          </w:rPr>
          <w:id w:val="92522220"/>
          <w:placeholder>
            <w:docPart w:val="89842B2E35664D27A39ADC900FFB8851"/>
          </w:placeholder>
          <w:text/>
        </w:sdtPr>
        <w:sdtContent>
          <w:r w:rsidRPr="00DE7BD2">
            <w:rPr>
              <w:rFonts w:ascii="Arial" w:eastAsia="Times New Roman" w:hAnsi="Arial" w:cs="Arial"/>
              <w:bCs/>
              <w:sz w:val="20"/>
              <w:szCs w:val="20"/>
              <w:u w:val="single"/>
            </w:rPr>
            <w:t xml:space="preserve">See Rider D  </w:t>
          </w:r>
        </w:sdtContent>
      </w:sdt>
    </w:p>
    <w:permEnd w:id="1621381691"/>
    <w:p w14:paraId="28837995" w14:textId="77777777" w:rsidR="006F2EBF" w:rsidRPr="00DE7BD2" w:rsidRDefault="006F2EBF" w:rsidP="006F2EBF">
      <w:pPr>
        <w:rPr>
          <w:rFonts w:ascii="Arial" w:eastAsia="Arial Unicode MS" w:hAnsi="Arial" w:cs="Arial"/>
          <w:b/>
          <w:bCs/>
          <w:sz w:val="20"/>
          <w:szCs w:val="20"/>
        </w:rPr>
      </w:pPr>
      <w:r w:rsidRPr="00DE7BD2">
        <w:rPr>
          <w:rFonts w:ascii="Arial" w:eastAsia="Arial Unicode MS" w:hAnsi="Arial" w:cs="Arial"/>
          <w:b/>
          <w:bCs/>
          <w:sz w:val="20"/>
          <w:szCs w:val="20"/>
        </w:rPr>
        <w:br w:type="page"/>
      </w:r>
    </w:p>
    <w:p w14:paraId="56DC08D1" w14:textId="77777777" w:rsidR="006F2EBF" w:rsidRPr="00DE7BD2" w:rsidRDefault="006F2EBF" w:rsidP="006F2EBF">
      <w:pPr>
        <w:spacing w:after="0"/>
        <w:ind w:left="720"/>
        <w:jc w:val="center"/>
        <w:rPr>
          <w:rFonts w:ascii="Arial" w:eastAsia="Arial Unicode MS" w:hAnsi="Arial" w:cs="Arial"/>
          <w:b/>
          <w:bCs/>
          <w:sz w:val="20"/>
          <w:szCs w:val="20"/>
        </w:rPr>
      </w:pPr>
      <w:r w:rsidRPr="00DE7BD2">
        <w:rPr>
          <w:rFonts w:ascii="Arial" w:eastAsia="Arial Unicode MS" w:hAnsi="Arial" w:cs="Arial"/>
          <w:b/>
          <w:bCs/>
          <w:sz w:val="20"/>
          <w:szCs w:val="20"/>
        </w:rPr>
        <w:lastRenderedPageBreak/>
        <w:t>RIDER B </w:t>
      </w:r>
      <w:r w:rsidRPr="00DE7BD2">
        <w:rPr>
          <w:rFonts w:ascii="Arial" w:eastAsia="Arial Unicode MS" w:hAnsi="Arial" w:cs="Arial"/>
          <w:b/>
          <w:bCs/>
          <w:sz w:val="20"/>
          <w:szCs w:val="20"/>
        </w:rPr>
        <w:br/>
        <w:t xml:space="preserve"> TERMS AND CONDITIONS</w:t>
      </w:r>
    </w:p>
    <w:p w14:paraId="524B22E6" w14:textId="77777777" w:rsidR="006F2EBF" w:rsidRPr="00DE7BD2" w:rsidRDefault="006F2EBF" w:rsidP="006F2EBF">
      <w:pPr>
        <w:spacing w:after="0"/>
        <w:ind w:left="720"/>
        <w:jc w:val="center"/>
        <w:rPr>
          <w:rFonts w:ascii="Arial" w:eastAsia="Arial Unicode MS" w:hAnsi="Arial" w:cs="Arial"/>
          <w:bCs/>
          <w:sz w:val="20"/>
          <w:szCs w:val="20"/>
          <w:u w:val="single"/>
        </w:rPr>
      </w:pPr>
    </w:p>
    <w:p w14:paraId="2786BDC1" w14:textId="77777777" w:rsidR="006F2EBF" w:rsidRPr="00DE7BD2" w:rsidRDefault="006F2EBF" w:rsidP="00AF4E65">
      <w:pPr>
        <w:pStyle w:val="DefaultText"/>
        <w:numPr>
          <w:ilvl w:val="0"/>
          <w:numId w:val="6"/>
        </w:numPr>
        <w:autoSpaceDE w:val="0"/>
        <w:autoSpaceDN w:val="0"/>
        <w:spacing w:after="0"/>
        <w:rPr>
          <w:rFonts w:ascii="Arial" w:eastAsia="Times New Roman" w:hAnsi="Arial" w:cs="Arial"/>
          <w:sz w:val="20"/>
          <w:szCs w:val="20"/>
        </w:rPr>
      </w:pPr>
      <w:r w:rsidRPr="00DE7BD2">
        <w:rPr>
          <w:rFonts w:ascii="Arial" w:eastAsia="Times New Roman" w:hAnsi="Arial" w:cs="Arial"/>
          <w:sz w:val="20"/>
          <w:szCs w:val="20"/>
          <w:u w:val="single"/>
        </w:rPr>
        <w:t>INVOICES AND PAYMENT</w:t>
      </w:r>
      <w:r w:rsidRPr="00DE7BD2">
        <w:rPr>
          <w:rFonts w:ascii="Arial" w:eastAsia="Times New Roman" w:hAnsi="Arial" w:cs="Arial"/>
          <w:sz w:val="20"/>
          <w:szCs w:val="20"/>
        </w:rPr>
        <w:t xml:space="preserve">. Department will pay the Provider as follows: Payment terms are net 30 days from the date the State receives an error-free invoice with all necessary and complete supporting documents.  Provider shall submit detailed invoices, itemizing all work performed during the invoice period, including the dates of service, rates of pay, hours of work performed, and any other information and/or documentation appropriate and sufficient to substantiate the amount invoiced for payment by the State.  All invoices must include the Department and Advantage Contract numbers for this contract.  </w:t>
      </w:r>
    </w:p>
    <w:p w14:paraId="772A53AD" w14:textId="77777777" w:rsidR="006F2EBF" w:rsidRPr="00DE7BD2" w:rsidRDefault="006F2EBF" w:rsidP="006F2EBF">
      <w:pPr>
        <w:pStyle w:val="DefaultText"/>
        <w:ind w:left="360"/>
        <w:rPr>
          <w:rFonts w:ascii="Arial" w:eastAsia="Arial Unicode MS" w:hAnsi="Arial" w:cs="Arial"/>
          <w:sz w:val="20"/>
          <w:szCs w:val="20"/>
        </w:rPr>
      </w:pPr>
    </w:p>
    <w:p w14:paraId="2DD90763"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Times New Roman" w:hAnsi="Arial" w:cs="Arial"/>
          <w:bCs/>
          <w:sz w:val="20"/>
          <w:szCs w:val="20"/>
          <w:u w:val="single"/>
        </w:rPr>
        <w:t>BENEFITS AND DEDUCTIONS</w:t>
      </w:r>
      <w:r w:rsidRPr="00DE7BD2">
        <w:rPr>
          <w:rFonts w:ascii="Arial" w:eastAsia="Times New Roman" w:hAnsi="Arial" w:cs="Arial"/>
          <w:sz w:val="20"/>
          <w:szCs w:val="20"/>
        </w:rPr>
        <w:t>. If the Provider is an individual, the Provider understands and agrees that he/she is an independent contractor for whom no Federal or State Income Tax will be deducted by the Department, and for whom no retirement benefits, survivor benefit insurance, group life insurance, vacation and sick leave, and similar benefits available to State employees will accrue. The Provider further understands that annual information returns, as required by the Internal Revenue Code or State of Maine Income Tax Law, will be filed by the State Controller with the Internal Revenue Service and the State of Maine Bureau of Revenue Services, copies of which will be furnished to the Provider for his/her Income Tax records. </w:t>
      </w:r>
      <w:r w:rsidRPr="00DE7BD2">
        <w:rPr>
          <w:rFonts w:ascii="Arial" w:eastAsia="Times New Roman" w:hAnsi="Arial" w:cs="Arial"/>
          <w:sz w:val="20"/>
          <w:szCs w:val="20"/>
        </w:rPr>
        <w:br/>
      </w:r>
    </w:p>
    <w:p w14:paraId="79FD3E66"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eastAsia="Times New Roman" w:hAnsi="Arial" w:cs="Arial"/>
          <w:sz w:val="20"/>
          <w:szCs w:val="20"/>
        </w:rPr>
      </w:pPr>
      <w:r w:rsidRPr="00DE7BD2">
        <w:rPr>
          <w:rFonts w:ascii="Arial" w:eastAsia="Times New Roman" w:hAnsi="Arial" w:cs="Arial"/>
          <w:bCs/>
          <w:sz w:val="20"/>
          <w:szCs w:val="20"/>
          <w:u w:val="single"/>
        </w:rPr>
        <w:t>INDEPENDENT CAPACITY</w:t>
      </w:r>
      <w:r w:rsidRPr="00DE7BD2">
        <w:rPr>
          <w:rFonts w:ascii="Arial" w:eastAsia="Times New Roman" w:hAnsi="Arial" w:cs="Arial"/>
          <w:sz w:val="20"/>
          <w:szCs w:val="20"/>
        </w:rPr>
        <w:t>. In the performance of this Contract, the parties hereto agree that the Provider, and any agents and employees of the Provider, shall act in the capacity of an independent contractor and not as officers or employees or agents of the State.</w:t>
      </w:r>
    </w:p>
    <w:p w14:paraId="034FBC4E" w14:textId="77777777" w:rsidR="006F2EBF" w:rsidRPr="00DE7BD2" w:rsidRDefault="006F2EBF" w:rsidP="006F2EBF">
      <w:pPr>
        <w:spacing w:after="0"/>
        <w:ind w:left="720"/>
        <w:contextualSpacing/>
        <w:rPr>
          <w:rFonts w:ascii="Arial" w:eastAsia="Times New Roman" w:hAnsi="Arial" w:cs="Arial"/>
          <w:sz w:val="20"/>
          <w:szCs w:val="20"/>
        </w:rPr>
      </w:pPr>
    </w:p>
    <w:p w14:paraId="24F7A985"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eastAsia="Times New Roman" w:hAnsi="Arial" w:cs="Arial"/>
          <w:sz w:val="20"/>
          <w:szCs w:val="20"/>
        </w:rPr>
      </w:pPr>
      <w:r w:rsidRPr="00DE7BD2">
        <w:rPr>
          <w:rFonts w:ascii="Arial" w:eastAsia="Times New Roman" w:hAnsi="Arial" w:cs="Arial"/>
          <w:bCs/>
          <w:sz w:val="20"/>
          <w:szCs w:val="20"/>
          <w:u w:val="single"/>
        </w:rPr>
        <w:t>DEPARTMENT'S REPRESENTATIVE</w:t>
      </w:r>
      <w:r w:rsidRPr="00DE7BD2">
        <w:rPr>
          <w:rFonts w:ascii="Arial" w:eastAsia="Times New Roman" w:hAnsi="Arial" w:cs="Arial"/>
          <w:sz w:val="20"/>
          <w:szCs w:val="20"/>
        </w:rPr>
        <w:t>. The Contract Administrator shall be the Department's representative during the period of this Contract. He/she has authority to curtail services if necessary to ensure proper execution. He/she shall certify to the Department when payments under the Contract are due and the amounts to be paid. He/she shall make decisions on all claims of the Provider, subject to the approval of the Commissioner of the Department. </w:t>
      </w:r>
    </w:p>
    <w:p w14:paraId="4C2F1B1A" w14:textId="77777777" w:rsidR="006F2EBF" w:rsidRPr="00DE7BD2" w:rsidRDefault="006F2EBF" w:rsidP="006F2EBF">
      <w:pPr>
        <w:spacing w:after="0"/>
        <w:ind w:left="720"/>
        <w:contextualSpacing/>
        <w:rPr>
          <w:rFonts w:ascii="Arial" w:eastAsia="Arial Unicode MS" w:hAnsi="Arial" w:cs="Arial"/>
          <w:bCs/>
          <w:sz w:val="20"/>
          <w:szCs w:val="20"/>
          <w:u w:val="single"/>
        </w:rPr>
      </w:pPr>
    </w:p>
    <w:p w14:paraId="462F7F60"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eastAsia="Times New Roman" w:hAnsi="Arial" w:cs="Arial"/>
          <w:sz w:val="20"/>
          <w:szCs w:val="20"/>
        </w:rPr>
      </w:pPr>
      <w:r w:rsidRPr="00DE7BD2">
        <w:rPr>
          <w:rFonts w:ascii="Arial" w:eastAsia="Arial Unicode MS" w:hAnsi="Arial" w:cs="Arial"/>
          <w:bCs/>
          <w:sz w:val="20"/>
          <w:szCs w:val="20"/>
          <w:u w:val="single"/>
        </w:rPr>
        <w:t>CHANGES IN THE WORK</w:t>
      </w:r>
      <w:r w:rsidRPr="00DE7BD2">
        <w:rPr>
          <w:rFonts w:ascii="Arial" w:eastAsia="Arial Unicode MS" w:hAnsi="Arial" w:cs="Arial"/>
          <w:sz w:val="20"/>
          <w:szCs w:val="20"/>
        </w:rPr>
        <w:t>. The Department may order changes in the work, the Contract Amount being adjusted accordingly. Any monetary adjustment or any substantive change in the work shall be in the form of an amendment, signed by both parties and approved by the State Purchases Review Committee. Said amendment must be effective prior to execution of the work. </w:t>
      </w:r>
    </w:p>
    <w:p w14:paraId="273651EE" w14:textId="77777777" w:rsidR="006F2EBF" w:rsidRPr="00DE7BD2" w:rsidRDefault="006F2EBF" w:rsidP="006F2EBF">
      <w:pPr>
        <w:spacing w:after="0"/>
        <w:ind w:left="720"/>
        <w:contextualSpacing/>
        <w:rPr>
          <w:rFonts w:ascii="Arial" w:eastAsia="Arial Unicode MS" w:hAnsi="Arial" w:cs="Arial"/>
          <w:bCs/>
          <w:sz w:val="20"/>
          <w:szCs w:val="20"/>
          <w:u w:val="single"/>
        </w:rPr>
      </w:pPr>
    </w:p>
    <w:p w14:paraId="69F1D8F2"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eastAsia="Times New Roman" w:hAnsi="Arial" w:cs="Arial"/>
          <w:sz w:val="20"/>
          <w:szCs w:val="20"/>
        </w:rPr>
      </w:pPr>
      <w:r w:rsidRPr="00DE7BD2">
        <w:rPr>
          <w:rFonts w:ascii="Arial" w:eastAsia="Arial Unicode MS" w:hAnsi="Arial" w:cs="Arial"/>
          <w:bCs/>
          <w:sz w:val="20"/>
          <w:szCs w:val="20"/>
          <w:u w:val="single"/>
        </w:rPr>
        <w:t>SUB-AGREEMENTS</w:t>
      </w:r>
      <w:r w:rsidRPr="00DE7BD2">
        <w:rPr>
          <w:rFonts w:ascii="Arial" w:eastAsia="Arial Unicode MS" w:hAnsi="Arial" w:cs="Arial"/>
          <w:sz w:val="20"/>
          <w:szCs w:val="20"/>
        </w:rPr>
        <w:t>. Unless provided for in this Contract, no arrangement shall be made by the Provider with any other party for furnishing any of the services herein contracted for without the consent and approval of the Contract Administrator. Any sub-agreement hereunder Entered into subsequent to the execution of this Contract must be annotated "approved" by the Contract Administrator before it is reimbursable hereunder. This provision will not be taken as requiring the approval of contracts of employment between the Provider and its employees assigned for services thereunder. </w:t>
      </w:r>
    </w:p>
    <w:p w14:paraId="7E1CB2AC" w14:textId="77777777" w:rsidR="006F2EBF" w:rsidRPr="00DE7BD2" w:rsidRDefault="006F2EBF" w:rsidP="006F2EBF">
      <w:pPr>
        <w:spacing w:after="0"/>
        <w:ind w:left="720"/>
        <w:contextualSpacing/>
        <w:rPr>
          <w:rFonts w:ascii="Arial" w:eastAsia="Arial Unicode MS" w:hAnsi="Arial" w:cs="Arial"/>
          <w:bCs/>
          <w:sz w:val="20"/>
          <w:szCs w:val="20"/>
          <w:u w:val="single"/>
        </w:rPr>
      </w:pPr>
    </w:p>
    <w:p w14:paraId="2DFF6CDE"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eastAsia="Times New Roman" w:hAnsi="Arial" w:cs="Arial"/>
          <w:sz w:val="20"/>
          <w:szCs w:val="20"/>
        </w:rPr>
      </w:pPr>
      <w:r w:rsidRPr="00DE7BD2">
        <w:rPr>
          <w:rFonts w:ascii="Arial" w:eastAsia="Arial Unicode MS" w:hAnsi="Arial" w:cs="Arial"/>
          <w:bCs/>
          <w:sz w:val="20"/>
          <w:szCs w:val="20"/>
          <w:u w:val="single"/>
        </w:rPr>
        <w:t>SUBLETTING, ASSIGNMENT OR TRANSFER</w:t>
      </w:r>
      <w:r w:rsidRPr="00DE7BD2">
        <w:rPr>
          <w:rFonts w:ascii="Arial" w:eastAsia="Arial Unicode MS" w:hAnsi="Arial" w:cs="Arial"/>
          <w:sz w:val="20"/>
          <w:szCs w:val="20"/>
        </w:rPr>
        <w:t>. The Provider shall not sublet, sell, transfer, assign or otherwise dispose of this Contract or any portion thereof, or of its right, title or interest therein, without written request to and written consent of the Contract Administrator. No subcontracts or transfer of Contract shall in any case release the Provider of its liability under this Contract. </w:t>
      </w:r>
    </w:p>
    <w:p w14:paraId="3B004835" w14:textId="77777777" w:rsidR="006F2EBF" w:rsidRPr="00DE7BD2" w:rsidRDefault="006F2EBF" w:rsidP="006F2EBF">
      <w:pPr>
        <w:spacing w:after="0"/>
        <w:ind w:left="720"/>
        <w:contextualSpacing/>
        <w:rPr>
          <w:rFonts w:ascii="Arial" w:eastAsia="Arial Unicode MS" w:hAnsi="Arial" w:cs="Arial"/>
          <w:bCs/>
          <w:sz w:val="20"/>
          <w:szCs w:val="20"/>
          <w:u w:val="single"/>
        </w:rPr>
      </w:pPr>
    </w:p>
    <w:p w14:paraId="14DEDEA4"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eastAsia="Times New Roman" w:hAnsi="Arial" w:cs="Arial"/>
          <w:sz w:val="20"/>
          <w:szCs w:val="20"/>
        </w:rPr>
      </w:pPr>
      <w:r w:rsidRPr="00DE7BD2">
        <w:rPr>
          <w:rFonts w:ascii="Arial" w:eastAsia="Arial Unicode MS" w:hAnsi="Arial" w:cs="Arial"/>
          <w:bCs/>
          <w:sz w:val="20"/>
          <w:szCs w:val="20"/>
          <w:u w:val="single"/>
        </w:rPr>
        <w:t>EQUAL EMPLOYMENT OPPORTUNITY</w:t>
      </w:r>
      <w:r w:rsidRPr="00DE7BD2">
        <w:rPr>
          <w:rFonts w:ascii="Arial" w:eastAsia="Arial Unicode MS" w:hAnsi="Arial" w:cs="Arial"/>
          <w:sz w:val="20"/>
          <w:szCs w:val="20"/>
        </w:rPr>
        <w:t>. During the performance of this Contract, the Provider agrees as follows: </w:t>
      </w:r>
    </w:p>
    <w:p w14:paraId="450FF4B2" w14:textId="77777777" w:rsidR="006F2EBF" w:rsidRPr="00DE7BD2" w:rsidRDefault="006F2EBF" w:rsidP="00AF4E65">
      <w:pPr>
        <w:widowControl w:val="0"/>
        <w:numPr>
          <w:ilvl w:val="0"/>
          <w:numId w:val="5"/>
        </w:numPr>
        <w:autoSpaceDE w:val="0"/>
        <w:autoSpaceDN w:val="0"/>
        <w:adjustRightInd w:val="0"/>
        <w:spacing w:before="100" w:beforeAutospacing="1" w:after="100" w:afterAutospacing="1" w:line="276" w:lineRule="auto"/>
        <w:rPr>
          <w:rFonts w:ascii="Arial" w:eastAsia="Arial Unicode MS" w:hAnsi="Arial" w:cs="Arial"/>
          <w:sz w:val="20"/>
          <w:szCs w:val="20"/>
        </w:rPr>
      </w:pPr>
      <w:r w:rsidRPr="00DE7BD2">
        <w:rPr>
          <w:rFonts w:ascii="Arial" w:eastAsia="Arial Unicode MS" w:hAnsi="Arial" w:cs="Arial"/>
          <w:sz w:val="20"/>
          <w:szCs w:val="20"/>
        </w:rPr>
        <w:t xml:space="preserve">The Provider shall not discriminate against any employee or applicant for employment relating to this Contract because of race, color, religious creed, sex, national origin, ancestry, age, physical </w:t>
      </w:r>
      <w:r w:rsidRPr="00DE7BD2">
        <w:rPr>
          <w:rFonts w:ascii="Arial" w:eastAsia="Arial Unicode MS" w:hAnsi="Arial" w:cs="Arial"/>
          <w:sz w:val="20"/>
          <w:szCs w:val="20"/>
        </w:rPr>
        <w:lastRenderedPageBreak/>
        <w:t>or mental disability, or sexual orientation, unless related to a bona fide occupational qualification.  The Provider shall take affirmative action to ensure that applicants are employed and employees are treated during employment, without regard to their race, color, religion, sex, age, national origin, physical or mental disability, or sexual orientation.</w:t>
      </w:r>
    </w:p>
    <w:p w14:paraId="102B3692" w14:textId="77777777" w:rsidR="006F2EBF" w:rsidRPr="00DE7BD2" w:rsidRDefault="006F2EBF" w:rsidP="006F2EBF">
      <w:pPr>
        <w:spacing w:before="100" w:beforeAutospacing="1" w:after="100" w:afterAutospacing="1"/>
        <w:ind w:left="720"/>
        <w:rPr>
          <w:rFonts w:ascii="Arial" w:eastAsia="Arial Unicode MS" w:hAnsi="Arial" w:cs="Arial"/>
          <w:sz w:val="20"/>
          <w:szCs w:val="20"/>
        </w:rPr>
      </w:pPr>
      <w:r w:rsidRPr="00DE7BD2">
        <w:rPr>
          <w:rFonts w:ascii="Arial" w:eastAsia="Arial Unicode MS" w:hAnsi="Arial" w:cs="Arial"/>
          <w:sz w:val="20"/>
          <w:szCs w:val="20"/>
        </w:rPr>
        <w:t>Such action shall include but not be limited to the following:  employment, upgrading, demotions, or transfers; recruitment or recruitment advertising; layoffs or terminations; rates of pay or other forms of compensation; and selection for training including apprenticeship.  The Provider agrees to post in conspicuous places available to employees and applicants for employment notices setting forth the provisions of this nondiscrimination clause.</w:t>
      </w:r>
    </w:p>
    <w:p w14:paraId="64D933B6" w14:textId="77777777" w:rsidR="006F2EBF" w:rsidRPr="00DE7BD2" w:rsidRDefault="006F2EBF" w:rsidP="00AF4E65">
      <w:pPr>
        <w:widowControl w:val="0"/>
        <w:numPr>
          <w:ilvl w:val="0"/>
          <w:numId w:val="5"/>
        </w:numPr>
        <w:autoSpaceDE w:val="0"/>
        <w:autoSpaceDN w:val="0"/>
        <w:adjustRightInd w:val="0"/>
        <w:spacing w:after="0" w:line="276" w:lineRule="auto"/>
        <w:rPr>
          <w:rFonts w:ascii="Arial" w:eastAsia="Arial Unicode MS" w:hAnsi="Arial" w:cs="Arial"/>
          <w:sz w:val="20"/>
          <w:szCs w:val="20"/>
        </w:rPr>
      </w:pPr>
      <w:r w:rsidRPr="00DE7BD2">
        <w:rPr>
          <w:rFonts w:ascii="Arial" w:eastAsia="Arial Unicode MS" w:hAnsi="Arial" w:cs="Arial"/>
          <w:sz w:val="20"/>
          <w:szCs w:val="20"/>
        </w:rPr>
        <w:t>The Provider shall, in all solicitations or advertising for employees placed by or on behalf of the Provider relating to this Contract, state that all qualified applicants shall receive consideration for employment without regard to race, color, religious creed, sex, national origin, ancestry, age, physical or mental disability, or sexual orientation.</w:t>
      </w:r>
    </w:p>
    <w:p w14:paraId="7BA1C18D" w14:textId="77777777" w:rsidR="006F2EBF" w:rsidRPr="00DE7BD2" w:rsidRDefault="006F2EBF" w:rsidP="006F2EBF">
      <w:pPr>
        <w:widowControl w:val="0"/>
        <w:autoSpaceDE w:val="0"/>
        <w:autoSpaceDN w:val="0"/>
        <w:adjustRightInd w:val="0"/>
        <w:spacing w:after="0"/>
        <w:ind w:left="720"/>
        <w:rPr>
          <w:rFonts w:ascii="Arial" w:eastAsia="Arial Unicode MS" w:hAnsi="Arial" w:cs="Arial"/>
          <w:sz w:val="20"/>
          <w:szCs w:val="20"/>
        </w:rPr>
      </w:pPr>
    </w:p>
    <w:p w14:paraId="078B48C5" w14:textId="77777777" w:rsidR="006F2EBF" w:rsidRPr="00DE7BD2" w:rsidRDefault="006F2EBF" w:rsidP="00AF4E65">
      <w:pPr>
        <w:widowControl w:val="0"/>
        <w:numPr>
          <w:ilvl w:val="0"/>
          <w:numId w:val="5"/>
        </w:numPr>
        <w:autoSpaceDE w:val="0"/>
        <w:autoSpaceDN w:val="0"/>
        <w:adjustRightInd w:val="0"/>
        <w:spacing w:after="0" w:line="276" w:lineRule="auto"/>
        <w:rPr>
          <w:rFonts w:ascii="Arial" w:eastAsia="Arial Unicode MS" w:hAnsi="Arial" w:cs="Arial"/>
          <w:sz w:val="20"/>
          <w:szCs w:val="20"/>
        </w:rPr>
      </w:pPr>
      <w:r w:rsidRPr="00DE7BD2">
        <w:rPr>
          <w:rFonts w:ascii="Arial" w:eastAsia="Arial Unicode MS" w:hAnsi="Arial" w:cs="Arial"/>
          <w:sz w:val="20"/>
          <w:szCs w:val="20"/>
        </w:rPr>
        <w:t>The Provider shall send to each labor union or representative of the workers with which it has a collective bargaining Contract, or other Contract or understanding, whereby it is furnished with labor for the performance of this Contract a notice to be provided by the contracting agency, advising the said labor union or workers' representative of the Provider's commitment under this section and shall post copies of the notice in conspicuous places available to employees and applicants for employment.</w:t>
      </w:r>
    </w:p>
    <w:p w14:paraId="05735B80" w14:textId="77777777" w:rsidR="006F2EBF" w:rsidRPr="00DE7BD2" w:rsidRDefault="006F2EBF" w:rsidP="006F2EBF">
      <w:pPr>
        <w:widowControl w:val="0"/>
        <w:autoSpaceDE w:val="0"/>
        <w:autoSpaceDN w:val="0"/>
        <w:adjustRightInd w:val="0"/>
        <w:spacing w:after="0"/>
        <w:rPr>
          <w:rFonts w:ascii="Arial" w:eastAsia="Arial Unicode MS" w:hAnsi="Arial" w:cs="Arial"/>
          <w:sz w:val="20"/>
          <w:szCs w:val="20"/>
        </w:rPr>
      </w:pPr>
    </w:p>
    <w:p w14:paraId="3589FE3D" w14:textId="77777777" w:rsidR="006F2EBF" w:rsidRPr="00DE7BD2" w:rsidRDefault="006F2EBF" w:rsidP="00AF4E65">
      <w:pPr>
        <w:widowControl w:val="0"/>
        <w:numPr>
          <w:ilvl w:val="0"/>
          <w:numId w:val="5"/>
        </w:numPr>
        <w:autoSpaceDE w:val="0"/>
        <w:autoSpaceDN w:val="0"/>
        <w:adjustRightInd w:val="0"/>
        <w:spacing w:after="0" w:line="276" w:lineRule="auto"/>
        <w:rPr>
          <w:rFonts w:ascii="Arial" w:eastAsia="Arial Unicode MS" w:hAnsi="Arial" w:cs="Arial"/>
          <w:sz w:val="20"/>
          <w:szCs w:val="20"/>
        </w:rPr>
      </w:pPr>
      <w:r w:rsidRPr="00DE7BD2">
        <w:rPr>
          <w:rFonts w:ascii="Arial" w:eastAsia="Arial Unicode MS" w:hAnsi="Arial" w:cs="Arial"/>
          <w:sz w:val="20"/>
          <w:szCs w:val="20"/>
        </w:rPr>
        <w:t>The Provider shall inform the contracting Department’s Equal Employment Opportunity Coordinator of any discrimination complaints brought to an external regulatory body (Maine Human Rights Commission, EEOC, Office of Civil Rights) against their agency by any individual as well as any lawsuit regarding alleged discriminatory practice.</w:t>
      </w:r>
    </w:p>
    <w:p w14:paraId="09EB419B" w14:textId="77777777" w:rsidR="006F2EBF" w:rsidRPr="00DE7BD2" w:rsidRDefault="006F2EBF" w:rsidP="006F2EBF">
      <w:pPr>
        <w:widowControl w:val="0"/>
        <w:autoSpaceDE w:val="0"/>
        <w:autoSpaceDN w:val="0"/>
        <w:adjustRightInd w:val="0"/>
        <w:spacing w:after="0"/>
        <w:rPr>
          <w:rFonts w:ascii="Arial" w:eastAsia="Arial Unicode MS" w:hAnsi="Arial" w:cs="Arial"/>
          <w:sz w:val="20"/>
          <w:szCs w:val="20"/>
        </w:rPr>
      </w:pPr>
    </w:p>
    <w:p w14:paraId="214089D0" w14:textId="77777777" w:rsidR="006F2EBF" w:rsidRPr="00DE7BD2" w:rsidRDefault="006F2EBF" w:rsidP="00AF4E65">
      <w:pPr>
        <w:widowControl w:val="0"/>
        <w:numPr>
          <w:ilvl w:val="0"/>
          <w:numId w:val="5"/>
        </w:numPr>
        <w:autoSpaceDE w:val="0"/>
        <w:autoSpaceDN w:val="0"/>
        <w:adjustRightInd w:val="0"/>
        <w:spacing w:after="0" w:line="276" w:lineRule="auto"/>
        <w:rPr>
          <w:rFonts w:ascii="Arial" w:eastAsia="Arial Unicode MS" w:hAnsi="Arial" w:cs="Arial"/>
          <w:sz w:val="20"/>
          <w:szCs w:val="20"/>
        </w:rPr>
      </w:pPr>
      <w:r w:rsidRPr="00DE7BD2">
        <w:rPr>
          <w:rFonts w:ascii="Arial" w:eastAsia="Arial Unicode MS" w:hAnsi="Arial" w:cs="Arial"/>
          <w:sz w:val="20"/>
          <w:szCs w:val="20"/>
        </w:rPr>
        <w:t>The Provider shall comply with all aspects of the Americans with Disabilities Act (ADA) in employment and in the provision of service to include accessibility and reasonable accommodations for employees and clients.</w:t>
      </w:r>
    </w:p>
    <w:p w14:paraId="43F3B45F" w14:textId="77777777" w:rsidR="006F2EBF" w:rsidRPr="00DE7BD2" w:rsidRDefault="006F2EBF" w:rsidP="006F2EBF">
      <w:pPr>
        <w:widowControl w:val="0"/>
        <w:autoSpaceDE w:val="0"/>
        <w:autoSpaceDN w:val="0"/>
        <w:adjustRightInd w:val="0"/>
        <w:spacing w:after="0"/>
        <w:rPr>
          <w:rFonts w:ascii="Arial" w:eastAsia="Arial Unicode MS" w:hAnsi="Arial" w:cs="Arial"/>
          <w:sz w:val="20"/>
          <w:szCs w:val="20"/>
        </w:rPr>
      </w:pPr>
    </w:p>
    <w:p w14:paraId="775B891C" w14:textId="77777777" w:rsidR="006F2EBF" w:rsidRPr="00DE7BD2" w:rsidRDefault="006F2EBF" w:rsidP="00AF4E65">
      <w:pPr>
        <w:widowControl w:val="0"/>
        <w:numPr>
          <w:ilvl w:val="0"/>
          <w:numId w:val="5"/>
        </w:numPr>
        <w:autoSpaceDE w:val="0"/>
        <w:autoSpaceDN w:val="0"/>
        <w:adjustRightInd w:val="0"/>
        <w:spacing w:after="0" w:line="276" w:lineRule="auto"/>
        <w:rPr>
          <w:rFonts w:ascii="Arial" w:eastAsia="Arial Unicode MS" w:hAnsi="Arial" w:cs="Arial"/>
          <w:sz w:val="20"/>
          <w:szCs w:val="20"/>
        </w:rPr>
      </w:pPr>
      <w:r w:rsidRPr="00DE7BD2">
        <w:rPr>
          <w:rFonts w:ascii="Arial" w:eastAsia="Arial Unicode MS" w:hAnsi="Arial" w:cs="Arial"/>
          <w:sz w:val="20"/>
          <w:szCs w:val="20"/>
        </w:rPr>
        <w:t>Providers and subcontractors with Contracts in excess of $50,000 shall also pursue in good faith affirmative action programs, which programs must conform with applicable state and federal laws, rules and regulations.</w:t>
      </w:r>
    </w:p>
    <w:p w14:paraId="0DA7E6E5" w14:textId="77777777" w:rsidR="006F2EBF" w:rsidRPr="00DE7BD2" w:rsidRDefault="006F2EBF" w:rsidP="006F2EBF">
      <w:pPr>
        <w:widowControl w:val="0"/>
        <w:autoSpaceDE w:val="0"/>
        <w:autoSpaceDN w:val="0"/>
        <w:adjustRightInd w:val="0"/>
        <w:spacing w:after="0"/>
        <w:rPr>
          <w:rFonts w:ascii="Arial" w:eastAsia="Arial Unicode MS" w:hAnsi="Arial" w:cs="Arial"/>
          <w:sz w:val="20"/>
          <w:szCs w:val="20"/>
        </w:rPr>
      </w:pPr>
    </w:p>
    <w:p w14:paraId="7D518C12" w14:textId="77777777" w:rsidR="006F2EBF" w:rsidRPr="00DE7BD2" w:rsidRDefault="006F2EBF" w:rsidP="00AF4E65">
      <w:pPr>
        <w:widowControl w:val="0"/>
        <w:numPr>
          <w:ilvl w:val="0"/>
          <w:numId w:val="5"/>
        </w:numPr>
        <w:autoSpaceDE w:val="0"/>
        <w:autoSpaceDN w:val="0"/>
        <w:adjustRightInd w:val="0"/>
        <w:spacing w:after="0" w:line="276" w:lineRule="auto"/>
        <w:rPr>
          <w:rFonts w:ascii="Arial" w:eastAsia="Arial Unicode MS" w:hAnsi="Arial" w:cs="Arial"/>
          <w:sz w:val="20"/>
          <w:szCs w:val="20"/>
        </w:rPr>
      </w:pPr>
      <w:r w:rsidRPr="00DE7BD2">
        <w:rPr>
          <w:rFonts w:ascii="Arial" w:eastAsia="Arial Unicode MS" w:hAnsi="Arial" w:cs="Arial"/>
          <w:sz w:val="20"/>
          <w:szCs w:val="20"/>
        </w:rPr>
        <w:t>The Provider shall cause the foregoing provisions to be inserted in any subcontract for any work covered by this Contract so that such provisions shall be binding upon each subcontractor, provided that the foregoing provisions shall not apply to contracts or subcontracts for standard commercial supplies or raw materials.</w:t>
      </w:r>
    </w:p>
    <w:p w14:paraId="3C77872D" w14:textId="77777777" w:rsidR="006F2EBF" w:rsidRPr="00DE7BD2" w:rsidRDefault="006F2EBF" w:rsidP="006F2EBF">
      <w:pPr>
        <w:widowControl w:val="0"/>
        <w:autoSpaceDE w:val="0"/>
        <w:autoSpaceDN w:val="0"/>
        <w:adjustRightInd w:val="0"/>
        <w:spacing w:after="0"/>
        <w:rPr>
          <w:rFonts w:ascii="Arial" w:eastAsia="Arial Unicode MS" w:hAnsi="Arial" w:cs="Arial"/>
          <w:sz w:val="20"/>
          <w:szCs w:val="20"/>
        </w:rPr>
      </w:pPr>
    </w:p>
    <w:p w14:paraId="50898DE8"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EMPLOYMENT AND PERSONNEL.</w:t>
      </w:r>
      <w:r w:rsidRPr="00DE7BD2">
        <w:rPr>
          <w:rFonts w:ascii="Arial" w:eastAsia="Arial Unicode MS" w:hAnsi="Arial" w:cs="Arial"/>
          <w:sz w:val="20"/>
          <w:szCs w:val="20"/>
        </w:rPr>
        <w:t xml:space="preserve"> The Provider shall not engage on a full-time, part-time or other basis during the period of this Contract, any (a) state employee or (b) any former state employee who participated in any way in the solicitation, award or administration of this Agreement.  This restriction shall not apply to regularly retired employees or any employee who has out of state employment for a period of twelve (12) months.</w:t>
      </w:r>
      <w:r w:rsidRPr="00DE7BD2" w:rsidDel="00307922">
        <w:rPr>
          <w:rFonts w:ascii="Arial" w:eastAsia="Arial Unicode MS" w:hAnsi="Arial" w:cs="Arial"/>
          <w:sz w:val="20"/>
          <w:szCs w:val="20"/>
        </w:rPr>
        <w:t xml:space="preserve"> </w:t>
      </w:r>
    </w:p>
    <w:p w14:paraId="4815DED6" w14:textId="77777777" w:rsidR="006F2EBF" w:rsidRPr="00DE7BD2" w:rsidRDefault="006F2EBF" w:rsidP="006F2EBF">
      <w:pPr>
        <w:spacing w:after="0"/>
        <w:ind w:left="720"/>
        <w:contextualSpacing/>
        <w:rPr>
          <w:rFonts w:ascii="Arial" w:eastAsia="Arial Unicode MS" w:hAnsi="Arial" w:cs="Arial"/>
          <w:bCs/>
          <w:sz w:val="20"/>
          <w:szCs w:val="20"/>
          <w:u w:val="single"/>
        </w:rPr>
      </w:pPr>
    </w:p>
    <w:p w14:paraId="0A12A49E"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WARRANTY</w:t>
      </w:r>
      <w:r w:rsidRPr="00DE7BD2">
        <w:rPr>
          <w:rFonts w:ascii="Arial" w:eastAsia="Arial Unicode MS" w:hAnsi="Arial" w:cs="Arial"/>
          <w:sz w:val="20"/>
          <w:szCs w:val="20"/>
        </w:rPr>
        <w:t xml:space="preserve">. The Provider warrants that it has not employed or contracted with any company or person, other than for assistance with the normal study and preparation of a proposal, to solicit or secure this Contract and that it has not paid, or agreed to pay, any company or person, other than a bona fide employee working solely for the Provider, any fee, commission, percentage, brokerage fee, gifts, or any other consideration, contingent upon, or resulting from the award for making this Contract. For breach or violation of this warranty, the Department shall have the right to annul this </w:t>
      </w:r>
      <w:r w:rsidRPr="00DE7BD2">
        <w:rPr>
          <w:rFonts w:ascii="Arial" w:eastAsia="Arial Unicode MS" w:hAnsi="Arial" w:cs="Arial"/>
          <w:sz w:val="20"/>
          <w:szCs w:val="20"/>
        </w:rPr>
        <w:lastRenderedPageBreak/>
        <w:t>Contract without liability or, in its discretion to otherwise recover the full amount of such fee, commission, percentage, brokerage fee, gift, or contingent fee. </w:t>
      </w:r>
    </w:p>
    <w:p w14:paraId="0841F1F5" w14:textId="77777777" w:rsidR="006F2EBF" w:rsidRPr="00DE7BD2" w:rsidRDefault="006F2EBF" w:rsidP="006F2EBF">
      <w:pPr>
        <w:spacing w:after="0"/>
        <w:ind w:left="720"/>
        <w:contextualSpacing/>
        <w:rPr>
          <w:rFonts w:ascii="Arial" w:eastAsia="Arial Unicode MS" w:hAnsi="Arial" w:cs="Arial"/>
          <w:bCs/>
          <w:sz w:val="20"/>
          <w:szCs w:val="20"/>
          <w:u w:val="single"/>
        </w:rPr>
      </w:pPr>
    </w:p>
    <w:p w14:paraId="64EBEC17"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ACCESS TO RECORDS.</w:t>
      </w:r>
      <w:r w:rsidRPr="00DE7BD2">
        <w:rPr>
          <w:rFonts w:ascii="Arial" w:eastAsia="Arial Unicode MS" w:hAnsi="Arial" w:cs="Arial"/>
          <w:bCs/>
          <w:sz w:val="20"/>
          <w:szCs w:val="20"/>
        </w:rPr>
        <w:t xml:space="preserve">   As a condition of accepting an Contract for services under this section, a Provider must agree to treat all records, other than proprietary information, relating to personal services work performed under the Contract as public records under the freedom of access laws to the same extent as if the work were performed directly by the Department or agency. For the purposes of this subsection, "proprietary information" means information that is a trade secret or commercial or financial information, the disclosure of which would impair the competitive position of the Provider and would make available information not otherwise publicly available. Information relating to wages and benefits of the employees performing the personal services work under the Contract and information concerning employee and Contract oversight and accountability procedures and systems are not proprietary information. The Provider shall maintain all books, documents, payrolls, papers, accounting records and other evidence pertaining to this Contract and make such materials available at its offices at all reasonable times during the period of this Contract and for such subsequent period as specified under Maine Uniform Accounting and Auditing Practices for Community Agencies (MAAP) rules.  The Provider shall allow inspection of pertinent documents by the Department or any authorized representative of the State of Maine or Federal Government, and shall furnish copies thereof, if requested. This subsection applies to contracts, contract extensions and contract amendments executed on or after October 1, 2009</w:t>
      </w:r>
      <w:r w:rsidRPr="00DE7BD2">
        <w:rPr>
          <w:rFonts w:ascii="Arial" w:eastAsia="Arial Unicode MS" w:hAnsi="Arial" w:cs="Arial"/>
          <w:sz w:val="20"/>
          <w:szCs w:val="20"/>
        </w:rPr>
        <w:t>. </w:t>
      </w:r>
    </w:p>
    <w:p w14:paraId="49CD0F03"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p>
    <w:p w14:paraId="5AC5CC11"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eastAsia="Arial Unicode MS" w:hAnsi="Arial" w:cs="Arial"/>
          <w:sz w:val="20"/>
          <w:szCs w:val="20"/>
        </w:rPr>
      </w:pPr>
      <w:bookmarkStart w:id="13" w:name="_Hlk6901027"/>
      <w:r w:rsidRPr="00DE7BD2">
        <w:rPr>
          <w:rFonts w:ascii="Arial" w:eastAsia="Arial Unicode MS" w:hAnsi="Arial" w:cs="Arial"/>
          <w:bCs/>
          <w:sz w:val="20"/>
          <w:szCs w:val="20"/>
          <w:u w:val="single"/>
        </w:rPr>
        <w:t>TERMINATION.</w:t>
      </w:r>
      <w:r w:rsidRPr="00DE7BD2">
        <w:rPr>
          <w:rFonts w:ascii="Arial" w:eastAsia="Arial Unicode MS" w:hAnsi="Arial" w:cs="Arial"/>
          <w:sz w:val="20"/>
          <w:szCs w:val="20"/>
        </w:rPr>
        <w:t xml:space="preserve"> (a)The performance of work under the Contract may be terminated by the Department whenever for any reason the Contract Administrator shall determine that such termination is in the best interest of the Department. Any such termination shall be effected by delivery to the Provider of a Notice of Termination specifying the date on which such termination becomes effective. Upon such termination, the Department shall pay the Provider for work performed by the Provider prior to the date of Notice of Termination.  (b) Either party may terminate this Agreement for cause by providing a written notice of termination stating the reason for the termination.  Upon receipt of the notice of termination, the defaulting party shall have fifteen (15) business days to cure the default. If the default is of such a nature that it cannot be cured within fifteen (15) business days, the defaulting party shall have such additional time, as the parties may agree to, to cure the default, provided the defaulting party has taken steps to cure the default with the initial 15 days. </w:t>
      </w:r>
    </w:p>
    <w:bookmarkEnd w:id="13"/>
    <w:p w14:paraId="71328A2E" w14:textId="77777777" w:rsidR="006F2EBF" w:rsidRPr="00DE7BD2" w:rsidRDefault="006F2EBF" w:rsidP="006F2EBF">
      <w:pPr>
        <w:spacing w:after="0"/>
        <w:ind w:left="720"/>
        <w:contextualSpacing/>
        <w:rPr>
          <w:rFonts w:ascii="Arial" w:eastAsia="Arial Unicode MS" w:hAnsi="Arial" w:cs="Arial"/>
          <w:bCs/>
          <w:sz w:val="20"/>
          <w:szCs w:val="20"/>
          <w:u w:val="single"/>
        </w:rPr>
      </w:pPr>
    </w:p>
    <w:p w14:paraId="3AEBF707"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GOVERNMENTAL REQUIREMENTS</w:t>
      </w:r>
      <w:r w:rsidRPr="00DE7BD2">
        <w:rPr>
          <w:rFonts w:ascii="Arial" w:eastAsia="Arial Unicode MS" w:hAnsi="Arial" w:cs="Arial"/>
          <w:sz w:val="20"/>
          <w:szCs w:val="20"/>
        </w:rPr>
        <w:t>. The Provider warrants and represents that it will comply with all governmental ordinances, laws and regulations. </w:t>
      </w:r>
    </w:p>
    <w:p w14:paraId="0970AC2D" w14:textId="77777777" w:rsidR="006F2EBF" w:rsidRPr="00DE7BD2" w:rsidRDefault="006F2EBF" w:rsidP="006F2EBF">
      <w:pPr>
        <w:spacing w:after="0"/>
        <w:ind w:left="720"/>
        <w:contextualSpacing/>
        <w:rPr>
          <w:rFonts w:ascii="Arial" w:eastAsia="Arial Unicode MS" w:hAnsi="Arial" w:cs="Arial"/>
          <w:sz w:val="20"/>
          <w:szCs w:val="20"/>
        </w:rPr>
      </w:pPr>
    </w:p>
    <w:p w14:paraId="4289EBA7"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GOVERNING LAW</w:t>
      </w:r>
      <w:r w:rsidRPr="00DE7BD2">
        <w:rPr>
          <w:rFonts w:ascii="Arial" w:eastAsia="Arial Unicode MS" w:hAnsi="Arial" w:cs="Arial"/>
          <w:sz w:val="20"/>
          <w:szCs w:val="20"/>
        </w:rPr>
        <w:t>. This Contract shall be governed in all respects by the laws, statutes, and regulations of the United States of America and of the State of Maine. Any legal proceeding against the State regarding this Contract shall be brought in State of Maine administrative or judicial forums. The Provider consents to personal jurisdiction in the State of Maine. </w:t>
      </w:r>
    </w:p>
    <w:p w14:paraId="40222D13" w14:textId="77777777" w:rsidR="006F2EBF" w:rsidRPr="00DE7BD2" w:rsidRDefault="006F2EBF" w:rsidP="006F2EBF">
      <w:pPr>
        <w:spacing w:after="0"/>
        <w:ind w:left="720"/>
        <w:contextualSpacing/>
        <w:rPr>
          <w:rFonts w:ascii="Arial" w:eastAsia="Arial Unicode MS" w:hAnsi="Arial" w:cs="Arial"/>
          <w:bCs/>
          <w:sz w:val="20"/>
          <w:szCs w:val="20"/>
          <w:u w:val="single"/>
        </w:rPr>
      </w:pPr>
    </w:p>
    <w:p w14:paraId="7A280FB6"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hAnsi="Arial" w:cs="Arial"/>
          <w:sz w:val="20"/>
          <w:szCs w:val="20"/>
        </w:rPr>
      </w:pPr>
      <w:r w:rsidRPr="00DE7BD2">
        <w:rPr>
          <w:rFonts w:ascii="Arial" w:eastAsia="Arial Unicode MS" w:hAnsi="Arial" w:cs="Arial"/>
          <w:bCs/>
          <w:sz w:val="20"/>
          <w:szCs w:val="20"/>
          <w:u w:val="single"/>
        </w:rPr>
        <w:t>STATE HELD HARMLESS</w:t>
      </w:r>
      <w:r w:rsidRPr="00DE7BD2">
        <w:rPr>
          <w:rFonts w:ascii="Arial" w:eastAsia="Arial Unicode MS" w:hAnsi="Arial" w:cs="Arial"/>
          <w:sz w:val="20"/>
          <w:szCs w:val="20"/>
        </w:rPr>
        <w:t xml:space="preserve">. </w:t>
      </w:r>
      <w:r w:rsidRPr="00DE7BD2">
        <w:rPr>
          <w:rFonts w:ascii="Arial" w:hAnsi="Arial" w:cs="Arial"/>
          <w:sz w:val="20"/>
          <w:szCs w:val="20"/>
        </w:rPr>
        <w:t>The Provider shall indemnify and hold harmless the Department and its officers, agents, and employees from and against any and all third party claims, liabilities, and costs, including reasonable attorney fees, for any or all injuries to persons or property or claims for money damages, including claims for violation of intellectual property rights, arising from the negligent acts or omissions of the Provider, its employees or agents, officers or Subcontractors in the performance of work under this Agreement; provided, however, the Provider shall not be liable for claims arising out of the negligent acts or omissions of the Department, or for actions taken in reasonable reliance on written instructions of the Department.</w:t>
      </w:r>
    </w:p>
    <w:p w14:paraId="468B6101" w14:textId="77777777" w:rsidR="006F2EBF" w:rsidRPr="00DE7BD2" w:rsidRDefault="006F2EBF" w:rsidP="006F2EBF">
      <w:pPr>
        <w:widowControl w:val="0"/>
        <w:autoSpaceDE w:val="0"/>
        <w:autoSpaceDN w:val="0"/>
        <w:adjustRightInd w:val="0"/>
        <w:spacing w:after="0"/>
        <w:contextualSpacing/>
        <w:rPr>
          <w:rFonts w:ascii="Arial" w:eastAsia="Arial Unicode MS" w:hAnsi="Arial" w:cs="Arial"/>
          <w:sz w:val="20"/>
          <w:szCs w:val="20"/>
        </w:rPr>
      </w:pPr>
    </w:p>
    <w:p w14:paraId="6C153721"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NOTICE OF CLAIMS</w:t>
      </w:r>
      <w:r w:rsidRPr="00DE7BD2">
        <w:rPr>
          <w:rFonts w:ascii="Arial" w:eastAsia="Arial Unicode MS" w:hAnsi="Arial" w:cs="Arial"/>
          <w:sz w:val="20"/>
          <w:szCs w:val="20"/>
        </w:rPr>
        <w:t xml:space="preserve">. The Provider shall give the Contract Administrator immediate notice in writing </w:t>
      </w:r>
      <w:r w:rsidRPr="00DE7BD2">
        <w:rPr>
          <w:rFonts w:ascii="Arial" w:eastAsia="Arial Unicode MS" w:hAnsi="Arial" w:cs="Arial"/>
          <w:sz w:val="20"/>
          <w:szCs w:val="20"/>
        </w:rPr>
        <w:lastRenderedPageBreak/>
        <w:t>of any legal action or suit filed that is related in any way to the Contract or which may affect the performance of duties under the Contract, and prompt notice of any claim made against the Provider by any subcontractor which may result in litigation related in any way to the Contract or which may affect the performance of duties under the Contract. </w:t>
      </w:r>
    </w:p>
    <w:p w14:paraId="04F0F00B" w14:textId="77777777" w:rsidR="006F2EBF" w:rsidRPr="00DE7BD2" w:rsidRDefault="006F2EBF" w:rsidP="006F2EBF">
      <w:pPr>
        <w:spacing w:after="0"/>
        <w:ind w:left="720"/>
        <w:contextualSpacing/>
        <w:rPr>
          <w:rFonts w:ascii="Arial" w:eastAsia="Arial Unicode MS" w:hAnsi="Arial" w:cs="Arial"/>
          <w:bCs/>
          <w:sz w:val="20"/>
          <w:szCs w:val="20"/>
          <w:u w:val="single"/>
        </w:rPr>
      </w:pPr>
    </w:p>
    <w:p w14:paraId="2A357DA3"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APPROVAL.</w:t>
      </w:r>
      <w:r w:rsidRPr="00DE7BD2">
        <w:rPr>
          <w:rFonts w:ascii="Arial" w:eastAsia="Arial Unicode MS" w:hAnsi="Arial" w:cs="Arial"/>
          <w:sz w:val="20"/>
          <w:szCs w:val="20"/>
        </w:rPr>
        <w:t xml:space="preserve"> This Contract must have the approval of the State Controller and the State Purchases Review Committee before it can be considered a valid, enforceable document. </w:t>
      </w:r>
    </w:p>
    <w:p w14:paraId="61218D10" w14:textId="77777777" w:rsidR="006F2EBF" w:rsidRPr="00DE7BD2" w:rsidRDefault="006F2EBF" w:rsidP="006F2EBF">
      <w:pPr>
        <w:pStyle w:val="ListParagraph"/>
        <w:rPr>
          <w:rFonts w:ascii="Arial" w:eastAsia="Arial Unicode MS" w:hAnsi="Arial" w:cs="Arial"/>
          <w:sz w:val="20"/>
          <w:szCs w:val="20"/>
        </w:rPr>
      </w:pPr>
    </w:p>
    <w:p w14:paraId="5F2D7727"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 xml:space="preserve"> INSURANCE.</w:t>
      </w:r>
      <w:r w:rsidRPr="00DE7BD2">
        <w:rPr>
          <w:rFonts w:ascii="Arial" w:eastAsia="Arial Unicode MS" w:hAnsi="Arial" w:cs="Arial"/>
          <w:sz w:val="20"/>
          <w:szCs w:val="20"/>
        </w:rPr>
        <w:t xml:space="preserve"> The Provider shall keep in force a liability policy issued by a company fully licensed or designated as an eligible surplus line insurer to do business in this State by the Maine Department of Professional &amp; Financial Regulation, Bureau of Insurance, which policy includes the activity to be covered by this Contract with adequate liability coverage to protect itself and the Department from suits. Providers insured through a “risk retention group” insurer prior to July 1, 1991, may continue under that arrangement. Prior to or upon execution of this Contract, the Provider shall furnish the Department with written or photocopied verification of the existence of such liability insurance policy.</w:t>
      </w:r>
    </w:p>
    <w:p w14:paraId="6E40F2EC" w14:textId="77777777" w:rsidR="006F2EBF" w:rsidRPr="00DE7BD2" w:rsidRDefault="006F2EBF" w:rsidP="006F2EBF">
      <w:pPr>
        <w:widowControl w:val="0"/>
        <w:autoSpaceDE w:val="0"/>
        <w:autoSpaceDN w:val="0"/>
        <w:adjustRightInd w:val="0"/>
        <w:spacing w:after="0"/>
        <w:contextualSpacing/>
        <w:rPr>
          <w:rFonts w:ascii="Arial" w:eastAsia="Arial Unicode MS" w:hAnsi="Arial" w:cs="Arial"/>
          <w:bCs/>
          <w:sz w:val="20"/>
          <w:szCs w:val="20"/>
          <w:u w:val="single"/>
        </w:rPr>
      </w:pPr>
    </w:p>
    <w:p w14:paraId="4CB44D2E"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NON-APPROPRIATION</w:t>
      </w:r>
      <w:r w:rsidRPr="00DE7BD2">
        <w:rPr>
          <w:rFonts w:ascii="Arial" w:eastAsia="Arial Unicode MS" w:hAnsi="Arial" w:cs="Arial"/>
          <w:sz w:val="20"/>
          <w:szCs w:val="20"/>
        </w:rPr>
        <w:t>. Notwithstanding any other provision of this Contract, if the State does not receive sufficient funds to fund this Contract and other obligations of the State, if funds are de-appropriated, or if the State does not receive legal authority to expend funds from the Maine State Legislature or Maine courts, then the State is not obligated to make payment under this Contract. </w:t>
      </w:r>
    </w:p>
    <w:p w14:paraId="3C01CAE2" w14:textId="77777777" w:rsidR="006F2EBF" w:rsidRPr="00DE7BD2" w:rsidRDefault="006F2EBF" w:rsidP="006F2EBF">
      <w:pPr>
        <w:spacing w:after="0"/>
        <w:ind w:left="720"/>
        <w:contextualSpacing/>
        <w:rPr>
          <w:rFonts w:ascii="Arial" w:eastAsia="Arial Unicode MS" w:hAnsi="Arial" w:cs="Arial"/>
          <w:bCs/>
          <w:sz w:val="20"/>
          <w:szCs w:val="20"/>
          <w:u w:val="single"/>
        </w:rPr>
      </w:pPr>
    </w:p>
    <w:p w14:paraId="2BD10C88"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SEVERABILITY.</w:t>
      </w:r>
      <w:r w:rsidRPr="00DE7BD2">
        <w:rPr>
          <w:rFonts w:ascii="Arial" w:eastAsia="Arial Unicode MS" w:hAnsi="Arial" w:cs="Arial"/>
          <w:sz w:val="20"/>
          <w:szCs w:val="20"/>
        </w:rPr>
        <w:t xml:space="preserve"> The invalidity or unenforceability of any particular provision, or part thereof, of this Contract shall not affect the remainder of said provision or any other provisions, and this Contract shall be construed in all respects as if such invalid or unenforceable provision or part thereof had been omitted. </w:t>
      </w:r>
      <w:r w:rsidRPr="00DE7BD2">
        <w:rPr>
          <w:rFonts w:ascii="Arial" w:eastAsia="Arial Unicode MS" w:hAnsi="Arial" w:cs="Arial"/>
          <w:sz w:val="20"/>
          <w:szCs w:val="20"/>
        </w:rPr>
        <w:br/>
      </w:r>
    </w:p>
    <w:p w14:paraId="0DDA7B60"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ORDER OF PRECEDENCE</w:t>
      </w:r>
      <w:r w:rsidRPr="00DE7BD2">
        <w:rPr>
          <w:rFonts w:ascii="Arial" w:eastAsia="Arial Unicode MS" w:hAnsi="Arial" w:cs="Arial"/>
          <w:sz w:val="20"/>
          <w:szCs w:val="20"/>
        </w:rPr>
        <w:t xml:space="preserve">. In the event of a conflict between the documents comprising this Agreement, the Order of Precedence shall be: </w:t>
      </w:r>
    </w:p>
    <w:p w14:paraId="11BBCDAC"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p>
    <w:p w14:paraId="6CCDF102"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DE7BD2">
        <w:rPr>
          <w:rFonts w:ascii="Arial" w:eastAsia="Arial Unicode MS" w:hAnsi="Arial" w:cs="Arial"/>
          <w:sz w:val="20"/>
          <w:szCs w:val="20"/>
        </w:rPr>
        <w:tab/>
      </w:r>
      <w:r w:rsidRPr="00DE7BD2">
        <w:rPr>
          <w:rFonts w:ascii="Arial" w:eastAsia="Arial Unicode MS" w:hAnsi="Arial" w:cs="Arial"/>
          <w:sz w:val="20"/>
          <w:szCs w:val="20"/>
        </w:rPr>
        <w:tab/>
        <w:t xml:space="preserve">Rider C Exceptions </w:t>
      </w:r>
    </w:p>
    <w:p w14:paraId="33A3DC67"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DE7BD2">
        <w:rPr>
          <w:rFonts w:ascii="Arial" w:eastAsia="Arial Unicode MS" w:hAnsi="Arial" w:cs="Arial"/>
          <w:sz w:val="20"/>
          <w:szCs w:val="20"/>
        </w:rPr>
        <w:tab/>
      </w:r>
      <w:r w:rsidRPr="00DE7BD2">
        <w:rPr>
          <w:rFonts w:ascii="Arial" w:eastAsia="Arial Unicode MS" w:hAnsi="Arial" w:cs="Arial"/>
          <w:sz w:val="20"/>
          <w:szCs w:val="20"/>
        </w:rPr>
        <w:tab/>
        <w:t>Rider B Terms and Conditions</w:t>
      </w:r>
    </w:p>
    <w:p w14:paraId="304B2CDE"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DE7BD2">
        <w:rPr>
          <w:rFonts w:ascii="Arial" w:eastAsia="Arial Unicode MS" w:hAnsi="Arial" w:cs="Arial"/>
          <w:sz w:val="20"/>
          <w:szCs w:val="20"/>
        </w:rPr>
        <w:tab/>
      </w:r>
      <w:r w:rsidRPr="00DE7BD2">
        <w:rPr>
          <w:rFonts w:ascii="Arial" w:eastAsia="Arial Unicode MS" w:hAnsi="Arial" w:cs="Arial"/>
          <w:sz w:val="20"/>
          <w:szCs w:val="20"/>
        </w:rPr>
        <w:tab/>
        <w:t>Rider A Scope of Work</w:t>
      </w:r>
    </w:p>
    <w:p w14:paraId="4F050522"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DE7BD2">
        <w:rPr>
          <w:rFonts w:ascii="Arial" w:eastAsia="Arial Unicode MS" w:hAnsi="Arial" w:cs="Arial"/>
          <w:sz w:val="20"/>
          <w:szCs w:val="20"/>
        </w:rPr>
        <w:tab/>
      </w:r>
      <w:r w:rsidRPr="00DE7BD2">
        <w:rPr>
          <w:rFonts w:ascii="Arial" w:eastAsia="Arial Unicode MS" w:hAnsi="Arial" w:cs="Arial"/>
          <w:sz w:val="20"/>
          <w:szCs w:val="20"/>
        </w:rPr>
        <w:tab/>
        <w:t>Payment Rider</w:t>
      </w:r>
    </w:p>
    <w:p w14:paraId="0EA2C3F1"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DE7BD2">
        <w:rPr>
          <w:rFonts w:ascii="Arial" w:eastAsia="Arial Unicode MS" w:hAnsi="Arial" w:cs="Arial"/>
          <w:sz w:val="20"/>
          <w:szCs w:val="20"/>
        </w:rPr>
        <w:tab/>
      </w:r>
      <w:r w:rsidRPr="00DE7BD2">
        <w:rPr>
          <w:rFonts w:ascii="Arial" w:eastAsia="Arial Unicode MS" w:hAnsi="Arial" w:cs="Arial"/>
          <w:sz w:val="20"/>
          <w:szCs w:val="20"/>
        </w:rPr>
        <w:tab/>
        <w:t>Rider D Included at Department's Discretion</w:t>
      </w:r>
    </w:p>
    <w:p w14:paraId="1543BF2F"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DE7BD2">
        <w:rPr>
          <w:rFonts w:ascii="Arial" w:eastAsia="Arial Unicode MS" w:hAnsi="Arial" w:cs="Arial"/>
          <w:sz w:val="20"/>
          <w:szCs w:val="20"/>
        </w:rPr>
        <w:tab/>
      </w:r>
      <w:r w:rsidRPr="00DE7BD2">
        <w:rPr>
          <w:rFonts w:ascii="Arial" w:eastAsia="Arial Unicode MS" w:hAnsi="Arial" w:cs="Arial"/>
          <w:sz w:val="20"/>
          <w:szCs w:val="20"/>
        </w:rPr>
        <w:tab/>
        <w:t>Rider E Included at Department's Discretion</w:t>
      </w:r>
    </w:p>
    <w:p w14:paraId="630A1E40"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DE7BD2">
        <w:rPr>
          <w:rFonts w:ascii="Arial" w:eastAsia="Arial Unicode MS" w:hAnsi="Arial" w:cs="Arial"/>
          <w:sz w:val="20"/>
          <w:szCs w:val="20"/>
        </w:rPr>
        <w:tab/>
      </w:r>
      <w:r w:rsidRPr="00DE7BD2">
        <w:rPr>
          <w:rFonts w:ascii="Arial" w:eastAsia="Arial Unicode MS" w:hAnsi="Arial" w:cs="Arial"/>
          <w:sz w:val="20"/>
          <w:szCs w:val="20"/>
        </w:rPr>
        <w:tab/>
        <w:t>Rider F Included at Department's Discretion</w:t>
      </w:r>
    </w:p>
    <w:p w14:paraId="16377596"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DE7BD2">
        <w:rPr>
          <w:rFonts w:ascii="Arial" w:eastAsia="Arial Unicode MS" w:hAnsi="Arial" w:cs="Arial"/>
          <w:sz w:val="20"/>
          <w:szCs w:val="20"/>
        </w:rPr>
        <w:tab/>
      </w:r>
      <w:r w:rsidRPr="00DE7BD2">
        <w:rPr>
          <w:rFonts w:ascii="Arial" w:eastAsia="Arial Unicode MS" w:hAnsi="Arial" w:cs="Arial"/>
          <w:sz w:val="20"/>
          <w:szCs w:val="20"/>
        </w:rPr>
        <w:tab/>
        <w:t xml:space="preserve">Rider G Identification of Country in which contracted work will be performed  </w:t>
      </w:r>
    </w:p>
    <w:p w14:paraId="68A6CA64"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DE7BD2">
        <w:rPr>
          <w:rFonts w:ascii="Arial" w:eastAsia="Arial Unicode MS" w:hAnsi="Arial" w:cs="Arial"/>
          <w:sz w:val="20"/>
          <w:szCs w:val="20"/>
        </w:rPr>
        <w:tab/>
      </w:r>
      <w:r w:rsidRPr="00DE7BD2">
        <w:rPr>
          <w:rFonts w:ascii="Arial" w:eastAsia="Arial Unicode MS" w:hAnsi="Arial" w:cs="Arial"/>
          <w:sz w:val="20"/>
          <w:szCs w:val="20"/>
        </w:rPr>
        <w:tab/>
        <w:t>Business Associate Agreement included at Department's Discretion</w:t>
      </w:r>
    </w:p>
    <w:p w14:paraId="61AF426E"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DE7BD2">
        <w:rPr>
          <w:rFonts w:ascii="Arial" w:eastAsia="Arial Unicode MS" w:hAnsi="Arial" w:cs="Arial"/>
          <w:sz w:val="20"/>
          <w:szCs w:val="20"/>
        </w:rPr>
        <w:tab/>
      </w:r>
      <w:r w:rsidRPr="00DE7BD2">
        <w:rPr>
          <w:rFonts w:ascii="Arial" w:eastAsia="Arial Unicode MS" w:hAnsi="Arial" w:cs="Arial"/>
          <w:sz w:val="20"/>
          <w:szCs w:val="20"/>
        </w:rPr>
        <w:tab/>
        <w:t xml:space="preserve">Other Included at Department's Discretion </w:t>
      </w:r>
    </w:p>
    <w:p w14:paraId="1B946994"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p>
    <w:p w14:paraId="27A310A9"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eastAsia="Arial Unicode MS" w:hAnsi="Arial" w:cs="Arial"/>
          <w:bCs/>
          <w:sz w:val="20"/>
          <w:szCs w:val="20"/>
          <w:u w:val="single"/>
        </w:rPr>
      </w:pPr>
      <w:r w:rsidRPr="00DE7BD2">
        <w:rPr>
          <w:rFonts w:ascii="Arial" w:eastAsia="Arial Unicode MS" w:hAnsi="Arial" w:cs="Arial"/>
          <w:bCs/>
          <w:sz w:val="20"/>
          <w:szCs w:val="20"/>
          <w:u w:val="single"/>
        </w:rPr>
        <w:t>FORCE MAJEURE</w:t>
      </w:r>
      <w:r w:rsidRPr="00DE7BD2">
        <w:rPr>
          <w:rFonts w:ascii="Arial" w:eastAsia="Arial Unicode MS" w:hAnsi="Arial" w:cs="Arial"/>
          <w:sz w:val="20"/>
          <w:szCs w:val="20"/>
        </w:rPr>
        <w:t xml:space="preserve">. The performance of an obligation by either party shall be excused in the event that performance of that obligation is prevented by an act of God, act of war, riot, fire, explosion, flood or other catastrophe, sabotage, severe shortage of fuel, power or raw materials, change in law, court order, national defense requirement, or strike or labor dispute, provided that any such event and the delay caused thereby is beyond the control of, and could not reasonably be avoided by, that party. </w:t>
      </w:r>
    </w:p>
    <w:p w14:paraId="35C2D838"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bCs/>
          <w:sz w:val="20"/>
          <w:szCs w:val="20"/>
          <w:u w:val="single"/>
        </w:rPr>
      </w:pPr>
    </w:p>
    <w:p w14:paraId="0EEDB85C"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SET-OFF RIGHTS.</w:t>
      </w:r>
      <w:r w:rsidRPr="00DE7BD2">
        <w:rPr>
          <w:rFonts w:ascii="Arial" w:eastAsia="Arial Unicode MS" w:hAnsi="Arial" w:cs="Arial"/>
          <w:sz w:val="20"/>
          <w:szCs w:val="20"/>
        </w:rPr>
        <w:t xml:space="preserve"> The State shall have all of its common law, equitable and statutory rights of set-off. These rights shall include, but not be limited to, the State’s option to withhold for the purposes of set-off any monies due to the Provider under this Contract up to any amounts due and owing to the State with regard to this Contract, any other Contract, any other Contract with any State department or agency, including any Contract for a term commencing prior to the term of this Contract, plus any amounts due and owing to the State for any other reason including, without limitation, tax delinquencies, fee delinquencies or monetary penalties relative thereto. The State shall exercise its </w:t>
      </w:r>
      <w:r w:rsidRPr="00DE7BD2">
        <w:rPr>
          <w:rFonts w:ascii="Arial" w:eastAsia="Arial Unicode MS" w:hAnsi="Arial" w:cs="Arial"/>
          <w:sz w:val="20"/>
          <w:szCs w:val="20"/>
        </w:rPr>
        <w:lastRenderedPageBreak/>
        <w:t xml:space="preserve">set-off rights in accordance with normal State practices including, in cases of set-off pursuant to an audit, the finalization of such audit by the State agency, its representatives, or the State Controller. </w:t>
      </w:r>
    </w:p>
    <w:p w14:paraId="50C656FF" w14:textId="77777777" w:rsidR="006F2EBF" w:rsidRPr="00DE7BD2" w:rsidRDefault="006F2EBF" w:rsidP="006F2EBF">
      <w:pPr>
        <w:spacing w:after="0"/>
        <w:ind w:left="720"/>
        <w:contextualSpacing/>
        <w:rPr>
          <w:rFonts w:ascii="Arial" w:eastAsia="Arial Unicode MS" w:hAnsi="Arial" w:cs="Arial"/>
          <w:bCs/>
          <w:sz w:val="20"/>
          <w:szCs w:val="20"/>
          <w:u w:val="single"/>
        </w:rPr>
      </w:pPr>
    </w:p>
    <w:p w14:paraId="6404499B"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ENTIRE CONTRACT</w:t>
      </w:r>
      <w:r w:rsidRPr="00DE7BD2">
        <w:rPr>
          <w:rFonts w:ascii="Arial" w:eastAsia="Arial Unicode MS" w:hAnsi="Arial" w:cs="Arial"/>
          <w:sz w:val="20"/>
          <w:szCs w:val="20"/>
        </w:rPr>
        <w:t xml:space="preserve">. This document contains the entire Contract of the parties, and neither party shall be bound by any statement or representation not contained herein. No waiver shall be deemed to have been made by any of the parties </w:t>
      </w:r>
      <w:r w:rsidRPr="00DE7BD2">
        <w:rPr>
          <w:rFonts w:ascii="Arial" w:eastAsia="Arial Unicode MS" w:hAnsi="Arial" w:cs="Arial"/>
          <w:bCs/>
          <w:sz w:val="20"/>
          <w:szCs w:val="20"/>
          <w:u w:val="single"/>
        </w:rPr>
        <w:t>unless</w:t>
      </w:r>
      <w:r w:rsidRPr="00DE7BD2">
        <w:rPr>
          <w:rFonts w:ascii="Arial" w:eastAsia="Arial Unicode MS" w:hAnsi="Arial" w:cs="Arial"/>
          <w:sz w:val="20"/>
          <w:szCs w:val="20"/>
        </w:rPr>
        <w:t xml:space="preserve"> expressed in writing and signed by the waiving party. The parties expressly agree that they shall not assert in any action relating to the Contract that any implied waiver occurred between the parties, which is not expressed in writing. The failure of any party to insist in any one or more instances upon strict performance of any of the terms or provisions of the Contract, or to exercise an option or election under the Contract, shall not be construed as a waiver or relinquishment for the future of such terms, provisions, option or election, but the same shall continue in full force and effect, and no waiver by any party of any one or more of its rights or remedies under the Contract shall be deemed to be a waiver of any prior or subsequent rights or remedy under the Contract or at law.  </w:t>
      </w:r>
    </w:p>
    <w:p w14:paraId="13889867" w14:textId="77777777" w:rsidR="006F2EBF" w:rsidRPr="00DE7BD2" w:rsidRDefault="006F2EBF" w:rsidP="006F2EBF">
      <w:pPr>
        <w:widowControl w:val="0"/>
        <w:autoSpaceDE w:val="0"/>
        <w:autoSpaceDN w:val="0"/>
        <w:adjustRightInd w:val="0"/>
        <w:spacing w:after="0"/>
        <w:ind w:left="360"/>
        <w:contextualSpacing/>
        <w:rPr>
          <w:rFonts w:ascii="Arial" w:hAnsi="Arial" w:cs="Arial"/>
          <w:sz w:val="20"/>
          <w:szCs w:val="20"/>
          <w:u w:val="single"/>
        </w:rPr>
      </w:pPr>
    </w:p>
    <w:p w14:paraId="7A4B59C4" w14:textId="77777777" w:rsidR="006F2EBF" w:rsidRPr="00DE7BD2" w:rsidRDefault="006F2EBF" w:rsidP="00AF4E65">
      <w:pPr>
        <w:widowControl w:val="0"/>
        <w:numPr>
          <w:ilvl w:val="0"/>
          <w:numId w:val="6"/>
        </w:numPr>
        <w:autoSpaceDE w:val="0"/>
        <w:autoSpaceDN w:val="0"/>
        <w:adjustRightInd w:val="0"/>
        <w:spacing w:after="0" w:line="276" w:lineRule="auto"/>
        <w:contextualSpacing/>
        <w:rPr>
          <w:rFonts w:ascii="Arial" w:hAnsi="Arial" w:cs="Arial"/>
          <w:sz w:val="20"/>
          <w:szCs w:val="20"/>
        </w:rPr>
      </w:pPr>
      <w:r w:rsidRPr="00DE7BD2">
        <w:rPr>
          <w:rFonts w:ascii="Arial" w:hAnsi="Arial" w:cs="Arial"/>
          <w:sz w:val="20"/>
          <w:szCs w:val="20"/>
          <w:u w:val="single"/>
        </w:rPr>
        <w:t>AMENDMENT:</w:t>
      </w:r>
      <w:r w:rsidRPr="00DE7BD2">
        <w:rPr>
          <w:rFonts w:ascii="Arial" w:hAnsi="Arial" w:cs="Arial"/>
          <w:sz w:val="20"/>
          <w:szCs w:val="20"/>
        </w:rPr>
        <w:t xml:space="preserve">  No changes, modifications, or amendments in the terms and conditions of this Contract shall be effective unless reduced to writing, numbered and signed by the duly authorized representative of the State and Provider.  </w:t>
      </w:r>
    </w:p>
    <w:p w14:paraId="37BFB6CE" w14:textId="77777777" w:rsidR="006F2EBF" w:rsidRPr="00DE7BD2" w:rsidRDefault="006F2EBF" w:rsidP="006F2EBF">
      <w:pPr>
        <w:pStyle w:val="ListParagraph"/>
        <w:rPr>
          <w:rFonts w:ascii="Arial" w:hAnsi="Arial" w:cs="Arial"/>
          <w:sz w:val="20"/>
          <w:szCs w:val="20"/>
        </w:rPr>
      </w:pPr>
    </w:p>
    <w:p w14:paraId="50D4C764" w14:textId="77777777" w:rsidR="006F2EBF" w:rsidRPr="00DE7BD2" w:rsidRDefault="006F2EBF" w:rsidP="00AF4E65">
      <w:pPr>
        <w:pStyle w:val="ListParagraph"/>
        <w:numPr>
          <w:ilvl w:val="0"/>
          <w:numId w:val="6"/>
        </w:numPr>
        <w:spacing w:after="0"/>
        <w:rPr>
          <w:rFonts w:ascii="Arial" w:hAnsi="Arial" w:cs="Arial"/>
          <w:iCs/>
          <w:sz w:val="20"/>
          <w:szCs w:val="20"/>
        </w:rPr>
      </w:pPr>
      <w:r w:rsidRPr="00DE7BD2">
        <w:rPr>
          <w:rFonts w:ascii="Arial" w:hAnsi="Arial" w:cs="Arial"/>
          <w:sz w:val="20"/>
          <w:szCs w:val="20"/>
          <w:u w:val="single"/>
        </w:rPr>
        <w:t>DEBARMENT, PERFORMANCE, AND NON-COLLUSION CERTIFICATION:</w:t>
      </w:r>
      <w:r w:rsidRPr="00DE7BD2">
        <w:rPr>
          <w:rFonts w:ascii="Arial" w:hAnsi="Arial" w:cs="Arial"/>
          <w:sz w:val="20"/>
          <w:szCs w:val="20"/>
        </w:rPr>
        <w:t xml:space="preserve"> </w:t>
      </w:r>
      <w:r w:rsidRPr="00DE7BD2">
        <w:rPr>
          <w:rFonts w:ascii="Arial" w:hAnsi="Arial" w:cs="Arial"/>
          <w:iCs/>
          <w:sz w:val="20"/>
          <w:szCs w:val="20"/>
        </w:rPr>
        <w:t>By signing this Contract, the Provider certifies to the best of Provider’s knowledge and belief that the aforementioned organization, its principals and any subcontractors named in this Contract:</w:t>
      </w:r>
    </w:p>
    <w:p w14:paraId="0DF216E8" w14:textId="77777777" w:rsidR="006F2EBF" w:rsidRPr="00DE7BD2" w:rsidRDefault="006F2EBF" w:rsidP="006F2EBF">
      <w:pPr>
        <w:pStyle w:val="ListParagraph"/>
        <w:rPr>
          <w:rFonts w:ascii="Arial" w:hAnsi="Arial" w:cs="Arial"/>
          <w:iCs/>
          <w:sz w:val="20"/>
          <w:szCs w:val="20"/>
        </w:rPr>
      </w:pPr>
    </w:p>
    <w:p w14:paraId="1B657203" w14:textId="77777777" w:rsidR="006F2EBF" w:rsidRPr="00DE7BD2" w:rsidRDefault="006F2EBF" w:rsidP="00AF4E65">
      <w:pPr>
        <w:numPr>
          <w:ilvl w:val="0"/>
          <w:numId w:val="8"/>
        </w:numPr>
        <w:spacing w:after="200" w:line="276" w:lineRule="auto"/>
        <w:ind w:left="540"/>
        <w:contextualSpacing/>
        <w:rPr>
          <w:rFonts w:ascii="Arial" w:hAnsi="Arial" w:cs="Arial"/>
          <w:iCs/>
          <w:sz w:val="20"/>
          <w:szCs w:val="20"/>
        </w:rPr>
      </w:pPr>
      <w:r w:rsidRPr="00DE7BD2">
        <w:rPr>
          <w:rFonts w:ascii="Arial" w:hAnsi="Arial" w:cs="Arial"/>
          <w:iCs/>
          <w:sz w:val="20"/>
          <w:szCs w:val="20"/>
        </w:rPr>
        <w:t>Are not presently debarred, suspended, proposed for debarment, and declared ineligible or voluntarily excluded from bidding or working on contracts issued by any governmental agency.</w:t>
      </w:r>
    </w:p>
    <w:p w14:paraId="1DD3AB9E" w14:textId="77777777" w:rsidR="006F2EBF" w:rsidRPr="00DE7BD2" w:rsidRDefault="006F2EBF" w:rsidP="006F2EBF">
      <w:pPr>
        <w:ind w:left="540"/>
        <w:contextualSpacing/>
        <w:rPr>
          <w:rFonts w:ascii="Arial" w:hAnsi="Arial" w:cs="Arial"/>
          <w:iCs/>
          <w:sz w:val="20"/>
          <w:szCs w:val="20"/>
        </w:rPr>
      </w:pPr>
    </w:p>
    <w:p w14:paraId="5C6B8DA9" w14:textId="77777777" w:rsidR="006F2EBF" w:rsidRPr="00DE7BD2" w:rsidRDefault="006F2EBF" w:rsidP="00AF4E65">
      <w:pPr>
        <w:numPr>
          <w:ilvl w:val="0"/>
          <w:numId w:val="8"/>
        </w:numPr>
        <w:spacing w:after="200" w:line="276" w:lineRule="auto"/>
        <w:ind w:left="540"/>
        <w:contextualSpacing/>
        <w:rPr>
          <w:rFonts w:ascii="Arial" w:hAnsi="Arial" w:cs="Arial"/>
          <w:iCs/>
          <w:sz w:val="20"/>
          <w:szCs w:val="20"/>
        </w:rPr>
      </w:pPr>
      <w:r w:rsidRPr="00DE7BD2">
        <w:rPr>
          <w:rFonts w:ascii="Arial" w:hAnsi="Arial" w:cs="Arial"/>
          <w:iCs/>
          <w:sz w:val="20"/>
          <w:szCs w:val="20"/>
        </w:rPr>
        <w:t>Have not within three years of submitting the proposal for this contract been convicted of or had a civil judgment rendered against them for:</w:t>
      </w:r>
    </w:p>
    <w:p w14:paraId="25266E41" w14:textId="77777777" w:rsidR="006F2EBF" w:rsidRPr="00DE7BD2" w:rsidRDefault="006F2EBF" w:rsidP="00AF4E65">
      <w:pPr>
        <w:numPr>
          <w:ilvl w:val="1"/>
          <w:numId w:val="9"/>
        </w:numPr>
        <w:spacing w:after="200" w:line="276" w:lineRule="auto"/>
        <w:ind w:left="1080" w:hanging="180"/>
        <w:contextualSpacing/>
        <w:rPr>
          <w:rFonts w:ascii="Arial" w:hAnsi="Arial" w:cs="Arial"/>
          <w:iCs/>
          <w:sz w:val="20"/>
          <w:szCs w:val="20"/>
        </w:rPr>
      </w:pPr>
      <w:r w:rsidRPr="00DE7BD2">
        <w:rPr>
          <w:rFonts w:ascii="Arial" w:hAnsi="Arial" w:cs="Arial"/>
          <w:iCs/>
          <w:sz w:val="20"/>
          <w:szCs w:val="20"/>
        </w:rPr>
        <w:t>Fraud or a criminal offense in connection with obtaining, attempting to obtain, or performing a federal, state or local government transaction or contract.</w:t>
      </w:r>
    </w:p>
    <w:p w14:paraId="4E606FA1" w14:textId="77777777" w:rsidR="006F2EBF" w:rsidRPr="00DE7BD2" w:rsidRDefault="006F2EBF" w:rsidP="00AF4E65">
      <w:pPr>
        <w:numPr>
          <w:ilvl w:val="1"/>
          <w:numId w:val="9"/>
        </w:numPr>
        <w:spacing w:after="200" w:line="276" w:lineRule="auto"/>
        <w:ind w:left="1080" w:hanging="180"/>
        <w:contextualSpacing/>
        <w:rPr>
          <w:rFonts w:ascii="Arial" w:hAnsi="Arial" w:cs="Arial"/>
          <w:iCs/>
          <w:sz w:val="20"/>
          <w:szCs w:val="20"/>
        </w:rPr>
      </w:pPr>
      <w:r w:rsidRPr="00DE7BD2">
        <w:rPr>
          <w:rFonts w:ascii="Arial" w:hAnsi="Arial" w:cs="Arial"/>
          <w:iCs/>
          <w:sz w:val="20"/>
          <w:szCs w:val="20"/>
        </w:rPr>
        <w:t>Violating Federal or State antitrust statutes or committing embezzlement, theft, forgery, bribery, falsification or destruction of records, making false statements, or receiving stolen property;</w:t>
      </w:r>
    </w:p>
    <w:p w14:paraId="64A76048" w14:textId="77777777" w:rsidR="006F2EBF" w:rsidRPr="00DE7BD2" w:rsidRDefault="006F2EBF" w:rsidP="00AF4E65">
      <w:pPr>
        <w:numPr>
          <w:ilvl w:val="1"/>
          <w:numId w:val="9"/>
        </w:numPr>
        <w:spacing w:after="200" w:line="276" w:lineRule="auto"/>
        <w:ind w:left="1080" w:hanging="180"/>
        <w:contextualSpacing/>
        <w:rPr>
          <w:rFonts w:ascii="Arial" w:hAnsi="Arial" w:cs="Arial"/>
          <w:iCs/>
          <w:sz w:val="20"/>
          <w:szCs w:val="20"/>
        </w:rPr>
      </w:pPr>
      <w:r w:rsidRPr="00DE7BD2">
        <w:rPr>
          <w:rFonts w:ascii="Arial" w:hAnsi="Arial" w:cs="Arial"/>
          <w:iCs/>
          <w:sz w:val="20"/>
          <w:szCs w:val="20"/>
        </w:rPr>
        <w:t>Are not presently indicted for or otherwise criminally or civilly charged by a governmental entity (Federal, State or Local) with commission of any of the offenses enumerated in paragraph (b) of this certification; and</w:t>
      </w:r>
    </w:p>
    <w:p w14:paraId="0425A079" w14:textId="77777777" w:rsidR="006F2EBF" w:rsidRPr="00DE7BD2" w:rsidRDefault="006F2EBF" w:rsidP="00AF4E65">
      <w:pPr>
        <w:numPr>
          <w:ilvl w:val="1"/>
          <w:numId w:val="9"/>
        </w:numPr>
        <w:spacing w:after="200" w:line="276" w:lineRule="auto"/>
        <w:ind w:left="1080" w:hanging="180"/>
        <w:contextualSpacing/>
        <w:rPr>
          <w:rFonts w:ascii="Arial" w:hAnsi="Arial" w:cs="Arial"/>
          <w:sz w:val="20"/>
          <w:szCs w:val="20"/>
        </w:rPr>
      </w:pPr>
      <w:r w:rsidRPr="00DE7BD2">
        <w:rPr>
          <w:rFonts w:ascii="Arial" w:hAnsi="Arial" w:cs="Arial"/>
          <w:iCs/>
          <w:sz w:val="20"/>
          <w:szCs w:val="20"/>
        </w:rPr>
        <w:t>Have not within a three (3) year period preceding this proposal had one or more federal, state or local government transactions terminated for cause or default</w:t>
      </w:r>
      <w:r w:rsidRPr="00DE7BD2">
        <w:rPr>
          <w:rFonts w:ascii="Arial" w:hAnsi="Arial" w:cs="Arial"/>
          <w:sz w:val="20"/>
          <w:szCs w:val="20"/>
        </w:rPr>
        <w:t>.</w:t>
      </w:r>
    </w:p>
    <w:p w14:paraId="3289EE2A" w14:textId="77777777" w:rsidR="006F2EBF" w:rsidRPr="00DE7BD2" w:rsidRDefault="006F2EBF" w:rsidP="006F2EBF">
      <w:pPr>
        <w:ind w:left="1080"/>
        <w:contextualSpacing/>
        <w:rPr>
          <w:rFonts w:ascii="Arial" w:hAnsi="Arial" w:cs="Arial"/>
          <w:sz w:val="20"/>
          <w:szCs w:val="20"/>
        </w:rPr>
      </w:pPr>
    </w:p>
    <w:p w14:paraId="59305B19" w14:textId="42790E1D" w:rsidR="006F2EBF" w:rsidRPr="00DE7BD2" w:rsidRDefault="006F2EBF" w:rsidP="00AF4E65">
      <w:pPr>
        <w:numPr>
          <w:ilvl w:val="0"/>
          <w:numId w:val="8"/>
        </w:numPr>
        <w:spacing w:after="200" w:line="276" w:lineRule="auto"/>
        <w:ind w:left="540"/>
        <w:contextualSpacing/>
        <w:jc w:val="both"/>
        <w:rPr>
          <w:rFonts w:ascii="Arial" w:hAnsi="Arial" w:cs="Arial"/>
          <w:sz w:val="20"/>
          <w:szCs w:val="20"/>
        </w:rPr>
      </w:pPr>
      <w:r w:rsidRPr="00DE7BD2">
        <w:rPr>
          <w:rFonts w:ascii="Arial" w:hAnsi="Arial" w:cs="Arial"/>
          <w:iCs/>
          <w:sz w:val="20"/>
          <w:szCs w:val="20"/>
        </w:rPr>
        <w:t>Have not Entered into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r w:rsidRPr="00DE7BD2">
        <w:rPr>
          <w:rFonts w:ascii="Arial" w:hAnsi="Arial" w:cs="Arial"/>
          <w:sz w:val="20"/>
          <w:szCs w:val="20"/>
        </w:rPr>
        <w:br w:type="page"/>
      </w:r>
    </w:p>
    <w:p w14:paraId="2F23BC87" w14:textId="77777777" w:rsidR="006F2EBF" w:rsidRPr="00DE7BD2" w:rsidRDefault="006F2EBF" w:rsidP="006F2EBF">
      <w:pPr>
        <w:rPr>
          <w:rFonts w:ascii="Arial" w:hAnsi="Arial" w:cs="Arial"/>
          <w:sz w:val="20"/>
          <w:szCs w:val="20"/>
        </w:rPr>
      </w:pPr>
    </w:p>
    <w:p w14:paraId="090456D8" w14:textId="77777777" w:rsidR="006F2EBF" w:rsidRPr="00713B18" w:rsidRDefault="006F2EBF" w:rsidP="006F2EBF">
      <w:pPr>
        <w:jc w:val="center"/>
        <w:rPr>
          <w:rStyle w:val="InitialStyle"/>
          <w:rFonts w:ascii="Arial" w:hAnsi="Arial" w:cs="Arial"/>
          <w:b/>
          <w:bCs/>
          <w:sz w:val="20"/>
          <w:szCs w:val="20"/>
        </w:rPr>
      </w:pPr>
      <w:permStart w:id="525219840" w:edGrp="everyone"/>
      <w:r w:rsidRPr="00713B18">
        <w:rPr>
          <w:rStyle w:val="InitialStyle"/>
          <w:rFonts w:ascii="Arial" w:hAnsi="Arial" w:cs="Arial"/>
          <w:b/>
          <w:bCs/>
          <w:sz w:val="20"/>
          <w:szCs w:val="20"/>
        </w:rPr>
        <w:t>RIDER C</w:t>
      </w:r>
    </w:p>
    <w:p w14:paraId="0684611B" w14:textId="77777777" w:rsidR="006F2EBF" w:rsidRPr="00713B18" w:rsidRDefault="006F2EBF" w:rsidP="006F2EBF">
      <w:pPr>
        <w:pStyle w:val="DefaultText"/>
        <w:jc w:val="center"/>
        <w:rPr>
          <w:rStyle w:val="InitialStyle"/>
          <w:rFonts w:ascii="Arial" w:hAnsi="Arial" w:cs="Arial"/>
          <w:b/>
          <w:bCs/>
          <w:sz w:val="20"/>
          <w:szCs w:val="20"/>
          <w:u w:val="single"/>
        </w:rPr>
      </w:pPr>
      <w:r w:rsidRPr="00713B18">
        <w:rPr>
          <w:rStyle w:val="InitialStyle"/>
          <w:rFonts w:ascii="Arial" w:hAnsi="Arial" w:cs="Arial"/>
          <w:b/>
          <w:bCs/>
          <w:sz w:val="20"/>
          <w:szCs w:val="20"/>
          <w:u w:val="single"/>
        </w:rPr>
        <w:t>EXCEPTIONS</w:t>
      </w:r>
    </w:p>
    <w:p w14:paraId="1F8E0AF9" w14:textId="77777777" w:rsidR="006F2EBF" w:rsidRPr="00DE7BD2" w:rsidRDefault="006F2EBF" w:rsidP="006F2EBF">
      <w:pPr>
        <w:pStyle w:val="DefaultText"/>
        <w:jc w:val="center"/>
        <w:rPr>
          <w:rStyle w:val="InitialStyle"/>
          <w:rFonts w:ascii="Arial" w:hAnsi="Arial" w:cs="Arial"/>
          <w:sz w:val="20"/>
          <w:szCs w:val="20"/>
          <w:u w:val="single"/>
        </w:rPr>
      </w:pPr>
    </w:p>
    <w:p w14:paraId="2747B4D8" w14:textId="77777777" w:rsidR="006F2EBF" w:rsidRPr="00DE7BD2" w:rsidRDefault="00000000" w:rsidP="006F2EBF">
      <w:pPr>
        <w:pStyle w:val="DefaultText"/>
        <w:rPr>
          <w:rStyle w:val="InitialStyle"/>
          <w:rFonts w:ascii="Arial" w:hAnsi="Arial" w:cs="Arial"/>
          <w:sz w:val="20"/>
          <w:szCs w:val="20"/>
          <w:u w:val="single"/>
        </w:rPr>
      </w:pPr>
      <w:sdt>
        <w:sdtPr>
          <w:rPr>
            <w:rFonts w:ascii="Arial" w:hAnsi="Arial" w:cs="Arial"/>
            <w:sz w:val="20"/>
            <w:szCs w:val="20"/>
          </w:rPr>
          <w:id w:val="-1071347454"/>
          <w:placeholder>
            <w:docPart w:val="91A73FE58254460AB5E07FC73B5B28A1"/>
          </w:placeholder>
          <w:text w:multiLine="1"/>
        </w:sdtPr>
        <w:sdtContent>
          <w:r w:rsidR="006F2EBF" w:rsidRPr="00DE7BD2">
            <w:rPr>
              <w:rFonts w:ascii="Arial" w:hAnsi="Arial" w:cs="Arial"/>
              <w:sz w:val="20"/>
              <w:szCs w:val="20"/>
            </w:rPr>
            <w:t xml:space="preserve">Enter the exceptions here if applicable.  If not applicable enter NA– make sure Rider C is not checked in the Rider Section  </w:t>
          </w:r>
        </w:sdtContent>
      </w:sdt>
    </w:p>
    <w:p w14:paraId="04F199C4" w14:textId="77777777" w:rsidR="006F2EBF" w:rsidRPr="00DE7BD2" w:rsidRDefault="006F2EBF" w:rsidP="006F2EBF">
      <w:pPr>
        <w:rPr>
          <w:rStyle w:val="InitialStyle"/>
          <w:rFonts w:ascii="Arial" w:hAnsi="Arial" w:cs="Arial"/>
          <w:sz w:val="20"/>
          <w:szCs w:val="20"/>
          <w:u w:val="single"/>
        </w:rPr>
      </w:pPr>
      <w:r w:rsidRPr="00DE7BD2">
        <w:rPr>
          <w:rStyle w:val="InitialStyle"/>
          <w:rFonts w:ascii="Arial" w:hAnsi="Arial" w:cs="Arial"/>
          <w:sz w:val="20"/>
          <w:szCs w:val="20"/>
          <w:u w:val="single"/>
        </w:rPr>
        <w:br w:type="page"/>
      </w:r>
    </w:p>
    <w:permEnd w:id="525219840"/>
    <w:p w14:paraId="6AC1251F" w14:textId="12C06D02" w:rsidR="00A02931" w:rsidRPr="00DE7BD2" w:rsidRDefault="00406F2C" w:rsidP="0065561C">
      <w:pPr>
        <w:rPr>
          <w:rFonts w:ascii="Tw Cen MT" w:hAnsi="Tw Cen MT"/>
          <w:color w:val="7B4A3A" w:themeColor="accent2" w:themeShade="BF"/>
          <w:sz w:val="32"/>
        </w:rPr>
      </w:pPr>
      <w:r w:rsidRPr="00DE7BD2">
        <w:rPr>
          <w:rFonts w:ascii="Tw Cen MT" w:hAnsi="Tw Cen MT"/>
          <w:color w:val="7B4A3A" w:themeColor="accent2" w:themeShade="BF"/>
          <w:sz w:val="32"/>
        </w:rPr>
        <w:lastRenderedPageBreak/>
        <w:t xml:space="preserve">APPENDIX </w:t>
      </w:r>
      <w:r w:rsidR="003224E5">
        <w:rPr>
          <w:rFonts w:ascii="Tw Cen MT" w:hAnsi="Tw Cen MT"/>
          <w:color w:val="7B4A3A" w:themeColor="accent2" w:themeShade="BF"/>
          <w:sz w:val="32"/>
        </w:rPr>
        <w:t>B</w:t>
      </w:r>
      <w:r w:rsidR="00A02931" w:rsidRPr="00DE7BD2">
        <w:rPr>
          <w:rFonts w:ascii="Tw Cen MT" w:hAnsi="Tw Cen MT"/>
          <w:color w:val="7B4A3A" w:themeColor="accent2" w:themeShade="BF"/>
          <w:sz w:val="32"/>
        </w:rPr>
        <w:t xml:space="preserve">: SECRETARY OF THE INTERIOR'S STANDARDS AND GUIDELINES FOR THE </w:t>
      </w:r>
      <w:r w:rsidR="00234C9C" w:rsidRPr="00DE7BD2">
        <w:rPr>
          <w:rFonts w:ascii="Tw Cen MT" w:hAnsi="Tw Cen MT"/>
          <w:color w:val="7B4A3A" w:themeColor="accent2" w:themeShade="BF"/>
          <w:sz w:val="32"/>
        </w:rPr>
        <w:t>TREATMENT OF HISTORIC PROPERTIES</w:t>
      </w:r>
    </w:p>
    <w:p w14:paraId="0EBA022A" w14:textId="77777777" w:rsidR="00A02931" w:rsidRPr="00DE7BD2" w:rsidRDefault="00A02931" w:rsidP="00C31501">
      <w:pPr>
        <w:tabs>
          <w:tab w:val="right" w:pos="9439"/>
        </w:tabs>
        <w:spacing w:after="0"/>
        <w:jc w:val="both"/>
        <w:rPr>
          <w:rFonts w:ascii="Tw Cen MT" w:hAnsi="Tw Cen MT"/>
        </w:rPr>
      </w:pPr>
    </w:p>
    <w:p w14:paraId="76C15628" w14:textId="77777777" w:rsidR="003408E8" w:rsidRPr="00962903" w:rsidRDefault="003408E8" w:rsidP="003408E8">
      <w:pPr>
        <w:spacing w:after="0"/>
        <w:jc w:val="both"/>
        <w:rPr>
          <w:rFonts w:ascii="Tw Cen MT" w:hAnsi="Tw Cen MT"/>
        </w:rPr>
      </w:pPr>
      <w:r w:rsidRPr="00962903">
        <w:rPr>
          <w:rFonts w:ascii="Tw Cen MT" w:hAnsi="Tw Cen MT"/>
        </w:rPr>
        <w:t>The purpose of The Secretary of the Interior’s Standards for the Treatment of Historic Properties and Guidelines for Preserving, Rehabilitating, Restoring and Reconstructing Historic Buildings is to provide guidance to historic building owners and building managers, preservation consultants, architects, contractors, and project reviewers prior to beginning work. It is always recommended that preservation professionals be consulted early in any project.</w:t>
      </w:r>
    </w:p>
    <w:p w14:paraId="25376B3D" w14:textId="77777777" w:rsidR="00A02931" w:rsidRPr="00DE7BD2" w:rsidRDefault="00A02931" w:rsidP="00C31501">
      <w:pPr>
        <w:spacing w:after="0"/>
        <w:jc w:val="both"/>
        <w:rPr>
          <w:rFonts w:ascii="Tw Cen MT" w:hAnsi="Tw Cen MT"/>
        </w:rPr>
      </w:pPr>
    </w:p>
    <w:p w14:paraId="5A19B968" w14:textId="77777777" w:rsidR="00A02931" w:rsidRPr="00DE7BD2" w:rsidRDefault="00A02931" w:rsidP="00C31501">
      <w:pPr>
        <w:spacing w:after="0"/>
        <w:jc w:val="both"/>
        <w:rPr>
          <w:rFonts w:ascii="Tw Cen MT" w:hAnsi="Tw Cen MT"/>
          <w:b/>
        </w:rPr>
      </w:pPr>
      <w:r w:rsidRPr="00DE7BD2">
        <w:rPr>
          <w:rFonts w:ascii="Tw Cen MT" w:hAnsi="Tw Cen MT"/>
          <w:b/>
        </w:rPr>
        <w:t>STANDARDS FOR PRESERVATION</w:t>
      </w:r>
    </w:p>
    <w:p w14:paraId="3DE65F86" w14:textId="77777777" w:rsidR="003408E8" w:rsidRPr="00DE7BD2" w:rsidRDefault="003408E8" w:rsidP="003408E8">
      <w:pPr>
        <w:spacing w:after="0"/>
        <w:jc w:val="both"/>
        <w:rPr>
          <w:rFonts w:ascii="Tw Cen MT" w:hAnsi="Tw Cen MT"/>
          <w:b/>
        </w:rPr>
      </w:pPr>
      <w:r w:rsidRPr="0019441E">
        <w:rPr>
          <w:rFonts w:ascii="Tw Cen MT" w:hAnsi="Tw Cen MT"/>
          <w:bCs/>
        </w:rPr>
        <w:t>(https://www.nps.gov/articles/000/treatment-standards-preservation.htm)</w:t>
      </w:r>
    </w:p>
    <w:p w14:paraId="27EAB81A" w14:textId="77777777" w:rsidR="00A02931" w:rsidRPr="00DE7BD2" w:rsidRDefault="00A02931" w:rsidP="00C31501">
      <w:pPr>
        <w:tabs>
          <w:tab w:val="right" w:pos="7003"/>
        </w:tabs>
        <w:spacing w:after="0"/>
        <w:jc w:val="both"/>
        <w:rPr>
          <w:rFonts w:ascii="Tw Cen MT" w:hAnsi="Tw Cen MT"/>
        </w:rPr>
      </w:pPr>
    </w:p>
    <w:p w14:paraId="72A597CE" w14:textId="77777777" w:rsidR="00A02931" w:rsidRPr="00DE7BD2" w:rsidRDefault="00A02931" w:rsidP="00C31501">
      <w:pPr>
        <w:spacing w:after="0"/>
        <w:jc w:val="both"/>
        <w:rPr>
          <w:rFonts w:ascii="Tw Cen MT" w:hAnsi="Tw Cen MT"/>
        </w:rPr>
      </w:pPr>
      <w:r w:rsidRPr="00DE7BD2">
        <w:rPr>
          <w:rFonts w:ascii="Tw Cen MT" w:hAnsi="Tw Cen MT"/>
          <w:b/>
        </w:rPr>
        <w:t xml:space="preserve">Preservation </w:t>
      </w:r>
      <w:r w:rsidRPr="00DE7BD2">
        <w:rPr>
          <w:rFonts w:ascii="Tw Cen MT" w:hAnsi="Tw Cen MT"/>
        </w:rPr>
        <w:t>is defined as the act or process of applying measures necessary to sustain the existing form, integrity, and materials of an historic property. Work, including preliminary measures to protect and stabilize the property, generally focuses upon the ongoing maintenance and repair of historic materials and features rather than extensive replacement and new construction. New exterior additions are not within the scope of this treatment; however, the limited and sensitive upgrading of mechanical, electrical, and plumbing systems and other code</w:t>
      </w:r>
      <w:r w:rsidRPr="00DE7BD2">
        <w:rPr>
          <w:rFonts w:ascii="Tw Cen MT" w:hAnsi="Tw Cen MT"/>
        </w:rPr>
        <w:noBreakHyphen/>
        <w:t>required work to make properties functional is appropriate within a preservation project.</w:t>
      </w:r>
    </w:p>
    <w:p w14:paraId="55BDBC49" w14:textId="77777777" w:rsidR="00A02931" w:rsidRPr="00DE7BD2" w:rsidRDefault="00A02931" w:rsidP="00C31501">
      <w:pPr>
        <w:spacing w:after="0"/>
        <w:jc w:val="both"/>
        <w:rPr>
          <w:rFonts w:ascii="Tw Cen MT" w:hAnsi="Tw Cen MT"/>
        </w:rPr>
      </w:pPr>
    </w:p>
    <w:p w14:paraId="6AED1F7F" w14:textId="77777777" w:rsidR="00A02931" w:rsidRPr="00DE7BD2" w:rsidRDefault="00A02931" w:rsidP="00C31501">
      <w:pPr>
        <w:spacing w:after="0"/>
        <w:ind w:left="713" w:hanging="353"/>
        <w:jc w:val="both"/>
        <w:rPr>
          <w:rFonts w:ascii="Tw Cen MT" w:hAnsi="Tw Cen MT"/>
        </w:rPr>
      </w:pPr>
      <w:r w:rsidRPr="00DE7BD2">
        <w:rPr>
          <w:rFonts w:ascii="Tw Cen MT" w:hAnsi="Tw Cen MT"/>
        </w:rPr>
        <w:t>1 .</w:t>
      </w:r>
      <w:r w:rsidRPr="00DE7BD2">
        <w:rPr>
          <w:rFonts w:ascii="Tw Cen MT" w:hAnsi="Tw Cen MT"/>
        </w:rPr>
        <w:tab/>
        <w:t>A property will be used as it was historically, or be given a new use that maximizes the retention of distinctive materials, features, spaces, and spatial relationships. Where a treatment and use have not been identified, a property will be protected and, if necessary, stabilized until additional work may be undertaken.</w:t>
      </w:r>
    </w:p>
    <w:p w14:paraId="25DE4951" w14:textId="77777777" w:rsidR="00A02931" w:rsidRPr="00DE7BD2" w:rsidRDefault="00A02931" w:rsidP="00C31501">
      <w:pPr>
        <w:tabs>
          <w:tab w:val="left" w:pos="763"/>
          <w:tab w:val="left" w:pos="763"/>
        </w:tabs>
        <w:spacing w:after="0"/>
        <w:jc w:val="both"/>
        <w:rPr>
          <w:rFonts w:ascii="Tw Cen MT" w:hAnsi="Tw Cen MT"/>
        </w:rPr>
      </w:pPr>
    </w:p>
    <w:p w14:paraId="5BAF7DC5" w14:textId="77777777" w:rsidR="00A02931" w:rsidRPr="00DE7BD2" w:rsidRDefault="00A02931" w:rsidP="00C31501">
      <w:pPr>
        <w:spacing w:after="0"/>
        <w:ind w:left="713" w:hanging="353"/>
        <w:jc w:val="both"/>
        <w:rPr>
          <w:rFonts w:ascii="Tw Cen MT" w:hAnsi="Tw Cen MT"/>
        </w:rPr>
      </w:pPr>
      <w:r w:rsidRPr="00DE7BD2">
        <w:rPr>
          <w:rFonts w:ascii="Tw Cen MT" w:hAnsi="Tw Cen MT"/>
        </w:rPr>
        <w:t>2.</w:t>
      </w:r>
      <w:r w:rsidRPr="00DE7BD2">
        <w:rPr>
          <w:rFonts w:ascii="Tw Cen MT" w:hAnsi="Tw Cen MT"/>
        </w:rPr>
        <w:tab/>
        <w:t>The historic character of a property will be retained and preserved. The replacement of intact or repairable historic materials or alteration of features, spaces, and spatial relationships that characterize a property will be avoided.</w:t>
      </w:r>
    </w:p>
    <w:p w14:paraId="7678C422" w14:textId="77777777" w:rsidR="00A02931" w:rsidRPr="00DE7BD2" w:rsidRDefault="00A02931" w:rsidP="00C31501">
      <w:pPr>
        <w:tabs>
          <w:tab w:val="left" w:pos="763"/>
          <w:tab w:val="left" w:pos="763"/>
        </w:tabs>
        <w:spacing w:after="0"/>
        <w:jc w:val="both"/>
        <w:rPr>
          <w:rFonts w:ascii="Tw Cen MT" w:hAnsi="Tw Cen MT"/>
        </w:rPr>
      </w:pPr>
    </w:p>
    <w:p w14:paraId="120936D4" w14:textId="77777777" w:rsidR="00A02931" w:rsidRPr="00DE7BD2" w:rsidRDefault="00A02931" w:rsidP="00C31501">
      <w:pPr>
        <w:spacing w:after="0"/>
        <w:ind w:left="713" w:hanging="353"/>
        <w:jc w:val="both"/>
        <w:rPr>
          <w:rFonts w:ascii="Tw Cen MT" w:hAnsi="Tw Cen MT"/>
        </w:rPr>
      </w:pPr>
      <w:r w:rsidRPr="00DE7BD2">
        <w:rPr>
          <w:rFonts w:ascii="Tw Cen MT" w:hAnsi="Tw Cen MT"/>
        </w:rPr>
        <w:t>3.</w:t>
      </w:r>
      <w:r w:rsidRPr="00DE7BD2">
        <w:rPr>
          <w:rFonts w:ascii="Tw Cen MT" w:hAnsi="Tw Cen MT"/>
        </w:rPr>
        <w:tab/>
        <w:t>Each property will be recognized as a physical record of its time, place, and use. Work needed to stabilize, consolidate, and conserve existing historic materials and features will be physically and visually compatible, identifiable upon close inspection, and properly documented for future research.</w:t>
      </w:r>
    </w:p>
    <w:p w14:paraId="06891AD7" w14:textId="77777777" w:rsidR="00A02931" w:rsidRPr="00DE7BD2" w:rsidRDefault="00A02931" w:rsidP="00C31501">
      <w:pPr>
        <w:tabs>
          <w:tab w:val="left" w:pos="763"/>
          <w:tab w:val="left" w:pos="763"/>
        </w:tabs>
        <w:spacing w:after="0"/>
        <w:jc w:val="both"/>
        <w:rPr>
          <w:rFonts w:ascii="Tw Cen MT" w:hAnsi="Tw Cen MT"/>
        </w:rPr>
      </w:pPr>
    </w:p>
    <w:p w14:paraId="54D769F2" w14:textId="77777777" w:rsidR="00A02931" w:rsidRPr="00DE7BD2" w:rsidRDefault="00A02931" w:rsidP="00C31501">
      <w:pPr>
        <w:spacing w:after="0"/>
        <w:ind w:left="720" w:hanging="360"/>
        <w:jc w:val="both"/>
        <w:rPr>
          <w:rFonts w:ascii="Tw Cen MT" w:hAnsi="Tw Cen MT"/>
        </w:rPr>
      </w:pPr>
      <w:r w:rsidRPr="00DE7BD2">
        <w:rPr>
          <w:rFonts w:ascii="Tw Cen MT" w:hAnsi="Tw Cen MT"/>
        </w:rPr>
        <w:t>4.</w:t>
      </w:r>
      <w:r w:rsidRPr="00DE7BD2">
        <w:rPr>
          <w:rFonts w:ascii="Tw Cen MT" w:hAnsi="Tw Cen MT"/>
        </w:rPr>
        <w:tab/>
        <w:t>Changes to a property that have acquired historic significance in their own right will be retained and preserved.</w:t>
      </w:r>
    </w:p>
    <w:p w14:paraId="67083976" w14:textId="77777777" w:rsidR="00A02931" w:rsidRPr="00DE7BD2" w:rsidRDefault="00A02931" w:rsidP="00C31501">
      <w:pPr>
        <w:tabs>
          <w:tab w:val="left" w:pos="781"/>
          <w:tab w:val="left" w:pos="781"/>
        </w:tabs>
        <w:spacing w:after="0"/>
        <w:jc w:val="both"/>
        <w:rPr>
          <w:rFonts w:ascii="Tw Cen MT" w:hAnsi="Tw Cen MT"/>
        </w:rPr>
      </w:pPr>
    </w:p>
    <w:p w14:paraId="419147D2" w14:textId="77777777" w:rsidR="00A02931" w:rsidRPr="00DE7BD2" w:rsidRDefault="00A02931" w:rsidP="00C31501">
      <w:pPr>
        <w:spacing w:after="0"/>
        <w:ind w:left="720" w:hanging="360"/>
        <w:jc w:val="both"/>
        <w:rPr>
          <w:rFonts w:ascii="Tw Cen MT" w:hAnsi="Tw Cen MT"/>
        </w:rPr>
      </w:pPr>
      <w:r w:rsidRPr="00DE7BD2">
        <w:rPr>
          <w:rFonts w:ascii="Tw Cen MT" w:hAnsi="Tw Cen MT"/>
        </w:rPr>
        <w:t>5.</w:t>
      </w:r>
      <w:r w:rsidRPr="00DE7BD2">
        <w:rPr>
          <w:rFonts w:ascii="Tw Cen MT" w:hAnsi="Tw Cen MT"/>
        </w:rPr>
        <w:tab/>
        <w:t>Distinctive materials, features, finishes, and construction techniques or examples of craftsmanship that characterize a property will be preserved.</w:t>
      </w:r>
    </w:p>
    <w:p w14:paraId="7D7D28F7" w14:textId="77777777" w:rsidR="00A02931" w:rsidRPr="00DE7BD2" w:rsidRDefault="00A02931" w:rsidP="00C31501">
      <w:pPr>
        <w:tabs>
          <w:tab w:val="left" w:pos="781"/>
          <w:tab w:val="left" w:pos="781"/>
        </w:tabs>
        <w:spacing w:after="0"/>
        <w:jc w:val="both"/>
        <w:rPr>
          <w:rFonts w:ascii="Tw Cen MT" w:hAnsi="Tw Cen MT"/>
        </w:rPr>
      </w:pPr>
    </w:p>
    <w:p w14:paraId="4599783A" w14:textId="77777777" w:rsidR="00A02931" w:rsidRPr="00DE7BD2" w:rsidRDefault="00A02931" w:rsidP="00C31501">
      <w:pPr>
        <w:spacing w:after="0"/>
        <w:ind w:left="713" w:hanging="353"/>
        <w:jc w:val="both"/>
        <w:rPr>
          <w:rFonts w:ascii="Tw Cen MT" w:hAnsi="Tw Cen MT"/>
        </w:rPr>
      </w:pPr>
      <w:r w:rsidRPr="00DE7BD2">
        <w:rPr>
          <w:rFonts w:ascii="Tw Cen MT" w:hAnsi="Tw Cen MT"/>
        </w:rPr>
        <w:t>6.</w:t>
      </w:r>
      <w:r w:rsidRPr="00DE7BD2">
        <w:rPr>
          <w:rFonts w:ascii="Tw Cen MT" w:hAnsi="Tw Cen MT"/>
        </w:rPr>
        <w:tab/>
        <w:t>The existing condition of historic features will be evaluated to determine the appropriate level of intervention needed. Where the severity of deterioration requires repair or limited replacement of a distinctive feature, the new material will match the old in composition, design, color, and texture.</w:t>
      </w:r>
    </w:p>
    <w:p w14:paraId="2BA62383" w14:textId="77777777" w:rsidR="00A02931" w:rsidRPr="00DE7BD2" w:rsidRDefault="00A02931" w:rsidP="00C31501">
      <w:pPr>
        <w:tabs>
          <w:tab w:val="right" w:pos="9648"/>
          <w:tab w:val="right" w:pos="9648"/>
        </w:tabs>
        <w:spacing w:after="0"/>
        <w:jc w:val="both"/>
        <w:rPr>
          <w:rFonts w:ascii="Tw Cen MT" w:hAnsi="Tw Cen MT"/>
        </w:rPr>
      </w:pPr>
    </w:p>
    <w:p w14:paraId="1FAD1549" w14:textId="77777777" w:rsidR="00A02931" w:rsidRPr="00DE7BD2" w:rsidRDefault="00A02931" w:rsidP="00C31501">
      <w:pPr>
        <w:spacing w:after="0"/>
        <w:ind w:left="720" w:hanging="356"/>
        <w:jc w:val="both"/>
        <w:rPr>
          <w:rFonts w:ascii="Tw Cen MT" w:hAnsi="Tw Cen MT"/>
        </w:rPr>
      </w:pPr>
      <w:r w:rsidRPr="00DE7BD2">
        <w:rPr>
          <w:rFonts w:ascii="Tw Cen MT" w:hAnsi="Tw Cen MT"/>
        </w:rPr>
        <w:t xml:space="preserve">7. </w:t>
      </w:r>
      <w:r w:rsidRPr="00DE7BD2">
        <w:rPr>
          <w:rFonts w:ascii="Tw Cen MT" w:hAnsi="Tw Cen MT"/>
        </w:rPr>
        <w:tab/>
        <w:t>Chemical or physical treatments, if appropriate, will be undertaken using the gentlest means possible. Treatments that cause damage to historic materials will not be used.</w:t>
      </w:r>
    </w:p>
    <w:p w14:paraId="4E1649F1" w14:textId="77777777" w:rsidR="00A02931" w:rsidRPr="00DE7BD2" w:rsidRDefault="00A02931" w:rsidP="00C31501">
      <w:pPr>
        <w:spacing w:after="0"/>
        <w:jc w:val="both"/>
        <w:rPr>
          <w:rFonts w:ascii="Tw Cen MT" w:hAnsi="Tw Cen MT"/>
        </w:rPr>
      </w:pPr>
    </w:p>
    <w:p w14:paraId="481F73C6" w14:textId="77777777" w:rsidR="00A02931" w:rsidRPr="00DE7BD2" w:rsidRDefault="00A02931" w:rsidP="008E28EA">
      <w:pPr>
        <w:numPr>
          <w:ilvl w:val="0"/>
          <w:numId w:val="2"/>
        </w:numPr>
        <w:spacing w:after="0"/>
        <w:jc w:val="both"/>
        <w:rPr>
          <w:rFonts w:ascii="Tw Cen MT" w:hAnsi="Tw Cen MT"/>
        </w:rPr>
      </w:pPr>
      <w:r w:rsidRPr="00DE7BD2">
        <w:rPr>
          <w:rFonts w:ascii="Tw Cen MT" w:hAnsi="Tw Cen MT"/>
        </w:rPr>
        <w:t>Archeological resources will be protected and preserved in place. If such resources must be disturbed, mitigation measures will be undertaken.</w:t>
      </w:r>
    </w:p>
    <w:p w14:paraId="79A948DF" w14:textId="77777777" w:rsidR="00A02931" w:rsidRPr="00DE7BD2" w:rsidRDefault="00A02931" w:rsidP="00C31501">
      <w:pPr>
        <w:spacing w:after="0"/>
        <w:ind w:left="364"/>
        <w:jc w:val="both"/>
        <w:rPr>
          <w:rFonts w:ascii="Tw Cen MT" w:hAnsi="Tw Cen MT"/>
        </w:rPr>
      </w:pPr>
    </w:p>
    <w:p w14:paraId="6E5D79F6" w14:textId="77777777" w:rsidR="00A02931" w:rsidRPr="00DE7BD2" w:rsidRDefault="00A02931" w:rsidP="00C31501">
      <w:pPr>
        <w:spacing w:after="0"/>
        <w:jc w:val="both"/>
        <w:rPr>
          <w:rFonts w:ascii="Tw Cen MT" w:hAnsi="Tw Cen MT"/>
        </w:rPr>
      </w:pPr>
    </w:p>
    <w:p w14:paraId="131CC263" w14:textId="77777777" w:rsidR="00A02931" w:rsidRPr="00DE7BD2" w:rsidRDefault="00A02931" w:rsidP="00C31501">
      <w:pPr>
        <w:spacing w:after="0"/>
        <w:jc w:val="both"/>
        <w:rPr>
          <w:rFonts w:ascii="Tw Cen MT" w:hAnsi="Tw Cen MT"/>
          <w:b/>
        </w:rPr>
      </w:pPr>
      <w:r w:rsidRPr="00DE7BD2">
        <w:rPr>
          <w:rFonts w:ascii="Tw Cen MT" w:hAnsi="Tw Cen MT"/>
          <w:b/>
        </w:rPr>
        <w:t>GUIDELINES FOR PRESERVING HISTORIC BUILDINGS</w:t>
      </w:r>
    </w:p>
    <w:p w14:paraId="515A18B8" w14:textId="77777777" w:rsidR="00A02931" w:rsidRPr="00DE7BD2" w:rsidRDefault="00A02931" w:rsidP="00C31501">
      <w:pPr>
        <w:tabs>
          <w:tab w:val="right" w:pos="8241"/>
        </w:tabs>
        <w:spacing w:after="0"/>
        <w:jc w:val="both"/>
        <w:rPr>
          <w:rFonts w:ascii="Tw Cen MT" w:hAnsi="Tw Cen MT"/>
        </w:rPr>
      </w:pPr>
    </w:p>
    <w:p w14:paraId="3AA14FF2" w14:textId="77777777" w:rsidR="003408E8" w:rsidRPr="00826898" w:rsidRDefault="003408E8" w:rsidP="003408E8">
      <w:pPr>
        <w:spacing w:after="0"/>
        <w:jc w:val="both"/>
        <w:rPr>
          <w:rFonts w:ascii="Tw Cen MT" w:hAnsi="Tw Cen MT"/>
        </w:rPr>
      </w:pPr>
      <w:r w:rsidRPr="00826898">
        <w:rPr>
          <w:rFonts w:ascii="Tw Cen MT" w:hAnsi="Tw Cen MT"/>
        </w:rPr>
        <w:t xml:space="preserve">Preservation is the appropriate treatment when the objective of the project is to retain the building as it currently exists. This means that not only the original historic materials and features will be preserved, but also later changes and additions to the original building. The expressed goal of the Standards for Preservation and Guidelines for Preserving Historic Buildings is retention of the building’s existing form, </w:t>
      </w:r>
      <w:r w:rsidRPr="00826898">
        <w:rPr>
          <w:rFonts w:ascii="Tw Cen MT" w:hAnsi="Tw Cen MT"/>
        </w:rPr>
        <w:lastRenderedPageBreak/>
        <w:t>features, and materials. This may be as simple as maintaining existing materials and features or may involve more extensive repair. Protection, maintenance, and repair are emphasized while replacement is minimized.</w:t>
      </w:r>
    </w:p>
    <w:p w14:paraId="4678268B" w14:textId="77777777" w:rsidR="00A02931" w:rsidRPr="00DE7BD2" w:rsidRDefault="00A02931" w:rsidP="00C31501">
      <w:pPr>
        <w:spacing w:after="0"/>
        <w:jc w:val="both"/>
        <w:rPr>
          <w:rFonts w:ascii="Tw Cen MT" w:hAnsi="Tw Cen MT"/>
        </w:rPr>
      </w:pPr>
    </w:p>
    <w:p w14:paraId="2ADE7930" w14:textId="77777777" w:rsidR="003408E8" w:rsidRDefault="003408E8" w:rsidP="003408E8">
      <w:pPr>
        <w:spacing w:after="0"/>
        <w:jc w:val="both"/>
        <w:rPr>
          <w:rFonts w:ascii="Tw Cen MT" w:hAnsi="Tw Cen MT"/>
        </w:rPr>
      </w:pPr>
      <w:r w:rsidRPr="00AE3895">
        <w:rPr>
          <w:rFonts w:ascii="Tw Cen MT" w:hAnsi="Tw Cen MT"/>
          <w:b/>
          <w:bCs/>
        </w:rPr>
        <w:t>Identify, Retain, and Preserve Historic Materials and Features</w:t>
      </w:r>
      <w:r w:rsidRPr="00F3029F">
        <w:rPr>
          <w:rFonts w:ascii="Tw Cen MT" w:hAnsi="Tw Cen MT"/>
        </w:rPr>
        <w:t xml:space="preserve"> </w:t>
      </w:r>
    </w:p>
    <w:p w14:paraId="33DBF689" w14:textId="77777777" w:rsidR="003408E8" w:rsidRPr="00DD1628" w:rsidRDefault="003408E8" w:rsidP="003408E8">
      <w:pPr>
        <w:spacing w:after="0"/>
        <w:jc w:val="both"/>
        <w:rPr>
          <w:rFonts w:ascii="Tw Cen MT" w:hAnsi="Tw Cen MT"/>
        </w:rPr>
      </w:pPr>
      <w:r w:rsidRPr="00F3029F">
        <w:rPr>
          <w:rFonts w:ascii="Tw Cen MT" w:hAnsi="Tw Cen MT"/>
        </w:rPr>
        <w:t>The guidance for the treatment Preservation begins with recommendations to identify the form and detailing of those architectural materials and features that are important in defining the building’s historic character and which must be retained to preserve that character. Therefore, guidance on identifying, retaining, and preserving character-defining features is always given first.</w:t>
      </w:r>
    </w:p>
    <w:p w14:paraId="21785A0D" w14:textId="77777777" w:rsidR="00A02931" w:rsidRPr="00DE7BD2" w:rsidRDefault="00A02931" w:rsidP="00C31501">
      <w:pPr>
        <w:spacing w:after="0"/>
        <w:jc w:val="both"/>
        <w:rPr>
          <w:rFonts w:ascii="Tw Cen MT" w:hAnsi="Tw Cen MT"/>
        </w:rPr>
      </w:pPr>
    </w:p>
    <w:p w14:paraId="5216194F" w14:textId="77777777" w:rsidR="003408E8" w:rsidRDefault="003408E8" w:rsidP="003408E8">
      <w:pPr>
        <w:spacing w:after="0"/>
        <w:jc w:val="both"/>
        <w:rPr>
          <w:rFonts w:ascii="Tw Cen MT" w:hAnsi="Tw Cen MT"/>
        </w:rPr>
      </w:pPr>
      <w:r w:rsidRPr="0019441E">
        <w:rPr>
          <w:rFonts w:ascii="Tw Cen MT" w:hAnsi="Tw Cen MT"/>
          <w:b/>
          <w:bCs/>
        </w:rPr>
        <w:t>Stabilize Deteriorated Historic Materials and Features as a Preliminary Measure</w:t>
      </w:r>
      <w:r w:rsidRPr="003D46E3">
        <w:rPr>
          <w:rFonts w:ascii="Tw Cen MT" w:hAnsi="Tw Cen MT"/>
        </w:rPr>
        <w:t xml:space="preserve"> </w:t>
      </w:r>
    </w:p>
    <w:p w14:paraId="34D5D054" w14:textId="77777777" w:rsidR="003408E8" w:rsidRPr="003D46E3" w:rsidRDefault="003408E8" w:rsidP="003408E8">
      <w:pPr>
        <w:spacing w:after="0"/>
        <w:jc w:val="both"/>
        <w:rPr>
          <w:rFonts w:ascii="Tw Cen MT" w:hAnsi="Tw Cen MT"/>
        </w:rPr>
      </w:pPr>
      <w:r w:rsidRPr="003D46E3">
        <w:rPr>
          <w:rFonts w:ascii="Tw Cen MT" w:hAnsi="Tw Cen MT"/>
        </w:rPr>
        <w:t>Deteriorated portions of a historic building may need to be protected through preliminary stabilization measures until additional work can be undertaken. Stabilizing may begin with temporary structural reinforcement and progress to weatherization or correcting unsafe conditions. Although it may not be necessary in every preservation project, stabilization is nonetheless an integral part of the treatment Preservation; it is equally applicable to the other treatments if circumstances warrant.</w:t>
      </w:r>
    </w:p>
    <w:p w14:paraId="72E63512" w14:textId="77777777" w:rsidR="00A02931" w:rsidRPr="00DE7BD2" w:rsidRDefault="00A02931" w:rsidP="00C31501">
      <w:pPr>
        <w:spacing w:after="0"/>
        <w:jc w:val="both"/>
        <w:rPr>
          <w:rFonts w:ascii="Tw Cen MT" w:hAnsi="Tw Cen MT"/>
        </w:rPr>
      </w:pPr>
    </w:p>
    <w:p w14:paraId="2A03221A" w14:textId="77777777" w:rsidR="003408E8" w:rsidRDefault="003408E8" w:rsidP="003408E8">
      <w:pPr>
        <w:spacing w:after="0"/>
        <w:jc w:val="both"/>
        <w:rPr>
          <w:rFonts w:ascii="Tw Cen MT" w:hAnsi="Tw Cen MT"/>
        </w:rPr>
      </w:pPr>
      <w:r w:rsidRPr="0019441E">
        <w:rPr>
          <w:rFonts w:ascii="Tw Cen MT" w:hAnsi="Tw Cen MT"/>
          <w:b/>
          <w:bCs/>
        </w:rPr>
        <w:t>Protect and Maintain Historic Materials and Features</w:t>
      </w:r>
      <w:r w:rsidRPr="00F3029F">
        <w:rPr>
          <w:rFonts w:ascii="Tw Cen MT" w:hAnsi="Tw Cen MT"/>
        </w:rPr>
        <w:t xml:space="preserve"> </w:t>
      </w:r>
    </w:p>
    <w:p w14:paraId="553FFC5C" w14:textId="77777777" w:rsidR="003408E8" w:rsidRPr="00247B90" w:rsidRDefault="003408E8" w:rsidP="003408E8">
      <w:pPr>
        <w:spacing w:after="0"/>
        <w:jc w:val="both"/>
        <w:rPr>
          <w:rFonts w:ascii="Tw Cen MT" w:hAnsi="Tw Cen MT"/>
        </w:rPr>
      </w:pPr>
      <w:r w:rsidRPr="00F3029F">
        <w:rPr>
          <w:rFonts w:ascii="Tw Cen MT" w:hAnsi="Tw Cen MT"/>
        </w:rPr>
        <w:t>After identifying those materials and features that are important and must be retained in the process of Preservation work, then protecting and maintaining them are addressed. Protection generally involves the least degree of intervention and is preparatory to other work. Protection includes the maintenance of historic materials and features as well as ensuring that the property is protected before and during preservation work.</w:t>
      </w:r>
    </w:p>
    <w:p w14:paraId="3FEC9B87" w14:textId="77777777" w:rsidR="00A02931" w:rsidRPr="00DE7BD2" w:rsidRDefault="00A02931" w:rsidP="00C31501">
      <w:pPr>
        <w:tabs>
          <w:tab w:val="right" w:pos="9599"/>
          <w:tab w:val="right" w:pos="9599"/>
        </w:tabs>
        <w:spacing w:after="0"/>
        <w:jc w:val="both"/>
        <w:rPr>
          <w:rFonts w:ascii="Tw Cen MT" w:hAnsi="Tw Cen MT"/>
        </w:rPr>
      </w:pPr>
    </w:p>
    <w:p w14:paraId="28513C65" w14:textId="77777777" w:rsidR="005F0D6C" w:rsidRDefault="005F0D6C" w:rsidP="005F0D6C">
      <w:pPr>
        <w:spacing w:after="0"/>
        <w:jc w:val="both"/>
        <w:rPr>
          <w:rFonts w:ascii="Tw Cen MT" w:hAnsi="Tw Cen MT"/>
        </w:rPr>
      </w:pPr>
      <w:r w:rsidRPr="0019441E">
        <w:rPr>
          <w:rFonts w:ascii="Tw Cen MT" w:hAnsi="Tw Cen MT"/>
          <w:b/>
          <w:bCs/>
        </w:rPr>
        <w:t>Repair (Stabilize, Consolidate, and Conserve) Historic Materials and Features</w:t>
      </w:r>
      <w:r w:rsidRPr="00F3029F">
        <w:rPr>
          <w:rFonts w:ascii="Tw Cen MT" w:hAnsi="Tw Cen MT"/>
        </w:rPr>
        <w:t xml:space="preserve"> </w:t>
      </w:r>
    </w:p>
    <w:p w14:paraId="4F86B772" w14:textId="2D1BFD1F" w:rsidR="005F0D6C" w:rsidRPr="00235D43" w:rsidRDefault="005F0D6C" w:rsidP="005F0D6C">
      <w:pPr>
        <w:spacing w:after="0"/>
        <w:jc w:val="both"/>
        <w:rPr>
          <w:rFonts w:ascii="Tw Cen MT" w:hAnsi="Tw Cen MT"/>
        </w:rPr>
      </w:pPr>
      <w:r w:rsidRPr="00F3029F">
        <w:rPr>
          <w:rFonts w:ascii="Tw Cen MT" w:hAnsi="Tw Cen MT"/>
        </w:rPr>
        <w:t>Next, when the physical condition of character-defining materials and features warrants additional work, repairing by stabilizing, consolidating, and conserving is recommended. The intent of Preservation is to retain existing materials and features while introducing as little new material as possible. Consequently, guidance for repairing a historic material, such as masonry, begins with the least degree of intervention possible, such as strengthening materials through consolidation, when necessary, or repointing</w:t>
      </w:r>
      <w:r>
        <w:rPr>
          <w:rFonts w:ascii="Tw Cen MT" w:hAnsi="Tw Cen MT"/>
        </w:rPr>
        <w:t xml:space="preserve"> </w:t>
      </w:r>
      <w:r w:rsidRPr="00F3029F">
        <w:rPr>
          <w:rFonts w:ascii="Tw Cen MT" w:hAnsi="Tw Cen MT"/>
        </w:rPr>
        <w:t>with</w:t>
      </w:r>
      <w:r w:rsidR="007C1531">
        <w:rPr>
          <w:rFonts w:ascii="Tw Cen MT" w:hAnsi="Tw Cen MT"/>
        </w:rPr>
        <w:t xml:space="preserve"> </w:t>
      </w:r>
      <w:r w:rsidRPr="00F3029F">
        <w:rPr>
          <w:rFonts w:ascii="Tw Cen MT" w:hAnsi="Tw Cen MT"/>
        </w:rPr>
        <w:t>mortar of an appropriate strength. Repairing masonry, as well as wood and metal features, may include patching, splicing, or other treatments using recognized preservation methods. All work should be physically and visually compatible.</w:t>
      </w:r>
    </w:p>
    <w:p w14:paraId="51A91DE9" w14:textId="77777777" w:rsidR="00A02931" w:rsidRPr="00DE7BD2" w:rsidRDefault="00A02931" w:rsidP="00C31501">
      <w:pPr>
        <w:spacing w:after="0"/>
        <w:jc w:val="both"/>
        <w:rPr>
          <w:rFonts w:ascii="Tw Cen MT" w:hAnsi="Tw Cen MT"/>
        </w:rPr>
      </w:pPr>
    </w:p>
    <w:p w14:paraId="52020706" w14:textId="77777777" w:rsidR="005F0D6C" w:rsidRPr="0019441E" w:rsidRDefault="005F0D6C" w:rsidP="005F0D6C">
      <w:pPr>
        <w:spacing w:after="0"/>
        <w:jc w:val="both"/>
        <w:rPr>
          <w:rFonts w:ascii="Tw Cen MT" w:hAnsi="Tw Cen MT"/>
          <w:b/>
          <w:bCs/>
        </w:rPr>
      </w:pPr>
      <w:r w:rsidRPr="0019441E">
        <w:rPr>
          <w:rFonts w:ascii="Tw Cen MT" w:hAnsi="Tw Cen MT"/>
          <w:b/>
          <w:bCs/>
        </w:rPr>
        <w:t xml:space="preserve">Limited Replacement in Kind of Extensively Deteriorated Portions of Historic Features </w:t>
      </w:r>
    </w:p>
    <w:p w14:paraId="32D43FDB" w14:textId="77777777" w:rsidR="005F0D6C" w:rsidRDefault="005F0D6C" w:rsidP="005F0D6C">
      <w:pPr>
        <w:spacing w:after="0"/>
        <w:jc w:val="both"/>
        <w:rPr>
          <w:rFonts w:ascii="Tw Cen MT" w:hAnsi="Tw Cen MT"/>
        </w:rPr>
      </w:pPr>
      <w:r w:rsidRPr="00F3029F">
        <w:rPr>
          <w:rFonts w:ascii="Tw Cen MT" w:hAnsi="Tw Cen MT"/>
        </w:rPr>
        <w:t>The greatest level of intervention in this treatment is the limited replacement in kind of extensively deteriorated or missing comp</w:t>
      </w:r>
      <w:r>
        <w:rPr>
          <w:rFonts w:ascii="Tw Cen MT" w:hAnsi="Tw Cen MT"/>
        </w:rPr>
        <w:t>o</w:t>
      </w:r>
      <w:r w:rsidRPr="00F3029F">
        <w:rPr>
          <w:rFonts w:ascii="Tw Cen MT" w:hAnsi="Tw Cen MT"/>
        </w:rPr>
        <w:t xml:space="preserve">nents of features when there are surviving prototypes or when the original features can be substantiated by documentary and physical evidence. The replacement material must match the old, both physically and visually (e.g., wood with wood). Thus, with the exception of hidden structural reinforcement, such as steel rods, substitute materials are not appropriate in the treatment Preservation. If prominent features are missing, such as an interior staircase or an exterior cornice, then a Rehabilitation or Restoration treatment may be more appropriate. </w:t>
      </w:r>
    </w:p>
    <w:p w14:paraId="13A283C3" w14:textId="77777777" w:rsidR="005F0D6C" w:rsidRDefault="005F0D6C" w:rsidP="005F0D6C">
      <w:pPr>
        <w:spacing w:after="0"/>
        <w:jc w:val="both"/>
        <w:rPr>
          <w:rFonts w:ascii="Tw Cen MT" w:hAnsi="Tw Cen MT"/>
        </w:rPr>
      </w:pPr>
    </w:p>
    <w:p w14:paraId="5CA58317" w14:textId="77777777" w:rsidR="005F0D6C" w:rsidRDefault="005F0D6C" w:rsidP="005F0D6C">
      <w:pPr>
        <w:spacing w:after="0"/>
        <w:jc w:val="both"/>
        <w:rPr>
          <w:rFonts w:ascii="Tw Cen MT" w:hAnsi="Tw Cen MT"/>
        </w:rPr>
      </w:pPr>
      <w:r w:rsidRPr="0019441E">
        <w:rPr>
          <w:rFonts w:ascii="Tw Cen MT" w:hAnsi="Tw Cen MT"/>
          <w:b/>
          <w:bCs/>
        </w:rPr>
        <w:t>Code-Required Work: Accessibility and Life Safety</w:t>
      </w:r>
      <w:r w:rsidRPr="00F3029F">
        <w:rPr>
          <w:rFonts w:ascii="Tw Cen MT" w:hAnsi="Tw Cen MT"/>
        </w:rPr>
        <w:t xml:space="preserve"> </w:t>
      </w:r>
    </w:p>
    <w:p w14:paraId="54A2EC7C" w14:textId="77777777" w:rsidR="005F0D6C" w:rsidRDefault="005F0D6C" w:rsidP="005F0D6C">
      <w:pPr>
        <w:spacing w:after="0"/>
        <w:jc w:val="both"/>
        <w:rPr>
          <w:rFonts w:ascii="Tw Cen MT" w:hAnsi="Tw Cen MT"/>
        </w:rPr>
      </w:pPr>
      <w:r w:rsidRPr="00F3029F">
        <w:rPr>
          <w:rFonts w:ascii="Tw Cen MT" w:hAnsi="Tw Cen MT"/>
        </w:rPr>
        <w:t xml:space="preserve">These sections of the Preservation guidance address work that must be done to meet accessibility and life-safety requirements. This work may be an important aspect of preservation projects, and it, too, must be assessed for its potential negative impact on the building’s character. For this reason, particular care must be taken not to obscure, damage, or destroy character-defining materials or features in the process of undertaking work to meet code requirements. </w:t>
      </w:r>
    </w:p>
    <w:p w14:paraId="095736CE" w14:textId="77777777" w:rsidR="005F0D6C" w:rsidRDefault="005F0D6C" w:rsidP="005F0D6C">
      <w:pPr>
        <w:spacing w:after="0"/>
        <w:jc w:val="both"/>
        <w:rPr>
          <w:rFonts w:ascii="Tw Cen MT" w:hAnsi="Tw Cen MT"/>
        </w:rPr>
      </w:pPr>
    </w:p>
    <w:p w14:paraId="71DE2392" w14:textId="77777777" w:rsidR="005F0D6C" w:rsidRDefault="005F0D6C" w:rsidP="005F0D6C">
      <w:pPr>
        <w:spacing w:after="0"/>
        <w:jc w:val="both"/>
        <w:rPr>
          <w:rFonts w:ascii="Tw Cen MT" w:hAnsi="Tw Cen MT"/>
        </w:rPr>
      </w:pPr>
      <w:r w:rsidRPr="0019441E">
        <w:rPr>
          <w:rFonts w:ascii="Tw Cen MT" w:hAnsi="Tw Cen MT"/>
          <w:b/>
          <w:bCs/>
        </w:rPr>
        <w:t>Resilience to Natural Hazards</w:t>
      </w:r>
      <w:r w:rsidRPr="00F3029F">
        <w:rPr>
          <w:rFonts w:ascii="Tw Cen MT" w:hAnsi="Tw Cen MT"/>
        </w:rPr>
        <w:t xml:space="preserve"> </w:t>
      </w:r>
    </w:p>
    <w:p w14:paraId="720794B8" w14:textId="77777777" w:rsidR="005F0D6C" w:rsidRDefault="005F0D6C" w:rsidP="005F0D6C">
      <w:pPr>
        <w:spacing w:after="0"/>
        <w:jc w:val="both"/>
        <w:rPr>
          <w:rFonts w:ascii="Tw Cen MT" w:hAnsi="Tw Cen MT"/>
        </w:rPr>
      </w:pPr>
      <w:r w:rsidRPr="00F3029F">
        <w:rPr>
          <w:rFonts w:ascii="Tw Cen MT" w:hAnsi="Tw Cen MT"/>
        </w:rPr>
        <w:t xml:space="preserve">Resilience to natural hazards should be addressed as part of a Preservation project. A historic building may have existing characteristics or features that help to address or minimize the impacts of natural hazards. These should always be used to best advantage when planning new adaptive treatments so as to have the least impact on the historic character of the building, its site, and setting. </w:t>
      </w:r>
    </w:p>
    <w:p w14:paraId="27E13A47" w14:textId="77777777" w:rsidR="005F0D6C" w:rsidRDefault="005F0D6C" w:rsidP="005F0D6C">
      <w:pPr>
        <w:spacing w:after="0"/>
        <w:jc w:val="both"/>
        <w:rPr>
          <w:rFonts w:ascii="Tw Cen MT" w:hAnsi="Tw Cen MT"/>
        </w:rPr>
      </w:pPr>
    </w:p>
    <w:p w14:paraId="09BAC4AD" w14:textId="77777777" w:rsidR="005F0D6C" w:rsidRDefault="005F0D6C" w:rsidP="005F0D6C">
      <w:pPr>
        <w:spacing w:after="0"/>
        <w:jc w:val="both"/>
        <w:rPr>
          <w:rFonts w:ascii="Tw Cen MT" w:hAnsi="Tw Cen MT"/>
          <w:b/>
          <w:bCs/>
        </w:rPr>
      </w:pPr>
    </w:p>
    <w:p w14:paraId="6C4716F3" w14:textId="77777777" w:rsidR="005F0D6C" w:rsidRDefault="005F0D6C" w:rsidP="005F0D6C">
      <w:pPr>
        <w:spacing w:after="0"/>
        <w:jc w:val="both"/>
        <w:rPr>
          <w:rFonts w:ascii="Tw Cen MT" w:hAnsi="Tw Cen MT"/>
          <w:b/>
          <w:bCs/>
        </w:rPr>
      </w:pPr>
    </w:p>
    <w:p w14:paraId="35C95527" w14:textId="77777777" w:rsidR="005F0D6C" w:rsidRDefault="005F0D6C" w:rsidP="005F0D6C">
      <w:pPr>
        <w:spacing w:after="0"/>
        <w:jc w:val="both"/>
        <w:rPr>
          <w:rFonts w:ascii="Tw Cen MT" w:hAnsi="Tw Cen MT"/>
          <w:b/>
          <w:bCs/>
        </w:rPr>
      </w:pPr>
    </w:p>
    <w:p w14:paraId="06856AC5" w14:textId="7F247C81" w:rsidR="005F0D6C" w:rsidRDefault="005F0D6C" w:rsidP="005F0D6C">
      <w:pPr>
        <w:spacing w:after="0"/>
        <w:jc w:val="both"/>
        <w:rPr>
          <w:rFonts w:ascii="Tw Cen MT" w:hAnsi="Tw Cen MT"/>
        </w:rPr>
      </w:pPr>
      <w:r w:rsidRPr="0019441E">
        <w:rPr>
          <w:rFonts w:ascii="Tw Cen MT" w:hAnsi="Tw Cen MT"/>
          <w:b/>
          <w:bCs/>
        </w:rPr>
        <w:t>Sustainability</w:t>
      </w:r>
      <w:r w:rsidRPr="00F3029F">
        <w:rPr>
          <w:rFonts w:ascii="Tw Cen MT" w:hAnsi="Tw Cen MT"/>
        </w:rPr>
        <w:t xml:space="preserve"> </w:t>
      </w:r>
    </w:p>
    <w:p w14:paraId="475DCB27" w14:textId="77777777" w:rsidR="005F0D6C" w:rsidRDefault="005F0D6C" w:rsidP="005F0D6C">
      <w:pPr>
        <w:spacing w:after="0"/>
        <w:jc w:val="both"/>
        <w:rPr>
          <w:rFonts w:ascii="Tw Cen MT" w:hAnsi="Tw Cen MT"/>
        </w:rPr>
      </w:pPr>
      <w:r w:rsidRPr="00F3029F">
        <w:rPr>
          <w:rFonts w:ascii="Tw Cen MT" w:hAnsi="Tw Cen MT"/>
        </w:rPr>
        <w:t xml:space="preserve">Sustainability should be addressed as part of a Preservation project. Good preservation practice is often synonymous with sustainability. Existing energy-efficient features should be retained and repaired. New sustainability treatments should generally be limited to updating existing features and systems so as to have the least impact on the historic character of the building. </w:t>
      </w:r>
    </w:p>
    <w:p w14:paraId="74476ADC" w14:textId="77777777" w:rsidR="005F0D6C" w:rsidRDefault="005F0D6C" w:rsidP="005F0D6C">
      <w:pPr>
        <w:spacing w:after="0"/>
        <w:jc w:val="both"/>
        <w:rPr>
          <w:rFonts w:ascii="Tw Cen MT" w:hAnsi="Tw Cen MT"/>
        </w:rPr>
      </w:pPr>
    </w:p>
    <w:p w14:paraId="72DB7600" w14:textId="77777777" w:rsidR="005F0D6C" w:rsidRPr="00DE7BD2" w:rsidRDefault="005F0D6C" w:rsidP="005F0D6C">
      <w:pPr>
        <w:spacing w:after="0"/>
        <w:jc w:val="both"/>
        <w:rPr>
          <w:rFonts w:ascii="Tw Cen MT" w:hAnsi="Tw Cen MT"/>
        </w:rPr>
      </w:pPr>
      <w:r w:rsidRPr="00F3029F">
        <w:rPr>
          <w:rFonts w:ascii="Tw Cen MT" w:hAnsi="Tw Cen MT"/>
        </w:rPr>
        <w:t xml:space="preserve">The topic of sustainability is addressed in detail in </w:t>
      </w:r>
      <w:r w:rsidRPr="0019441E">
        <w:rPr>
          <w:rFonts w:ascii="Tw Cen MT" w:hAnsi="Tw Cen MT"/>
          <w:i/>
          <w:iCs/>
        </w:rPr>
        <w:t>The Secretary of the Interior’s Standards for Rehabilitation &amp; Illustrated Guidelines on Sustainability for Rehabilitating Historic Buildings</w:t>
      </w:r>
      <w:r w:rsidRPr="00F3029F">
        <w:rPr>
          <w:rFonts w:ascii="Tw Cen MT" w:hAnsi="Tw Cen MT"/>
        </w:rPr>
        <w:t>. Although specifically developed for the treatment Rehabilitation, the Sustainability Guidelines can be used to help guide the other treatments.</w:t>
      </w:r>
    </w:p>
    <w:p w14:paraId="751A6E08" w14:textId="77777777" w:rsidR="00A02931" w:rsidRPr="00DE7BD2" w:rsidRDefault="00A02931" w:rsidP="00C31501">
      <w:pPr>
        <w:spacing w:after="0"/>
        <w:jc w:val="both"/>
        <w:rPr>
          <w:rFonts w:ascii="Tw Cen MT" w:hAnsi="Tw Cen MT"/>
        </w:rPr>
      </w:pPr>
    </w:p>
    <w:p w14:paraId="11FC2B36" w14:textId="77777777" w:rsidR="00A02931" w:rsidRPr="00DE7BD2" w:rsidRDefault="00A02931" w:rsidP="00C31501">
      <w:pPr>
        <w:spacing w:after="0"/>
        <w:jc w:val="both"/>
        <w:rPr>
          <w:rFonts w:ascii="Tw Cen MT" w:hAnsi="Tw Cen MT"/>
        </w:rPr>
      </w:pPr>
    </w:p>
    <w:p w14:paraId="1212654D" w14:textId="77777777" w:rsidR="00A02931" w:rsidRPr="00DE7BD2" w:rsidRDefault="00A02931" w:rsidP="00C31501">
      <w:pPr>
        <w:spacing w:after="0"/>
        <w:jc w:val="both"/>
        <w:rPr>
          <w:rFonts w:ascii="Tw Cen MT" w:hAnsi="Tw Cen MT"/>
          <w:b/>
        </w:rPr>
      </w:pPr>
      <w:r w:rsidRPr="00DE7BD2">
        <w:rPr>
          <w:rFonts w:ascii="Tw Cen MT" w:hAnsi="Tw Cen MT"/>
          <w:b/>
        </w:rPr>
        <w:t>STANDARDS FOR RESTORATION</w:t>
      </w:r>
    </w:p>
    <w:p w14:paraId="4662099A" w14:textId="77777777" w:rsidR="005F0D6C" w:rsidRDefault="005F0D6C" w:rsidP="005F0D6C">
      <w:pPr>
        <w:spacing w:after="0"/>
        <w:jc w:val="both"/>
        <w:rPr>
          <w:rFonts w:ascii="Tw Cen MT" w:hAnsi="Tw Cen MT"/>
        </w:rPr>
      </w:pPr>
      <w:r>
        <w:rPr>
          <w:rFonts w:ascii="Tw Cen MT" w:hAnsi="Tw Cen MT"/>
        </w:rPr>
        <w:t>(</w:t>
      </w:r>
      <w:r w:rsidRPr="00CF63F5">
        <w:rPr>
          <w:rFonts w:ascii="Tw Cen MT" w:hAnsi="Tw Cen MT"/>
        </w:rPr>
        <w:t>https://www.nps.gov/articles/000/treatment-standards-restoration.htm</w:t>
      </w:r>
      <w:r>
        <w:rPr>
          <w:rFonts w:ascii="Tw Cen MT" w:hAnsi="Tw Cen MT"/>
        </w:rPr>
        <w:t>)</w:t>
      </w:r>
    </w:p>
    <w:p w14:paraId="66C4F4AA" w14:textId="77777777" w:rsidR="00A02931" w:rsidRPr="00DE7BD2" w:rsidRDefault="00A02931" w:rsidP="00C31501">
      <w:pPr>
        <w:tabs>
          <w:tab w:val="right" w:pos="6937"/>
        </w:tabs>
        <w:spacing w:after="0"/>
        <w:jc w:val="both"/>
        <w:rPr>
          <w:rFonts w:ascii="Tw Cen MT" w:hAnsi="Tw Cen MT"/>
        </w:rPr>
      </w:pPr>
    </w:p>
    <w:p w14:paraId="2CEB18B7" w14:textId="77777777" w:rsidR="00A02931" w:rsidRPr="00DE7BD2" w:rsidRDefault="00A02931" w:rsidP="00C31501">
      <w:pPr>
        <w:spacing w:after="0"/>
        <w:jc w:val="both"/>
        <w:rPr>
          <w:rFonts w:ascii="Tw Cen MT" w:hAnsi="Tw Cen MT"/>
        </w:rPr>
      </w:pPr>
      <w:r w:rsidRPr="00DE7BD2">
        <w:rPr>
          <w:rFonts w:ascii="Tw Cen MT" w:hAnsi="Tw Cen MT"/>
          <w:b/>
        </w:rPr>
        <w:t xml:space="preserve">Restoration </w:t>
      </w:r>
      <w:r w:rsidRPr="00DE7BD2">
        <w:rPr>
          <w:rFonts w:ascii="Tw Cen MT" w:hAnsi="Tw Cen MT"/>
        </w:rPr>
        <w:t>is defined as the act or process of accurately depicting the form, features, and character of a property as it appeared at a particular period of time by means of the removal of features from other periods in its history and reconstruction of missing features from the restoration period. The limited and sensitive upgrading of mechanical, electrical, and plumbing systems and other code-</w:t>
      </w:r>
      <w:r w:rsidRPr="00DE7BD2">
        <w:rPr>
          <w:rFonts w:ascii="Tw Cen MT" w:hAnsi="Tw Cen MT"/>
        </w:rPr>
        <w:softHyphen/>
        <w:t>required work to make properties functional is appropriate within a restoration project.</w:t>
      </w:r>
    </w:p>
    <w:p w14:paraId="52200117" w14:textId="77777777" w:rsidR="00A02931" w:rsidRPr="00DE7BD2" w:rsidRDefault="00A02931" w:rsidP="00C31501">
      <w:pPr>
        <w:spacing w:after="0"/>
        <w:jc w:val="both"/>
        <w:rPr>
          <w:rFonts w:ascii="Tw Cen MT" w:hAnsi="Tw Cen MT"/>
        </w:rPr>
      </w:pPr>
    </w:p>
    <w:p w14:paraId="30D6BCAD" w14:textId="77777777" w:rsidR="00A02931" w:rsidRPr="00DE7BD2" w:rsidRDefault="00A02931" w:rsidP="008E28EA">
      <w:pPr>
        <w:numPr>
          <w:ilvl w:val="0"/>
          <w:numId w:val="3"/>
        </w:numPr>
        <w:tabs>
          <w:tab w:val="clear" w:pos="360"/>
          <w:tab w:val="num" w:pos="720"/>
        </w:tabs>
        <w:spacing w:after="0"/>
        <w:ind w:left="720"/>
        <w:jc w:val="both"/>
        <w:rPr>
          <w:rFonts w:ascii="Tw Cen MT" w:hAnsi="Tw Cen MT"/>
        </w:rPr>
      </w:pPr>
      <w:r w:rsidRPr="00DE7BD2">
        <w:rPr>
          <w:rFonts w:ascii="Tw Cen MT" w:hAnsi="Tw Cen MT"/>
        </w:rPr>
        <w:t>A property will be used as it was historically or be given a new use which reflects the property's restoration period.</w:t>
      </w:r>
    </w:p>
    <w:p w14:paraId="39111336" w14:textId="77777777" w:rsidR="00A02931" w:rsidRPr="00DE7BD2" w:rsidRDefault="00A02931" w:rsidP="00C31501">
      <w:pPr>
        <w:spacing w:after="0"/>
        <w:ind w:left="360"/>
        <w:jc w:val="both"/>
        <w:rPr>
          <w:rFonts w:ascii="Tw Cen MT" w:hAnsi="Tw Cen MT"/>
        </w:rPr>
      </w:pPr>
    </w:p>
    <w:p w14:paraId="5F1ADAB4" w14:textId="77777777" w:rsidR="00A02931" w:rsidRPr="00DE7BD2" w:rsidRDefault="00A02931" w:rsidP="008E28EA">
      <w:pPr>
        <w:numPr>
          <w:ilvl w:val="0"/>
          <w:numId w:val="3"/>
        </w:numPr>
        <w:tabs>
          <w:tab w:val="clear" w:pos="360"/>
          <w:tab w:val="num" w:pos="720"/>
        </w:tabs>
        <w:spacing w:after="0"/>
        <w:ind w:left="720"/>
        <w:jc w:val="both"/>
        <w:rPr>
          <w:rFonts w:ascii="Tw Cen MT" w:hAnsi="Tw Cen MT"/>
        </w:rPr>
      </w:pPr>
      <w:r w:rsidRPr="00DE7BD2">
        <w:rPr>
          <w:rFonts w:ascii="Tw Cen MT" w:hAnsi="Tw Cen MT"/>
        </w:rPr>
        <w:t>Materials and features from the restoration period will be retained and preserved. The removal of materials or alteration of features, spaces, and spatial relationships that characterize the period will not be undertaken.</w:t>
      </w:r>
    </w:p>
    <w:p w14:paraId="24450E4C" w14:textId="77777777" w:rsidR="00A02931" w:rsidRPr="00DE7BD2" w:rsidRDefault="00A02931" w:rsidP="00C31501">
      <w:pPr>
        <w:spacing w:after="0"/>
        <w:jc w:val="both"/>
        <w:rPr>
          <w:rFonts w:ascii="Tw Cen MT" w:hAnsi="Tw Cen MT"/>
        </w:rPr>
      </w:pPr>
    </w:p>
    <w:p w14:paraId="08424A76" w14:textId="77777777" w:rsidR="00A02931" w:rsidRPr="00DE7BD2" w:rsidRDefault="00A02931" w:rsidP="008E28EA">
      <w:pPr>
        <w:numPr>
          <w:ilvl w:val="0"/>
          <w:numId w:val="3"/>
        </w:numPr>
        <w:tabs>
          <w:tab w:val="clear" w:pos="360"/>
          <w:tab w:val="num" w:pos="720"/>
        </w:tabs>
        <w:spacing w:after="0"/>
        <w:ind w:left="720"/>
        <w:jc w:val="both"/>
        <w:rPr>
          <w:rFonts w:ascii="Tw Cen MT" w:hAnsi="Tw Cen MT"/>
        </w:rPr>
      </w:pPr>
      <w:r w:rsidRPr="00DE7BD2">
        <w:rPr>
          <w:rFonts w:ascii="Tw Cen MT" w:hAnsi="Tw Cen MT"/>
        </w:rPr>
        <w:t>Each property will be recognized as a physical record of its time, place, and use. Work needed to stabilize, consolidate and conserve materials and features from the restoration period will be physically and visually compatible, identifiable upon close inspection, and properly documented for future research.</w:t>
      </w:r>
    </w:p>
    <w:p w14:paraId="722F43F7" w14:textId="77777777" w:rsidR="00A02931" w:rsidRPr="00DE7BD2" w:rsidRDefault="00A02931" w:rsidP="00C31501">
      <w:pPr>
        <w:spacing w:after="0"/>
        <w:jc w:val="both"/>
        <w:rPr>
          <w:rFonts w:ascii="Tw Cen MT" w:hAnsi="Tw Cen MT"/>
        </w:rPr>
      </w:pPr>
    </w:p>
    <w:p w14:paraId="1A4F564A" w14:textId="77777777" w:rsidR="00A02931" w:rsidRPr="00DE7BD2" w:rsidRDefault="00A02931" w:rsidP="008E28EA">
      <w:pPr>
        <w:numPr>
          <w:ilvl w:val="0"/>
          <w:numId w:val="3"/>
        </w:numPr>
        <w:tabs>
          <w:tab w:val="clear" w:pos="360"/>
          <w:tab w:val="num" w:pos="720"/>
        </w:tabs>
        <w:spacing w:after="0"/>
        <w:ind w:left="720"/>
        <w:jc w:val="both"/>
        <w:rPr>
          <w:rFonts w:ascii="Tw Cen MT" w:hAnsi="Tw Cen MT"/>
        </w:rPr>
      </w:pPr>
      <w:r w:rsidRPr="00DE7BD2">
        <w:rPr>
          <w:rFonts w:ascii="Tw Cen MT" w:hAnsi="Tw Cen MT"/>
        </w:rPr>
        <w:t>Materials, features, spaces, and finishes that characterize other historical periods will be documented prior to their alteration or removal.</w:t>
      </w:r>
    </w:p>
    <w:p w14:paraId="70AE1C96" w14:textId="77777777" w:rsidR="00A02931" w:rsidRPr="00DE7BD2" w:rsidRDefault="00A02931" w:rsidP="00C31501">
      <w:pPr>
        <w:spacing w:after="0"/>
        <w:jc w:val="both"/>
        <w:rPr>
          <w:rFonts w:ascii="Tw Cen MT" w:hAnsi="Tw Cen MT"/>
        </w:rPr>
      </w:pPr>
    </w:p>
    <w:p w14:paraId="628BA02D" w14:textId="77777777" w:rsidR="00A02931" w:rsidRPr="00DE7BD2" w:rsidRDefault="00A02931" w:rsidP="008E28EA">
      <w:pPr>
        <w:numPr>
          <w:ilvl w:val="0"/>
          <w:numId w:val="3"/>
        </w:numPr>
        <w:tabs>
          <w:tab w:val="clear" w:pos="360"/>
          <w:tab w:val="num" w:pos="720"/>
        </w:tabs>
        <w:spacing w:after="0"/>
        <w:ind w:left="720"/>
        <w:jc w:val="both"/>
        <w:rPr>
          <w:rFonts w:ascii="Tw Cen MT" w:hAnsi="Tw Cen MT"/>
        </w:rPr>
      </w:pPr>
      <w:r w:rsidRPr="00DE7BD2">
        <w:rPr>
          <w:rFonts w:ascii="Tw Cen MT" w:hAnsi="Tw Cen MT"/>
        </w:rPr>
        <w:t>Distinctive materials, features, finishes, and construction techniques or examples of craftsmanship that characterize the restoration period will be preserved.</w:t>
      </w:r>
    </w:p>
    <w:p w14:paraId="218CB797" w14:textId="77777777" w:rsidR="00A02931" w:rsidRPr="00DE7BD2" w:rsidRDefault="00A02931" w:rsidP="00C31501">
      <w:pPr>
        <w:spacing w:after="0"/>
        <w:jc w:val="both"/>
        <w:rPr>
          <w:rFonts w:ascii="Tw Cen MT" w:hAnsi="Tw Cen MT"/>
        </w:rPr>
      </w:pPr>
    </w:p>
    <w:p w14:paraId="2E6BDC25" w14:textId="77777777" w:rsidR="00A02931" w:rsidRPr="00DE7BD2" w:rsidRDefault="00A02931" w:rsidP="008E28EA">
      <w:pPr>
        <w:numPr>
          <w:ilvl w:val="0"/>
          <w:numId w:val="3"/>
        </w:numPr>
        <w:tabs>
          <w:tab w:val="clear" w:pos="360"/>
          <w:tab w:val="num" w:pos="720"/>
        </w:tabs>
        <w:spacing w:after="0"/>
        <w:ind w:left="720"/>
        <w:jc w:val="both"/>
        <w:rPr>
          <w:rFonts w:ascii="Tw Cen MT" w:hAnsi="Tw Cen MT"/>
        </w:rPr>
      </w:pPr>
      <w:r w:rsidRPr="00DE7BD2">
        <w:rPr>
          <w:rFonts w:ascii="Tw Cen MT" w:hAnsi="Tw Cen MT"/>
        </w:rPr>
        <w:t>Deteriorated features from the restoration period will be repaired rather than replaced. Where the severity of deterioration requires replacement of a distinctive feature, the new feature will match the old in design, color, texture, and, where possible, materials.</w:t>
      </w:r>
    </w:p>
    <w:p w14:paraId="7AE94B6F" w14:textId="77777777" w:rsidR="00A02931" w:rsidRPr="00DE7BD2" w:rsidRDefault="00A02931" w:rsidP="00C31501">
      <w:pPr>
        <w:spacing w:after="0"/>
        <w:jc w:val="both"/>
        <w:rPr>
          <w:rFonts w:ascii="Tw Cen MT" w:hAnsi="Tw Cen MT"/>
        </w:rPr>
      </w:pPr>
    </w:p>
    <w:p w14:paraId="62FFD2EA" w14:textId="77777777" w:rsidR="00A02931" w:rsidRPr="00DE7BD2" w:rsidRDefault="00A02931" w:rsidP="008E28EA">
      <w:pPr>
        <w:numPr>
          <w:ilvl w:val="0"/>
          <w:numId w:val="3"/>
        </w:numPr>
        <w:tabs>
          <w:tab w:val="clear" w:pos="360"/>
          <w:tab w:val="num" w:pos="720"/>
        </w:tabs>
        <w:spacing w:after="0"/>
        <w:ind w:left="720"/>
        <w:jc w:val="both"/>
        <w:rPr>
          <w:rFonts w:ascii="Tw Cen MT" w:hAnsi="Tw Cen MT"/>
        </w:rPr>
      </w:pPr>
      <w:r w:rsidRPr="00DE7BD2">
        <w:rPr>
          <w:rFonts w:ascii="Tw Cen MT" w:hAnsi="Tw Cen MT"/>
        </w:rPr>
        <w:t>Replacement of missing features from the restoration period will be substantiated by documentary and physical evidence. A false sense of history will not be created by adding conjectural features, features from other properties, or by combining features that never existed together historically.</w:t>
      </w:r>
    </w:p>
    <w:p w14:paraId="0B4B42F0" w14:textId="77777777" w:rsidR="00A02931" w:rsidRPr="00DE7BD2" w:rsidRDefault="00A02931" w:rsidP="00C31501">
      <w:pPr>
        <w:spacing w:after="0"/>
        <w:jc w:val="both"/>
        <w:rPr>
          <w:rFonts w:ascii="Tw Cen MT" w:hAnsi="Tw Cen MT"/>
        </w:rPr>
      </w:pPr>
    </w:p>
    <w:p w14:paraId="6153A230" w14:textId="77777777" w:rsidR="00A02931" w:rsidRPr="00DE7BD2" w:rsidRDefault="00A02931" w:rsidP="008E28EA">
      <w:pPr>
        <w:numPr>
          <w:ilvl w:val="0"/>
          <w:numId w:val="3"/>
        </w:numPr>
        <w:tabs>
          <w:tab w:val="clear" w:pos="360"/>
          <w:tab w:val="num" w:pos="720"/>
        </w:tabs>
        <w:spacing w:after="0"/>
        <w:ind w:left="720"/>
        <w:jc w:val="both"/>
        <w:rPr>
          <w:rFonts w:ascii="Tw Cen MT" w:hAnsi="Tw Cen MT"/>
        </w:rPr>
      </w:pPr>
      <w:r w:rsidRPr="00DE7BD2">
        <w:rPr>
          <w:rFonts w:ascii="Tw Cen MT" w:hAnsi="Tw Cen MT"/>
        </w:rPr>
        <w:t>Chemical or physical treatments, if appropriate, will be undertaken using the gentlest means possible. Treatments that cause damage to historic materials will not be used.</w:t>
      </w:r>
    </w:p>
    <w:p w14:paraId="608203B2" w14:textId="77777777" w:rsidR="00A02931" w:rsidRPr="00DE7BD2" w:rsidRDefault="00A02931" w:rsidP="00C31501">
      <w:pPr>
        <w:spacing w:after="0"/>
        <w:jc w:val="both"/>
        <w:rPr>
          <w:rFonts w:ascii="Tw Cen MT" w:hAnsi="Tw Cen MT"/>
        </w:rPr>
      </w:pPr>
    </w:p>
    <w:p w14:paraId="76D4B1F5" w14:textId="77777777" w:rsidR="00A02931" w:rsidRPr="00DE7BD2" w:rsidRDefault="00A02931" w:rsidP="008E28EA">
      <w:pPr>
        <w:numPr>
          <w:ilvl w:val="0"/>
          <w:numId w:val="3"/>
        </w:numPr>
        <w:tabs>
          <w:tab w:val="clear" w:pos="360"/>
          <w:tab w:val="num" w:pos="720"/>
        </w:tabs>
        <w:spacing w:after="0"/>
        <w:ind w:left="720"/>
        <w:jc w:val="both"/>
        <w:rPr>
          <w:rFonts w:ascii="Tw Cen MT" w:hAnsi="Tw Cen MT"/>
        </w:rPr>
      </w:pPr>
      <w:r w:rsidRPr="00DE7BD2">
        <w:rPr>
          <w:rFonts w:ascii="Tw Cen MT" w:hAnsi="Tw Cen MT"/>
        </w:rPr>
        <w:t>Archeological resources affected by a project will be protected and preserved in place. If such resources must be disturbed, mitigation measures will be undertaken.</w:t>
      </w:r>
    </w:p>
    <w:p w14:paraId="58BBEC3A" w14:textId="77777777" w:rsidR="00A02931" w:rsidRPr="00DE7BD2" w:rsidRDefault="00A02931" w:rsidP="00C31501">
      <w:pPr>
        <w:spacing w:after="0"/>
        <w:jc w:val="both"/>
        <w:rPr>
          <w:rFonts w:ascii="Tw Cen MT" w:hAnsi="Tw Cen MT"/>
        </w:rPr>
      </w:pPr>
    </w:p>
    <w:p w14:paraId="3C626063" w14:textId="77777777" w:rsidR="00A02931" w:rsidRPr="00DE7BD2" w:rsidRDefault="00A02931" w:rsidP="008E28EA">
      <w:pPr>
        <w:numPr>
          <w:ilvl w:val="0"/>
          <w:numId w:val="3"/>
        </w:numPr>
        <w:tabs>
          <w:tab w:val="clear" w:pos="360"/>
          <w:tab w:val="num" w:pos="720"/>
        </w:tabs>
        <w:spacing w:after="0"/>
        <w:ind w:left="720"/>
        <w:jc w:val="both"/>
        <w:rPr>
          <w:rFonts w:ascii="Tw Cen MT" w:hAnsi="Tw Cen MT"/>
        </w:rPr>
      </w:pPr>
      <w:r w:rsidRPr="00DE7BD2">
        <w:rPr>
          <w:rFonts w:ascii="Tw Cen MT" w:hAnsi="Tw Cen MT"/>
        </w:rPr>
        <w:t>Designs that were never executed historically will not be constructed.</w:t>
      </w:r>
    </w:p>
    <w:p w14:paraId="25187E59" w14:textId="77777777" w:rsidR="00A02931" w:rsidRPr="00DE7BD2" w:rsidRDefault="00A02931" w:rsidP="00C31501">
      <w:pPr>
        <w:spacing w:after="0"/>
        <w:jc w:val="both"/>
        <w:rPr>
          <w:rFonts w:ascii="Tw Cen MT" w:hAnsi="Tw Cen MT"/>
        </w:rPr>
      </w:pPr>
    </w:p>
    <w:p w14:paraId="37B3E1A4" w14:textId="77777777" w:rsidR="00A02931" w:rsidRPr="00DE7BD2" w:rsidRDefault="00A02931" w:rsidP="00C31501">
      <w:pPr>
        <w:spacing w:after="0"/>
        <w:jc w:val="both"/>
        <w:rPr>
          <w:rFonts w:ascii="Tw Cen MT" w:hAnsi="Tw Cen MT"/>
        </w:rPr>
      </w:pPr>
    </w:p>
    <w:p w14:paraId="15C0727C" w14:textId="77777777" w:rsidR="009B72F6" w:rsidRDefault="009B72F6" w:rsidP="00C31501">
      <w:pPr>
        <w:spacing w:after="0"/>
        <w:jc w:val="both"/>
        <w:rPr>
          <w:rFonts w:ascii="Tw Cen MT" w:hAnsi="Tw Cen MT"/>
          <w:b/>
        </w:rPr>
      </w:pPr>
    </w:p>
    <w:p w14:paraId="6C524A74" w14:textId="77777777" w:rsidR="009B72F6" w:rsidRDefault="009B72F6" w:rsidP="00C31501">
      <w:pPr>
        <w:spacing w:after="0"/>
        <w:jc w:val="both"/>
        <w:rPr>
          <w:rFonts w:ascii="Tw Cen MT" w:hAnsi="Tw Cen MT"/>
          <w:b/>
        </w:rPr>
      </w:pPr>
    </w:p>
    <w:p w14:paraId="0AE42B18" w14:textId="026EB63F" w:rsidR="00A02931" w:rsidRPr="00DE7BD2" w:rsidRDefault="00A02931" w:rsidP="00C31501">
      <w:pPr>
        <w:spacing w:after="0"/>
        <w:jc w:val="both"/>
        <w:rPr>
          <w:rFonts w:ascii="Tw Cen MT" w:hAnsi="Tw Cen MT"/>
          <w:b/>
        </w:rPr>
      </w:pPr>
      <w:r w:rsidRPr="00DE7BD2">
        <w:rPr>
          <w:rFonts w:ascii="Tw Cen MT" w:hAnsi="Tw Cen MT"/>
          <w:b/>
        </w:rPr>
        <w:t>GUIDELINES FOR RESTORING HISTORIC BUILDINGS</w:t>
      </w:r>
    </w:p>
    <w:p w14:paraId="6E55FB60" w14:textId="77777777" w:rsidR="00A02931" w:rsidRPr="00DE7BD2" w:rsidRDefault="00A02931" w:rsidP="00C31501">
      <w:pPr>
        <w:tabs>
          <w:tab w:val="right" w:pos="8129"/>
        </w:tabs>
        <w:spacing w:after="0"/>
        <w:jc w:val="both"/>
        <w:rPr>
          <w:rFonts w:ascii="Tw Cen MT" w:hAnsi="Tw Cen MT"/>
        </w:rPr>
      </w:pPr>
    </w:p>
    <w:p w14:paraId="3E2CB309" w14:textId="77777777" w:rsidR="005F0D6C" w:rsidRPr="0075612E" w:rsidRDefault="005F0D6C" w:rsidP="005F0D6C">
      <w:pPr>
        <w:spacing w:after="0"/>
        <w:jc w:val="both"/>
        <w:rPr>
          <w:rFonts w:ascii="Tw Cen MT" w:hAnsi="Tw Cen MT"/>
        </w:rPr>
      </w:pPr>
      <w:r w:rsidRPr="0075612E">
        <w:rPr>
          <w:rFonts w:ascii="Tw Cen MT" w:hAnsi="Tw Cen MT"/>
        </w:rPr>
        <w:t>Restoration is the treatment that should be followed when the expressed goal of the project is to make the building appear as it did at a particular—and at its most significant—time in its history. The guidance provided by the Standards for Restoration and Guidelines for Restoring Historic Buildings is to first identify the materials and features from the restoration period. After these materials and features have been identified, they should be maintained, protected, repaired, and replaced, when necessary. Unlike the other treatments in which most, if not all, of the historic elements are retained, restoration will likely include the removal of features from other periods. Missing features from the restoration period should be replaced, based on physical or historic documentation, with either the same or compatible substitute materials. Only those designs that can be documented as having been built should be recreated in a restoration project.</w:t>
      </w:r>
    </w:p>
    <w:p w14:paraId="65A579AA" w14:textId="77777777" w:rsidR="00A02931" w:rsidRPr="00DE7BD2" w:rsidRDefault="00A02931" w:rsidP="00C31501">
      <w:pPr>
        <w:spacing w:after="0"/>
        <w:jc w:val="both"/>
        <w:rPr>
          <w:rFonts w:ascii="Tw Cen MT" w:hAnsi="Tw Cen MT"/>
        </w:rPr>
      </w:pPr>
    </w:p>
    <w:p w14:paraId="337AAEA4" w14:textId="77777777" w:rsidR="005F0D6C" w:rsidRPr="0019441E" w:rsidRDefault="005F0D6C" w:rsidP="005F0D6C">
      <w:pPr>
        <w:spacing w:after="0"/>
        <w:jc w:val="both"/>
        <w:rPr>
          <w:rFonts w:ascii="Tw Cen MT" w:hAnsi="Tw Cen MT"/>
          <w:b/>
          <w:bCs/>
        </w:rPr>
      </w:pPr>
      <w:r w:rsidRPr="0019441E">
        <w:rPr>
          <w:rFonts w:ascii="Tw Cen MT" w:hAnsi="Tw Cen MT"/>
          <w:b/>
          <w:bCs/>
        </w:rPr>
        <w:t xml:space="preserve">Identify, Retain, and Preserve Materials and Features from the Restoration Period </w:t>
      </w:r>
    </w:p>
    <w:p w14:paraId="048A9662" w14:textId="77777777" w:rsidR="005F0D6C" w:rsidRPr="00CF3603" w:rsidRDefault="005F0D6C" w:rsidP="005F0D6C">
      <w:pPr>
        <w:spacing w:after="0"/>
        <w:jc w:val="both"/>
        <w:rPr>
          <w:rFonts w:ascii="Tw Cen MT" w:hAnsi="Tw Cen MT"/>
        </w:rPr>
      </w:pPr>
      <w:r w:rsidRPr="00CF3603">
        <w:rPr>
          <w:rFonts w:ascii="Tw Cen MT" w:hAnsi="Tw Cen MT"/>
        </w:rPr>
        <w:t>The guidance for the treatment Restoration begins with recommendations to identify the form and detailing of those architectural materials and features that are significant to the restoration period as established by historic research and documentation. Therefore, guidance on identifying, retaining, and preserving features from the restoration period is always given first.</w:t>
      </w:r>
    </w:p>
    <w:p w14:paraId="34C2E862" w14:textId="77777777" w:rsidR="00A02931" w:rsidRPr="00DE7BD2" w:rsidRDefault="00A02931" w:rsidP="00C31501">
      <w:pPr>
        <w:spacing w:after="0"/>
        <w:jc w:val="both"/>
        <w:rPr>
          <w:rFonts w:ascii="Tw Cen MT" w:hAnsi="Tw Cen MT"/>
        </w:rPr>
      </w:pPr>
    </w:p>
    <w:p w14:paraId="22CEAF13" w14:textId="77777777" w:rsidR="005F0D6C" w:rsidRPr="0019441E" w:rsidRDefault="005F0D6C" w:rsidP="005F0D6C">
      <w:pPr>
        <w:spacing w:after="0"/>
        <w:jc w:val="both"/>
        <w:rPr>
          <w:rFonts w:ascii="Tw Cen MT" w:hAnsi="Tw Cen MT"/>
          <w:b/>
          <w:bCs/>
        </w:rPr>
      </w:pPr>
      <w:r w:rsidRPr="0019441E">
        <w:rPr>
          <w:rFonts w:ascii="Tw Cen MT" w:hAnsi="Tw Cen MT"/>
          <w:b/>
          <w:bCs/>
        </w:rPr>
        <w:t xml:space="preserve">Protect and Maintain Materials and Features from the Restoration Period </w:t>
      </w:r>
    </w:p>
    <w:p w14:paraId="6E1F254C" w14:textId="77777777" w:rsidR="005F0D6C" w:rsidRPr="00C461F4" w:rsidRDefault="005F0D6C" w:rsidP="005F0D6C">
      <w:pPr>
        <w:spacing w:after="0"/>
        <w:jc w:val="both"/>
        <w:rPr>
          <w:rFonts w:ascii="Tw Cen MT" w:hAnsi="Tw Cen MT"/>
        </w:rPr>
      </w:pPr>
      <w:r w:rsidRPr="00C461F4">
        <w:rPr>
          <w:rFonts w:ascii="Tw Cen MT" w:hAnsi="Tw Cen MT"/>
        </w:rPr>
        <w:t>After identifying those materials and features from the restoration period that must be retained in the process of Restoration work, then protecting and maintaining them are addressed. Protection generally involves the least degree of intervention and is preparatory to other work. Protection includes the maintenance of materials and features from the restoration period as well as ensuring that the property is protected before and during restoration work. An overall evaluation of the physical condition of the features from the restoration period should always begin at this level.</w:t>
      </w:r>
    </w:p>
    <w:p w14:paraId="07067CEF" w14:textId="77777777" w:rsidR="00A02931" w:rsidRPr="00DE7BD2" w:rsidRDefault="00A02931" w:rsidP="00C31501">
      <w:pPr>
        <w:spacing w:after="0"/>
        <w:jc w:val="both"/>
        <w:rPr>
          <w:rFonts w:ascii="Tw Cen MT" w:hAnsi="Tw Cen MT"/>
        </w:rPr>
      </w:pPr>
    </w:p>
    <w:p w14:paraId="49510432" w14:textId="77777777" w:rsidR="005F0D6C" w:rsidRDefault="005F0D6C" w:rsidP="005F0D6C">
      <w:pPr>
        <w:spacing w:after="0"/>
        <w:jc w:val="both"/>
        <w:rPr>
          <w:rFonts w:ascii="Tw Cen MT" w:hAnsi="Tw Cen MT"/>
        </w:rPr>
      </w:pPr>
      <w:r w:rsidRPr="0019441E">
        <w:rPr>
          <w:rFonts w:ascii="Tw Cen MT" w:hAnsi="Tw Cen MT"/>
          <w:b/>
          <w:bCs/>
        </w:rPr>
        <w:t>Repair (Stabilize, Consolidate, and Conserve) Materials and Features from the Restoration Period</w:t>
      </w:r>
      <w:r w:rsidRPr="001706C6">
        <w:rPr>
          <w:rFonts w:ascii="Tw Cen MT" w:hAnsi="Tw Cen MT"/>
        </w:rPr>
        <w:t xml:space="preserve"> </w:t>
      </w:r>
    </w:p>
    <w:p w14:paraId="441AC02A" w14:textId="77777777" w:rsidR="005F0D6C" w:rsidRPr="00C461F4" w:rsidRDefault="005F0D6C" w:rsidP="005F0D6C">
      <w:pPr>
        <w:spacing w:after="0"/>
        <w:jc w:val="both"/>
        <w:rPr>
          <w:rFonts w:ascii="Tw Cen MT" w:hAnsi="Tw Cen MT"/>
        </w:rPr>
      </w:pPr>
      <w:r w:rsidRPr="001706C6">
        <w:rPr>
          <w:rFonts w:ascii="Tw Cen MT" w:hAnsi="Tw Cen MT"/>
        </w:rPr>
        <w:t>Next, when the physical condition of restoration-period features requires additional work, repairing by stabilizing, consolidating, and conserving is recommended. Restoration guidance focuses on the preservation of those materials and features that are significant to the period. In Restoration, repair may include the limited replacement in kind or with a compatible substitute material of extensively deteriorated or missing components of existing restoration-period features when there are surviving prototypes to use as a model.</w:t>
      </w:r>
    </w:p>
    <w:p w14:paraId="6FF1F383" w14:textId="77777777" w:rsidR="00A02931" w:rsidRPr="00DE7BD2" w:rsidRDefault="00A02931" w:rsidP="00C31501">
      <w:pPr>
        <w:spacing w:after="0"/>
        <w:jc w:val="both"/>
        <w:rPr>
          <w:rFonts w:ascii="Tw Cen MT" w:hAnsi="Tw Cen MT"/>
        </w:rPr>
      </w:pPr>
    </w:p>
    <w:p w14:paraId="7060F5D1" w14:textId="77777777" w:rsidR="005F0D6C" w:rsidRPr="0019441E" w:rsidRDefault="005F0D6C" w:rsidP="005F0D6C">
      <w:pPr>
        <w:spacing w:after="0"/>
        <w:jc w:val="both"/>
        <w:rPr>
          <w:rFonts w:ascii="Tw Cen MT" w:hAnsi="Tw Cen MT"/>
          <w:b/>
          <w:bCs/>
        </w:rPr>
      </w:pPr>
      <w:r w:rsidRPr="0019441E">
        <w:rPr>
          <w:rFonts w:ascii="Tw Cen MT" w:hAnsi="Tw Cen MT"/>
          <w:b/>
          <w:bCs/>
        </w:rPr>
        <w:t>Replace Extensively Deteriorated Features from the Restoration Period</w:t>
      </w:r>
    </w:p>
    <w:p w14:paraId="52C342CB" w14:textId="77777777" w:rsidR="005F0D6C" w:rsidRPr="00587856" w:rsidRDefault="005F0D6C" w:rsidP="005F0D6C">
      <w:pPr>
        <w:spacing w:after="0"/>
        <w:jc w:val="both"/>
        <w:rPr>
          <w:rFonts w:ascii="Tw Cen MT" w:hAnsi="Tw Cen MT"/>
        </w:rPr>
      </w:pPr>
      <w:r w:rsidRPr="00587856">
        <w:rPr>
          <w:rFonts w:ascii="Tw Cen MT" w:hAnsi="Tw Cen MT"/>
        </w:rPr>
        <w:t>In Restoration, replacing an entire feature from the restoration period, such as a porch, that is too deteriorated to repair may be appropriate. Together with documentary evidence, the form and detailing of the historic feature should be used as a model for the replacement. Using the same kind of material is preferred; however, compatible substitute material may be considered. New work may be unobtrusively dated to guide future research and treatment.</w:t>
      </w:r>
    </w:p>
    <w:p w14:paraId="44AFCC18" w14:textId="77777777" w:rsidR="00A02931" w:rsidRPr="00DE7BD2" w:rsidRDefault="00A02931" w:rsidP="00C31501">
      <w:pPr>
        <w:spacing w:after="0"/>
        <w:jc w:val="both"/>
        <w:rPr>
          <w:rFonts w:ascii="Tw Cen MT" w:hAnsi="Tw Cen MT"/>
        </w:rPr>
      </w:pPr>
    </w:p>
    <w:p w14:paraId="026A0EB9" w14:textId="77777777" w:rsidR="005F0D6C" w:rsidRPr="0019441E" w:rsidRDefault="005F0D6C" w:rsidP="005F0D6C">
      <w:pPr>
        <w:spacing w:after="0"/>
        <w:jc w:val="both"/>
        <w:rPr>
          <w:rFonts w:ascii="Tw Cen MT" w:hAnsi="Tw Cen MT"/>
          <w:b/>
          <w:bCs/>
        </w:rPr>
      </w:pPr>
      <w:r w:rsidRPr="0019441E">
        <w:rPr>
          <w:rFonts w:ascii="Tw Cen MT" w:hAnsi="Tw Cen MT"/>
          <w:b/>
          <w:bCs/>
        </w:rPr>
        <w:t xml:space="preserve">Remove Existing Features from Other Historic Periods </w:t>
      </w:r>
    </w:p>
    <w:p w14:paraId="39C37293" w14:textId="77777777" w:rsidR="005F0D6C" w:rsidRDefault="005F0D6C" w:rsidP="005F0D6C">
      <w:pPr>
        <w:spacing w:after="0"/>
        <w:jc w:val="both"/>
        <w:rPr>
          <w:rFonts w:ascii="Tw Cen MT" w:hAnsi="Tw Cen MT"/>
        </w:rPr>
      </w:pPr>
      <w:r w:rsidRPr="00E731B7">
        <w:rPr>
          <w:rFonts w:ascii="Tw Cen MT" w:hAnsi="Tw Cen MT"/>
        </w:rPr>
        <w:t xml:space="preserve">Most buildings change over time, but in Restoration the goal is to depict the building as it appeared at the most significant time in its history. Thus, it may involve </w:t>
      </w:r>
      <w:r w:rsidRPr="00917A97">
        <w:rPr>
          <w:rFonts w:ascii="Tw Cen MT" w:hAnsi="Tw Cen MT"/>
        </w:rPr>
        <w:t>removing</w:t>
      </w:r>
      <w:r w:rsidRPr="00E731B7">
        <w:rPr>
          <w:rFonts w:ascii="Tw Cen MT" w:hAnsi="Tw Cen MT"/>
        </w:rPr>
        <w:t xml:space="preserve"> or altering existing historic features that do not represent the </w:t>
      </w:r>
      <w:r w:rsidRPr="00917A97">
        <w:rPr>
          <w:rFonts w:ascii="Tw Cen MT" w:hAnsi="Tw Cen MT"/>
        </w:rPr>
        <w:t>restoration period</w:t>
      </w:r>
      <w:r w:rsidRPr="00E731B7">
        <w:rPr>
          <w:rFonts w:ascii="Tw Cen MT" w:hAnsi="Tw Cen MT"/>
        </w:rPr>
        <w:t>. Materials, features, spaces, and finishes that characterize other historical periods should be documented to guide future research and treatment prior to their alteration or removal.</w:t>
      </w:r>
    </w:p>
    <w:p w14:paraId="371F9077" w14:textId="77777777" w:rsidR="00A02931" w:rsidRPr="00DE7BD2" w:rsidRDefault="00A02931" w:rsidP="00C31501">
      <w:pPr>
        <w:spacing w:after="0"/>
        <w:jc w:val="both"/>
        <w:rPr>
          <w:rFonts w:ascii="Tw Cen MT" w:hAnsi="Tw Cen MT"/>
        </w:rPr>
      </w:pPr>
    </w:p>
    <w:p w14:paraId="3C3A22F8" w14:textId="77777777" w:rsidR="005F0D6C" w:rsidRPr="0019441E" w:rsidRDefault="005F0D6C" w:rsidP="005F0D6C">
      <w:pPr>
        <w:spacing w:after="0"/>
        <w:jc w:val="both"/>
        <w:rPr>
          <w:rFonts w:ascii="Tw Cen MT" w:hAnsi="Tw Cen MT"/>
          <w:b/>
          <w:bCs/>
        </w:rPr>
      </w:pPr>
      <w:r w:rsidRPr="0019441E">
        <w:rPr>
          <w:rFonts w:ascii="Tw Cen MT" w:hAnsi="Tw Cen MT"/>
          <w:b/>
          <w:bCs/>
        </w:rPr>
        <w:t xml:space="preserve">Recreate Missing Features from the Restoration Period </w:t>
      </w:r>
    </w:p>
    <w:p w14:paraId="1D5C5D1C" w14:textId="77777777" w:rsidR="005F0D6C" w:rsidRDefault="005F0D6C" w:rsidP="005F0D6C">
      <w:pPr>
        <w:spacing w:after="0"/>
        <w:jc w:val="both"/>
        <w:rPr>
          <w:rFonts w:ascii="Tw Cen MT" w:hAnsi="Tw Cen MT"/>
        </w:rPr>
      </w:pPr>
      <w:r w:rsidRPr="00C20434">
        <w:rPr>
          <w:rFonts w:ascii="Tw Cen MT" w:hAnsi="Tw Cen MT"/>
        </w:rPr>
        <w:t>Most Restoration projects involve recreating features that were significant to the building during the restoration period, such as a porch, but are now missing. Missing features to be replaced should be substantiated by documentary and physical evidence to ensure the restoration is accurate. Using the same materials to depict lost features is always the preferred approach; however, using compatible substitute material is an acceptable alternative in Restoration because the goal of this treatment is to replicate the appearance of the historic building at a particular time.</w:t>
      </w:r>
    </w:p>
    <w:p w14:paraId="7B6CCCEA" w14:textId="77777777" w:rsidR="005F0D6C" w:rsidRDefault="005F0D6C" w:rsidP="005F0D6C">
      <w:pPr>
        <w:spacing w:after="0"/>
        <w:jc w:val="both"/>
        <w:rPr>
          <w:rFonts w:ascii="Tw Cen MT" w:hAnsi="Tw Cen MT"/>
        </w:rPr>
      </w:pPr>
    </w:p>
    <w:p w14:paraId="46B7449A" w14:textId="77777777" w:rsidR="009B72F6" w:rsidRDefault="009B72F6" w:rsidP="005F0D6C">
      <w:pPr>
        <w:spacing w:after="0"/>
        <w:jc w:val="both"/>
        <w:rPr>
          <w:rFonts w:ascii="Tw Cen MT" w:hAnsi="Tw Cen MT"/>
        </w:rPr>
      </w:pPr>
    </w:p>
    <w:p w14:paraId="0AA0CFA1" w14:textId="77777777" w:rsidR="009B72F6" w:rsidRDefault="009B72F6" w:rsidP="005F0D6C">
      <w:pPr>
        <w:spacing w:after="0"/>
        <w:jc w:val="both"/>
        <w:rPr>
          <w:rFonts w:ascii="Tw Cen MT" w:hAnsi="Tw Cen MT"/>
        </w:rPr>
      </w:pPr>
    </w:p>
    <w:p w14:paraId="17FE33BB" w14:textId="15417136" w:rsidR="005F0D6C" w:rsidRPr="00E731B7" w:rsidRDefault="005F0D6C" w:rsidP="005F0D6C">
      <w:pPr>
        <w:spacing w:after="0"/>
        <w:jc w:val="both"/>
        <w:rPr>
          <w:rFonts w:ascii="Tw Cen MT" w:hAnsi="Tw Cen MT"/>
        </w:rPr>
      </w:pPr>
      <w:r w:rsidRPr="00D05CC1">
        <w:rPr>
          <w:rFonts w:ascii="Tw Cen MT" w:hAnsi="Tw Cen MT"/>
        </w:rPr>
        <w:t>If documentary and physical evidence are not available to provide an accurate recreation of missing features, the treatment Rehabilitation might be a better overall approach to project work.</w:t>
      </w:r>
    </w:p>
    <w:p w14:paraId="3D500073" w14:textId="77777777" w:rsidR="005F0D6C" w:rsidRDefault="005F0D6C" w:rsidP="005F0D6C">
      <w:pPr>
        <w:spacing w:after="0"/>
        <w:jc w:val="both"/>
        <w:rPr>
          <w:rFonts w:ascii="Tw Cen MT" w:hAnsi="Tw Cen MT"/>
          <w:b/>
          <w:bCs/>
          <w:sz w:val="23"/>
        </w:rPr>
      </w:pPr>
    </w:p>
    <w:p w14:paraId="766ACC65" w14:textId="5DEF384E" w:rsidR="005F0D6C" w:rsidRPr="0019441E" w:rsidRDefault="005F0D6C" w:rsidP="005F0D6C">
      <w:pPr>
        <w:spacing w:after="0"/>
        <w:jc w:val="both"/>
        <w:rPr>
          <w:rFonts w:ascii="Tw Cen MT" w:hAnsi="Tw Cen MT"/>
          <w:b/>
          <w:bCs/>
          <w:sz w:val="23"/>
        </w:rPr>
      </w:pPr>
      <w:r w:rsidRPr="0019441E">
        <w:rPr>
          <w:rFonts w:ascii="Tw Cen MT" w:hAnsi="Tw Cen MT"/>
          <w:b/>
          <w:bCs/>
          <w:sz w:val="23"/>
        </w:rPr>
        <w:t>Code-Required Work: Accessibility and Life Safety</w:t>
      </w:r>
    </w:p>
    <w:p w14:paraId="7A304110" w14:textId="77777777" w:rsidR="005F0D6C" w:rsidRPr="00A57C87" w:rsidRDefault="005F0D6C" w:rsidP="005F0D6C">
      <w:pPr>
        <w:spacing w:after="0"/>
        <w:jc w:val="both"/>
        <w:rPr>
          <w:rFonts w:ascii="Tw Cen MT" w:hAnsi="Tw Cen MT"/>
          <w:sz w:val="23"/>
        </w:rPr>
      </w:pPr>
      <w:r w:rsidRPr="0019441E">
        <w:rPr>
          <w:rFonts w:ascii="Tw Cen MT" w:hAnsi="Tw Cen MT"/>
          <w:sz w:val="23"/>
        </w:rPr>
        <w:t>Sensitive solutions to meeting code requirements in a Restoration project are an important part of protecting the historic character of the building. Work that must be done to meet accessibility and life</w:t>
      </w:r>
      <w:r>
        <w:rPr>
          <w:rFonts w:ascii="Tw Cen MT" w:hAnsi="Tw Cen MT"/>
          <w:sz w:val="23"/>
        </w:rPr>
        <w:t xml:space="preserve"> </w:t>
      </w:r>
      <w:r w:rsidRPr="0019441E">
        <w:rPr>
          <w:rFonts w:ascii="Tw Cen MT" w:hAnsi="Tw Cen MT"/>
          <w:sz w:val="23"/>
        </w:rPr>
        <w:t>safety requirements must also be assessed for its potential impact on the historic building as it is restored.</w:t>
      </w:r>
    </w:p>
    <w:p w14:paraId="283D051D" w14:textId="77777777" w:rsidR="005F0D6C" w:rsidRPr="00DE7BD2" w:rsidRDefault="005F0D6C" w:rsidP="005F0D6C">
      <w:pPr>
        <w:spacing w:after="0"/>
        <w:jc w:val="both"/>
        <w:rPr>
          <w:rFonts w:ascii="Tw Cen MT" w:hAnsi="Tw Cen MT"/>
          <w:sz w:val="23"/>
        </w:rPr>
      </w:pPr>
    </w:p>
    <w:p w14:paraId="47F9FE94" w14:textId="77777777" w:rsidR="005F0D6C" w:rsidRDefault="005F0D6C" w:rsidP="005F0D6C">
      <w:pPr>
        <w:spacing w:after="0"/>
        <w:jc w:val="both"/>
        <w:rPr>
          <w:rFonts w:ascii="Tw Cen MT" w:hAnsi="Tw Cen MT"/>
        </w:rPr>
      </w:pPr>
      <w:r w:rsidRPr="0019441E">
        <w:rPr>
          <w:rFonts w:ascii="Tw Cen MT" w:hAnsi="Tw Cen MT"/>
          <w:b/>
          <w:bCs/>
        </w:rPr>
        <w:t>Resilience to Natural Hazards</w:t>
      </w:r>
      <w:r w:rsidRPr="006236ED">
        <w:rPr>
          <w:rFonts w:ascii="Tw Cen MT" w:hAnsi="Tw Cen MT"/>
        </w:rPr>
        <w:t xml:space="preserve"> </w:t>
      </w:r>
    </w:p>
    <w:p w14:paraId="5CA853D3" w14:textId="77777777" w:rsidR="005F0D6C" w:rsidRDefault="005F0D6C" w:rsidP="005F0D6C">
      <w:pPr>
        <w:spacing w:after="0"/>
        <w:jc w:val="both"/>
        <w:rPr>
          <w:rFonts w:ascii="Tw Cen MT" w:hAnsi="Tw Cen MT"/>
        </w:rPr>
      </w:pPr>
      <w:r w:rsidRPr="006236ED">
        <w:rPr>
          <w:rFonts w:ascii="Tw Cen MT" w:hAnsi="Tw Cen MT"/>
        </w:rPr>
        <w:t>Resilience to natural hazards should be addressed as part of a Restoration project. A historic building may have existing characteristics or features that help to address or minimize the impacts of natural hazards. These should always be used to best advantage when planning new adaptive treatments that have the least impact on the historic character of the building, its site, and setting.</w:t>
      </w:r>
    </w:p>
    <w:p w14:paraId="31A6BB94" w14:textId="77777777" w:rsidR="00847A82" w:rsidRDefault="00847A82" w:rsidP="005F0D6C">
      <w:pPr>
        <w:spacing w:after="0"/>
        <w:jc w:val="both"/>
        <w:rPr>
          <w:rFonts w:ascii="Tw Cen MT" w:hAnsi="Tw Cen MT"/>
        </w:rPr>
      </w:pPr>
    </w:p>
    <w:p w14:paraId="40A49A3F" w14:textId="77777777" w:rsidR="005F0D6C" w:rsidRPr="0019441E" w:rsidRDefault="005F0D6C" w:rsidP="005F0D6C">
      <w:pPr>
        <w:spacing w:after="0"/>
        <w:jc w:val="both"/>
        <w:rPr>
          <w:rFonts w:ascii="Tw Cen MT" w:hAnsi="Tw Cen MT"/>
          <w:b/>
          <w:bCs/>
        </w:rPr>
      </w:pPr>
      <w:r w:rsidRPr="0019441E">
        <w:rPr>
          <w:rFonts w:ascii="Tw Cen MT" w:hAnsi="Tw Cen MT"/>
          <w:b/>
          <w:bCs/>
        </w:rPr>
        <w:t xml:space="preserve">Sustainability </w:t>
      </w:r>
    </w:p>
    <w:p w14:paraId="05BE3F81" w14:textId="77777777" w:rsidR="005F0D6C" w:rsidRDefault="005F0D6C" w:rsidP="005F0D6C">
      <w:pPr>
        <w:spacing w:after="0"/>
        <w:jc w:val="both"/>
        <w:rPr>
          <w:rFonts w:ascii="Tw Cen MT" w:hAnsi="Tw Cen MT"/>
        </w:rPr>
      </w:pPr>
      <w:r w:rsidRPr="004352E1">
        <w:rPr>
          <w:rFonts w:ascii="Tw Cen MT" w:hAnsi="Tw Cen MT"/>
        </w:rPr>
        <w:t xml:space="preserve">Sustainability should be addressed as part of a Restoration project. Good preservation practice is often synonymous with sustainability. Existing energy-efficient features should be retained and repaired. New sustainability treatments should generally be limited to updating existing features and systems to have the least impact on the historic character of the building. </w:t>
      </w:r>
    </w:p>
    <w:p w14:paraId="6E96D874" w14:textId="77777777" w:rsidR="005F0D6C" w:rsidRDefault="005F0D6C" w:rsidP="005F0D6C">
      <w:pPr>
        <w:spacing w:after="0"/>
        <w:jc w:val="both"/>
        <w:rPr>
          <w:rFonts w:ascii="Tw Cen MT" w:hAnsi="Tw Cen MT"/>
        </w:rPr>
      </w:pPr>
    </w:p>
    <w:p w14:paraId="2BFADADE" w14:textId="77777777" w:rsidR="005F0D6C" w:rsidRPr="00DE7BD2" w:rsidRDefault="005F0D6C" w:rsidP="005F0D6C">
      <w:pPr>
        <w:spacing w:after="0"/>
        <w:jc w:val="both"/>
        <w:rPr>
          <w:rFonts w:ascii="Tw Cen MT" w:hAnsi="Tw Cen MT"/>
        </w:rPr>
      </w:pPr>
      <w:r w:rsidRPr="004352E1">
        <w:rPr>
          <w:rFonts w:ascii="Tw Cen MT" w:hAnsi="Tw Cen MT"/>
        </w:rPr>
        <w:t xml:space="preserve">The topic of sustainability is addressed in detail in </w:t>
      </w:r>
      <w:r w:rsidRPr="0019441E">
        <w:rPr>
          <w:rFonts w:ascii="Tw Cen MT" w:hAnsi="Tw Cen MT"/>
          <w:i/>
          <w:iCs/>
        </w:rPr>
        <w:t>The Secretary of the Interior’s Standards for Rehabilitation &amp; Illustrated Guidelines on Sustainability for Rehabilitating Historic Buildings</w:t>
      </w:r>
      <w:r w:rsidRPr="004352E1">
        <w:rPr>
          <w:rFonts w:ascii="Tw Cen MT" w:hAnsi="Tw Cen MT"/>
        </w:rPr>
        <w:t>. Although specifically developed for the treatment Rehabilitation, the Sustainability Guidelines can be used to help guide the other treatments.</w:t>
      </w:r>
    </w:p>
    <w:p w14:paraId="51AB52E2" w14:textId="77777777" w:rsidR="005F0D6C" w:rsidRPr="00DE7BD2" w:rsidRDefault="005F0D6C" w:rsidP="005F0D6C">
      <w:pPr>
        <w:rPr>
          <w:rFonts w:ascii="Tw Cen MT" w:hAnsi="Tw Cen MT"/>
          <w:b/>
        </w:rPr>
      </w:pPr>
    </w:p>
    <w:p w14:paraId="1A97C1D9" w14:textId="77777777" w:rsidR="00A02931" w:rsidRPr="00DE7BD2" w:rsidRDefault="00A02931" w:rsidP="00C31501">
      <w:pPr>
        <w:spacing w:after="0"/>
        <w:jc w:val="both"/>
        <w:rPr>
          <w:rFonts w:ascii="Tw Cen MT" w:hAnsi="Tw Cen MT"/>
          <w:sz w:val="23"/>
        </w:rPr>
      </w:pPr>
    </w:p>
    <w:p w14:paraId="4AF46139" w14:textId="77777777" w:rsidR="00A02931" w:rsidRPr="00DE7BD2" w:rsidRDefault="00A02931" w:rsidP="00C31501">
      <w:pPr>
        <w:spacing w:after="0"/>
        <w:jc w:val="both"/>
        <w:rPr>
          <w:rFonts w:ascii="Tw Cen MT" w:hAnsi="Tw Cen MT"/>
        </w:rPr>
      </w:pPr>
    </w:p>
    <w:p w14:paraId="1C4294D0" w14:textId="77777777" w:rsidR="009956CE" w:rsidRPr="00DE7BD2" w:rsidRDefault="009956CE" w:rsidP="00766B8C">
      <w:pPr>
        <w:rPr>
          <w:rFonts w:ascii="Tw Cen MT" w:hAnsi="Tw Cen MT"/>
          <w:b/>
        </w:rPr>
      </w:pPr>
      <w:r w:rsidRPr="00DE7BD2">
        <w:rPr>
          <w:rFonts w:ascii="Tw Cen MT" w:hAnsi="Tw Cen MT"/>
          <w:b/>
        </w:rPr>
        <w:br w:type="page"/>
      </w:r>
    </w:p>
    <w:p w14:paraId="41539F84" w14:textId="1A07C2AC" w:rsidR="00A02931" w:rsidRPr="00DE7BD2" w:rsidRDefault="00A02931" w:rsidP="0065561C">
      <w:pPr>
        <w:rPr>
          <w:rFonts w:ascii="Tw Cen MT" w:hAnsi="Tw Cen MT"/>
          <w:color w:val="7B4A3A" w:themeColor="accent2" w:themeShade="BF"/>
          <w:sz w:val="32"/>
        </w:rPr>
      </w:pPr>
      <w:r w:rsidRPr="00DE7BD2">
        <w:rPr>
          <w:rFonts w:ascii="Tw Cen MT" w:hAnsi="Tw Cen MT"/>
          <w:color w:val="7B4A3A" w:themeColor="accent2" w:themeShade="BF"/>
          <w:sz w:val="32"/>
        </w:rPr>
        <w:lastRenderedPageBreak/>
        <w:t xml:space="preserve">APPENDIX </w:t>
      </w:r>
      <w:r w:rsidR="00D23768">
        <w:rPr>
          <w:rFonts w:ascii="Tw Cen MT" w:hAnsi="Tw Cen MT"/>
          <w:color w:val="7B4A3A" w:themeColor="accent2" w:themeShade="BF"/>
          <w:sz w:val="32"/>
        </w:rPr>
        <w:t>C</w:t>
      </w:r>
      <w:r w:rsidRPr="00DE7BD2">
        <w:rPr>
          <w:rFonts w:ascii="Tw Cen MT" w:hAnsi="Tw Cen MT"/>
          <w:color w:val="7B4A3A" w:themeColor="accent2" w:themeShade="BF"/>
          <w:sz w:val="32"/>
        </w:rPr>
        <w:t>: SAMPLE STEWARDSHIP AGREEMENT</w:t>
      </w:r>
    </w:p>
    <w:p w14:paraId="401B6E62" w14:textId="77777777" w:rsidR="00A02931" w:rsidRPr="00DE7BD2" w:rsidRDefault="00A02931" w:rsidP="00766B8C">
      <w:pPr>
        <w:tabs>
          <w:tab w:val="right" w:pos="9567"/>
        </w:tabs>
        <w:jc w:val="both"/>
        <w:rPr>
          <w:rFonts w:ascii="Tw Cen MT" w:hAnsi="Tw Cen MT"/>
        </w:rPr>
      </w:pPr>
    </w:p>
    <w:p w14:paraId="776680DC" w14:textId="77777777" w:rsidR="00A02931" w:rsidRPr="00DE7BD2" w:rsidRDefault="00A02931" w:rsidP="00766B8C">
      <w:pPr>
        <w:tabs>
          <w:tab w:val="right" w:pos="9567"/>
        </w:tabs>
        <w:jc w:val="both"/>
        <w:rPr>
          <w:rFonts w:ascii="Tw Cen MT" w:hAnsi="Tw Cen MT"/>
        </w:rPr>
      </w:pPr>
      <w:r w:rsidRPr="00DE7BD2">
        <w:rPr>
          <w:rFonts w:ascii="Tw Cen MT" w:hAnsi="Tw Cen MT"/>
          <w:b/>
        </w:rPr>
        <w:t>THIS STEWARDSHIP AGREEMENT</w:t>
      </w:r>
      <w:r w:rsidRPr="00DE7BD2">
        <w:rPr>
          <w:rFonts w:ascii="Tw Cen MT" w:hAnsi="Tw Cen MT"/>
        </w:rPr>
        <w:t xml:space="preserve"> is made the </w:t>
      </w:r>
      <w:r w:rsidRPr="00DE7BD2">
        <w:rPr>
          <w:rFonts w:ascii="Tw Cen MT" w:hAnsi="Tw Cen MT"/>
          <w:u w:val="single"/>
        </w:rPr>
        <w:t xml:space="preserve">      </w:t>
      </w:r>
      <w:r w:rsidRPr="00DE7BD2">
        <w:rPr>
          <w:rFonts w:ascii="Tw Cen MT" w:hAnsi="Tw Cen MT"/>
        </w:rPr>
        <w:t xml:space="preserve"> day of </w:t>
      </w:r>
      <w:r w:rsidRPr="00DE7BD2">
        <w:rPr>
          <w:rFonts w:ascii="Tw Cen MT" w:hAnsi="Tw Cen MT"/>
          <w:u w:val="single"/>
        </w:rPr>
        <w:t xml:space="preserve">                                 </w:t>
      </w:r>
      <w:r w:rsidRPr="00DE7BD2">
        <w:rPr>
          <w:rFonts w:ascii="Tw Cen MT" w:hAnsi="Tw Cen MT"/>
        </w:rPr>
        <w:t>, 20</w:t>
      </w:r>
      <w:r w:rsidRPr="00DE7BD2">
        <w:rPr>
          <w:rFonts w:ascii="Tw Cen MT" w:hAnsi="Tw Cen MT"/>
          <w:u w:val="single"/>
        </w:rPr>
        <w:t xml:space="preserve">        </w:t>
      </w:r>
      <w:r w:rsidRPr="00DE7BD2">
        <w:rPr>
          <w:rFonts w:ascii="Tw Cen MT" w:hAnsi="Tw Cen MT"/>
        </w:rPr>
        <w:t xml:space="preserve">, by  </w:t>
      </w:r>
      <w:r w:rsidRPr="00DE7BD2">
        <w:rPr>
          <w:rFonts w:ascii="Tw Cen MT" w:hAnsi="Tw Cen MT"/>
          <w:u w:val="single"/>
        </w:rPr>
        <w:t xml:space="preserve">                                                               </w:t>
      </w:r>
      <w:r w:rsidRPr="00DE7BD2">
        <w:rPr>
          <w:rFonts w:ascii="Tw Cen MT" w:hAnsi="Tw Cen MT"/>
        </w:rPr>
        <w:t xml:space="preserve"> (hereinafter referred to as the "Owner") and in favor of the State acting through the Director of the Maine Historic Preservation Commission (hereinafter referred to as the "Grantee") for the purpose of the preservation or restoration of a certain Property known as the [enter the property name], located at [enter the street address, city, and county], Maine, which is owned in fee simple by the Owner and is listed in the National Register of Historic Places.</w:t>
      </w:r>
    </w:p>
    <w:p w14:paraId="326A8144" w14:textId="77777777" w:rsidR="00A02931" w:rsidRPr="00DE7BD2" w:rsidRDefault="00A02931" w:rsidP="00766B8C">
      <w:pPr>
        <w:jc w:val="both"/>
        <w:rPr>
          <w:rFonts w:ascii="Tw Cen MT" w:hAnsi="Tw Cen MT"/>
        </w:rPr>
      </w:pPr>
    </w:p>
    <w:p w14:paraId="3AEDE598" w14:textId="77777777" w:rsidR="00A02931" w:rsidRPr="00DE7BD2" w:rsidRDefault="00A02931" w:rsidP="00766B8C">
      <w:pPr>
        <w:jc w:val="both"/>
        <w:rPr>
          <w:rFonts w:ascii="Tw Cen MT" w:hAnsi="Tw Cen MT"/>
        </w:rPr>
      </w:pPr>
      <w:r w:rsidRPr="00A15C6F">
        <w:rPr>
          <w:rFonts w:ascii="Tw Cen MT" w:hAnsi="Tw Cen MT"/>
        </w:rPr>
        <w:t xml:space="preserve">The Property is comprised essentially of grounds, collateral or appurtenant improvements, and is known as the [enter the property name]. The Property is more particularly described in the </w:t>
      </w:r>
      <w:smartTag w:uri="urn:schemas-microsoft-com:office:smarttags" w:element="place">
        <w:smartTag w:uri="urn:schemas-microsoft-com:office:smarttags" w:element="PlaceName">
          <w:r w:rsidRPr="00A15C6F">
            <w:rPr>
              <w:rFonts w:ascii="Tw Cen MT" w:hAnsi="Tw Cen MT"/>
            </w:rPr>
            <w:t>____________</w:t>
          </w:r>
        </w:smartTag>
        <w:r w:rsidRPr="00A15C6F">
          <w:rPr>
            <w:rFonts w:ascii="Tw Cen MT" w:hAnsi="Tw Cen MT"/>
          </w:rPr>
          <w:t xml:space="preserve"> </w:t>
        </w:r>
        <w:smartTag w:uri="urn:schemas-microsoft-com:office:smarttags" w:element="PlaceType">
          <w:r w:rsidRPr="00A15C6F">
            <w:rPr>
              <w:rFonts w:ascii="Tw Cen MT" w:hAnsi="Tw Cen MT"/>
            </w:rPr>
            <w:t>County</w:t>
          </w:r>
        </w:smartTag>
      </w:smartTag>
      <w:r w:rsidRPr="00A15C6F">
        <w:rPr>
          <w:rFonts w:ascii="Tw Cen MT" w:hAnsi="Tw Cen MT"/>
        </w:rPr>
        <w:t xml:space="preserve"> Registry of Deeds, Book number ________ and  Page number _________.</w:t>
      </w:r>
    </w:p>
    <w:p w14:paraId="538DD488" w14:textId="77777777" w:rsidR="00A02931" w:rsidRPr="00DE7BD2" w:rsidRDefault="00A02931" w:rsidP="00766B8C">
      <w:pPr>
        <w:jc w:val="both"/>
        <w:rPr>
          <w:rFonts w:ascii="Tw Cen MT" w:hAnsi="Tw Cen MT"/>
        </w:rPr>
      </w:pPr>
    </w:p>
    <w:p w14:paraId="031F36DB" w14:textId="536A5997" w:rsidR="00A02931" w:rsidRPr="00DE7BD2" w:rsidRDefault="00A02931" w:rsidP="00766B8C">
      <w:pPr>
        <w:jc w:val="both"/>
        <w:rPr>
          <w:rFonts w:ascii="Tw Cen MT" w:hAnsi="Tw Cen MT"/>
        </w:rPr>
      </w:pPr>
      <w:r w:rsidRPr="00DE7BD2">
        <w:rPr>
          <w:rFonts w:ascii="Tw Cen MT" w:hAnsi="Tw Cen MT"/>
        </w:rPr>
        <w:t xml:space="preserve">In consideration of the sum of [enter grant award] received </w:t>
      </w:r>
      <w:r w:rsidR="004369F5">
        <w:rPr>
          <w:rFonts w:ascii="Tw Cen MT" w:hAnsi="Tw Cen MT"/>
        </w:rPr>
        <w:t>from the Historic Community Buildings grant program administered by the Grantee</w:t>
      </w:r>
      <w:r w:rsidRPr="00DE7BD2">
        <w:rPr>
          <w:rFonts w:ascii="Tw Cen MT" w:hAnsi="Tw Cen MT"/>
        </w:rPr>
        <w:t>, the Owner hereby agrees to the following for a period of five (5) years:</w:t>
      </w:r>
    </w:p>
    <w:p w14:paraId="5F88340B" w14:textId="77777777" w:rsidR="00A02931" w:rsidRPr="00DE7BD2" w:rsidRDefault="00A02931" w:rsidP="00766B8C">
      <w:pPr>
        <w:jc w:val="both"/>
        <w:rPr>
          <w:rFonts w:ascii="Tw Cen MT" w:hAnsi="Tw Cen MT"/>
        </w:rPr>
      </w:pPr>
    </w:p>
    <w:p w14:paraId="07416497" w14:textId="77777777" w:rsidR="00A02931" w:rsidRPr="00DE7BD2" w:rsidRDefault="00A02931" w:rsidP="008E28EA">
      <w:pPr>
        <w:numPr>
          <w:ilvl w:val="0"/>
          <w:numId w:val="4"/>
        </w:numPr>
        <w:jc w:val="both"/>
        <w:rPr>
          <w:rFonts w:ascii="Tw Cen MT" w:hAnsi="Tw Cen MT"/>
        </w:rPr>
      </w:pPr>
      <w:r w:rsidRPr="00DE7BD2">
        <w:rPr>
          <w:rFonts w:ascii="Tw Cen MT" w:hAnsi="Tw Cen MT"/>
        </w:rPr>
        <w:t xml:space="preserve">The Owner agrees to assume the cost of the continued maintenance and repair of said Property, in accordance with the </w:t>
      </w:r>
      <w:r w:rsidRPr="00DE7BD2">
        <w:rPr>
          <w:rFonts w:ascii="Tw Cen MT" w:hAnsi="Tw Cen MT"/>
          <w:i/>
        </w:rPr>
        <w:t>Secretary of the Interior's Standards for the Treatment of Historic Properties</w:t>
      </w:r>
      <w:r w:rsidRPr="00DE7BD2">
        <w:rPr>
          <w:rFonts w:ascii="Tw Cen MT" w:hAnsi="Tw Cen MT"/>
        </w:rPr>
        <w:t>, so as to preserve the architectural, historical, or archaeological integrity of the same in order to protect and enhance those qualities that made the Property eligible for listing in the National Register of Historic Places.</w:t>
      </w:r>
    </w:p>
    <w:p w14:paraId="72BCB01F" w14:textId="77777777" w:rsidR="00A02931" w:rsidRPr="00DE7BD2" w:rsidRDefault="00A02931" w:rsidP="00766B8C">
      <w:pPr>
        <w:tabs>
          <w:tab w:val="left" w:pos="783"/>
          <w:tab w:val="left" w:pos="783"/>
        </w:tabs>
        <w:jc w:val="both"/>
        <w:rPr>
          <w:rFonts w:ascii="Tw Cen MT" w:hAnsi="Tw Cen MT"/>
        </w:rPr>
      </w:pPr>
    </w:p>
    <w:p w14:paraId="4BBD891A" w14:textId="77777777" w:rsidR="00A02931" w:rsidRPr="00DE7BD2" w:rsidRDefault="00A02931" w:rsidP="008E28EA">
      <w:pPr>
        <w:numPr>
          <w:ilvl w:val="0"/>
          <w:numId w:val="4"/>
        </w:numPr>
        <w:jc w:val="both"/>
        <w:rPr>
          <w:rFonts w:ascii="Tw Cen MT" w:hAnsi="Tw Cen MT"/>
        </w:rPr>
      </w:pPr>
      <w:r w:rsidRPr="00DE7BD2">
        <w:rPr>
          <w:rFonts w:ascii="Tw Cen MT" w:hAnsi="Tw Cen MT"/>
        </w:rPr>
        <w:t>The Owner agrees that no visual or structural alterations will be made to the Property without prior written permission of the Grantee.</w:t>
      </w:r>
    </w:p>
    <w:p w14:paraId="41417D64" w14:textId="77777777" w:rsidR="00A02931" w:rsidRPr="00DE7BD2" w:rsidRDefault="00A02931" w:rsidP="00766B8C">
      <w:pPr>
        <w:jc w:val="both"/>
        <w:rPr>
          <w:rFonts w:ascii="Tw Cen MT" w:hAnsi="Tw Cen MT"/>
        </w:rPr>
      </w:pPr>
    </w:p>
    <w:p w14:paraId="08744218" w14:textId="77777777" w:rsidR="00A02931" w:rsidRPr="00DE7BD2" w:rsidRDefault="00A02931" w:rsidP="008E28EA">
      <w:pPr>
        <w:numPr>
          <w:ilvl w:val="0"/>
          <w:numId w:val="4"/>
        </w:numPr>
        <w:jc w:val="both"/>
        <w:rPr>
          <w:rFonts w:ascii="Tw Cen MT" w:hAnsi="Tw Cen MT"/>
        </w:rPr>
      </w:pPr>
      <w:r w:rsidRPr="00DE7BD2">
        <w:rPr>
          <w:rFonts w:ascii="Tw Cen MT" w:hAnsi="Tw Cen MT"/>
        </w:rPr>
        <w:t>The Owner agrees that the Grantee, its agents and designees shall have the right to inspect the Property at all reasonable times in order to ascertain whether or not the conditions of this agreement are being observed.</w:t>
      </w:r>
    </w:p>
    <w:p w14:paraId="6F18413F" w14:textId="77777777" w:rsidR="00A02931" w:rsidRPr="00DE7BD2" w:rsidRDefault="00A02931" w:rsidP="00766B8C">
      <w:pPr>
        <w:tabs>
          <w:tab w:val="left" w:pos="783"/>
        </w:tabs>
        <w:jc w:val="both"/>
        <w:rPr>
          <w:rFonts w:ascii="Tw Cen MT" w:hAnsi="Tw Cen MT"/>
        </w:rPr>
      </w:pPr>
    </w:p>
    <w:p w14:paraId="108C0660" w14:textId="77777777" w:rsidR="00A02931" w:rsidRPr="00DE7BD2" w:rsidRDefault="00A02931" w:rsidP="008E28EA">
      <w:pPr>
        <w:numPr>
          <w:ilvl w:val="0"/>
          <w:numId w:val="4"/>
        </w:numPr>
        <w:jc w:val="both"/>
        <w:rPr>
          <w:rFonts w:ascii="Tw Cen MT" w:hAnsi="Tw Cen MT"/>
        </w:rPr>
      </w:pPr>
      <w:r w:rsidRPr="00DE7BD2">
        <w:rPr>
          <w:rFonts w:ascii="Tw Cen MT" w:hAnsi="Tw Cen MT"/>
        </w:rPr>
        <w:t>The Owner agrees to provide public access to view the grant-assisted work or property no less than 12 days a year on an equitably spaced basis. At the Owner's option, the property may also be open at other times by appointment, in addition to the scheduled 12 days a year. Nothing in this agreement will prohibit a reasonable nondiscriminatory admission fee, comparable to fees charged at similar facilities in the area.</w:t>
      </w:r>
    </w:p>
    <w:p w14:paraId="66DD4759" w14:textId="77777777" w:rsidR="00A02931" w:rsidRPr="00DE7BD2" w:rsidRDefault="00A02931" w:rsidP="00766B8C">
      <w:pPr>
        <w:tabs>
          <w:tab w:val="left" w:pos="783"/>
        </w:tabs>
        <w:jc w:val="both"/>
        <w:rPr>
          <w:rFonts w:ascii="Tw Cen MT" w:hAnsi="Tw Cen MT"/>
        </w:rPr>
      </w:pPr>
    </w:p>
    <w:p w14:paraId="5206FD31" w14:textId="77777777" w:rsidR="00A02931" w:rsidRPr="00DE7BD2" w:rsidRDefault="00A02931" w:rsidP="008E28EA">
      <w:pPr>
        <w:numPr>
          <w:ilvl w:val="0"/>
          <w:numId w:val="4"/>
        </w:numPr>
        <w:jc w:val="both"/>
        <w:rPr>
          <w:rFonts w:ascii="Tw Cen MT" w:hAnsi="Tw Cen MT"/>
        </w:rPr>
      </w:pPr>
      <w:r w:rsidRPr="00DE7BD2">
        <w:rPr>
          <w:rFonts w:ascii="Tw Cen MT" w:hAnsi="Tw Cen MT"/>
        </w:rPr>
        <w:t xml:space="preserve">The </w:t>
      </w:r>
      <w:r w:rsidRPr="00DE7BD2">
        <w:rPr>
          <w:rFonts w:ascii="Tw Cen MT" w:hAnsi="Tw Cen MT"/>
          <w:u w:val="single"/>
        </w:rPr>
        <w:t xml:space="preserve">    [Owner]           </w:t>
      </w:r>
      <w:r w:rsidRPr="00DE7BD2">
        <w:rPr>
          <w:rFonts w:ascii="Tw Cen MT" w:hAnsi="Tw Cen MT"/>
        </w:rPr>
        <w:t xml:space="preserve"> agrees to comply with Title VI of the Civil Rights Act of 1964 (42 U.S.C. 2000 (d)), the Americans with Disabilities Act (42 U.S.C. 12204), and with Section 504 of the Rehabilitation Act of 1973 (29 U.S.C. 794). These laws prohibit discrimination on the basis of race, religion, national origin, or disability. In implementing public access, reasonable accommodation to qualified disabled persons shall be made in consultation with the Maine Historic Preservation Commission.</w:t>
      </w:r>
    </w:p>
    <w:p w14:paraId="712C3529" w14:textId="77777777" w:rsidR="00A02931" w:rsidRPr="00DE7BD2" w:rsidRDefault="00A02931" w:rsidP="00766B8C">
      <w:pPr>
        <w:tabs>
          <w:tab w:val="left" w:pos="783"/>
        </w:tabs>
        <w:jc w:val="both"/>
        <w:rPr>
          <w:rFonts w:ascii="Tw Cen MT" w:hAnsi="Tw Cen MT"/>
        </w:rPr>
      </w:pPr>
    </w:p>
    <w:p w14:paraId="48006978" w14:textId="77777777" w:rsidR="00A02931" w:rsidRPr="00DE7BD2" w:rsidRDefault="00A02931" w:rsidP="008E28EA">
      <w:pPr>
        <w:numPr>
          <w:ilvl w:val="0"/>
          <w:numId w:val="4"/>
        </w:numPr>
        <w:jc w:val="both"/>
        <w:rPr>
          <w:rFonts w:ascii="Tw Cen MT" w:hAnsi="Tw Cen MT"/>
        </w:rPr>
      </w:pPr>
      <w:r w:rsidRPr="00DE7BD2">
        <w:rPr>
          <w:rFonts w:ascii="Tw Cen MT" w:hAnsi="Tw Cen MT"/>
        </w:rPr>
        <w:t>The Owner further agrees that when the Property is not open to the public on a continuing basis, and when the improvements assisted with grant funds are not visible from the public way, notification will be published in newspapers of general circulation in the community area in which the Property is located giving dates and times when the Property will be open. Documentation of such notice will be furnished annually to the Maine Historic Preservation Commission during the term of the agreement.</w:t>
      </w:r>
    </w:p>
    <w:p w14:paraId="52DAF8EF" w14:textId="77777777" w:rsidR="00A02931" w:rsidRPr="00DE7BD2" w:rsidRDefault="00A02931" w:rsidP="00766B8C">
      <w:pPr>
        <w:tabs>
          <w:tab w:val="left" w:pos="783"/>
        </w:tabs>
        <w:jc w:val="both"/>
        <w:rPr>
          <w:rFonts w:ascii="Tw Cen MT" w:hAnsi="Tw Cen MT"/>
        </w:rPr>
      </w:pPr>
    </w:p>
    <w:p w14:paraId="358CC895" w14:textId="77777777" w:rsidR="00A02931" w:rsidRPr="00DE7BD2" w:rsidRDefault="00A02931" w:rsidP="008E28EA">
      <w:pPr>
        <w:numPr>
          <w:ilvl w:val="0"/>
          <w:numId w:val="4"/>
        </w:numPr>
        <w:jc w:val="both"/>
        <w:rPr>
          <w:rFonts w:ascii="Tw Cen MT" w:hAnsi="Tw Cen MT"/>
        </w:rPr>
      </w:pPr>
      <w:r w:rsidRPr="00DE7BD2">
        <w:rPr>
          <w:rFonts w:ascii="Tw Cen MT" w:hAnsi="Tw Cen MT"/>
        </w:rPr>
        <w:lastRenderedPageBreak/>
        <w:t>The agreement shall be enforceable in specific performance by a court of competent jurisdiction.</w:t>
      </w:r>
    </w:p>
    <w:p w14:paraId="74F7DB36" w14:textId="77777777" w:rsidR="00A02931" w:rsidRPr="00DE7BD2" w:rsidRDefault="00A02931" w:rsidP="00766B8C">
      <w:pPr>
        <w:tabs>
          <w:tab w:val="left" w:pos="783"/>
        </w:tabs>
        <w:jc w:val="both"/>
        <w:rPr>
          <w:rFonts w:ascii="Tw Cen MT" w:hAnsi="Tw Cen MT"/>
        </w:rPr>
      </w:pPr>
    </w:p>
    <w:p w14:paraId="63A193B6" w14:textId="77777777" w:rsidR="00A02931" w:rsidRPr="00DE7BD2" w:rsidRDefault="00A02931" w:rsidP="008E28EA">
      <w:pPr>
        <w:numPr>
          <w:ilvl w:val="0"/>
          <w:numId w:val="4"/>
        </w:numPr>
        <w:jc w:val="both"/>
        <w:rPr>
          <w:rFonts w:ascii="Tw Cen MT" w:hAnsi="Tw Cen MT"/>
        </w:rPr>
      </w:pPr>
      <w:r w:rsidRPr="00DE7BD2">
        <w:rPr>
          <w:rFonts w:ascii="Tw Cen MT" w:hAnsi="Tw Cen MT"/>
        </w:rPr>
        <w:t>SEVERABILITY CLAUSE</w:t>
      </w:r>
    </w:p>
    <w:p w14:paraId="48AC98F0" w14:textId="77777777" w:rsidR="00A02931" w:rsidRPr="00DE7BD2" w:rsidRDefault="00A02931" w:rsidP="00766B8C">
      <w:pPr>
        <w:ind w:left="720"/>
        <w:jc w:val="both"/>
        <w:rPr>
          <w:rFonts w:ascii="Tw Cen MT" w:hAnsi="Tw Cen MT"/>
        </w:rPr>
      </w:pPr>
    </w:p>
    <w:p w14:paraId="207417A4" w14:textId="77777777" w:rsidR="00A02931" w:rsidRPr="00DE7BD2" w:rsidRDefault="00A02931" w:rsidP="00766B8C">
      <w:pPr>
        <w:ind w:left="720"/>
        <w:jc w:val="both"/>
        <w:rPr>
          <w:rFonts w:ascii="Tw Cen MT" w:hAnsi="Tw Cen MT"/>
        </w:rPr>
      </w:pPr>
      <w:r w:rsidRPr="00DE7BD2">
        <w:rPr>
          <w:rFonts w:ascii="Tw Cen MT" w:hAnsi="Tw Cen MT"/>
        </w:rPr>
        <w:t>It is understood and agreed by the parties hereto that if any part, term, or provision of this agreement is held to be illegal by the courts, the validity of the remaining portions or provisions shall not be affected, and the rights and obligations of the parties shall be construed and enforced as if the contract did not contain the particular part, term, or provision held to be invalid.</w:t>
      </w:r>
    </w:p>
    <w:p w14:paraId="20BBAA00" w14:textId="77777777" w:rsidR="00A02931" w:rsidRPr="00DE7BD2" w:rsidRDefault="00A02931" w:rsidP="00766B8C">
      <w:pPr>
        <w:tabs>
          <w:tab w:val="left" w:pos="783"/>
        </w:tabs>
        <w:ind w:left="720"/>
        <w:jc w:val="both"/>
        <w:rPr>
          <w:rFonts w:ascii="Tw Cen MT" w:hAnsi="Tw Cen MT"/>
        </w:rPr>
      </w:pPr>
      <w:r w:rsidRPr="00DE7BD2">
        <w:rPr>
          <w:rFonts w:ascii="Tw Cen MT" w:hAnsi="Tw Cen MT"/>
        </w:rPr>
        <w:t xml:space="preserve">                                             </w:t>
      </w:r>
    </w:p>
    <w:p w14:paraId="5A75770C" w14:textId="77777777" w:rsidR="00A02931" w:rsidRPr="00DE7BD2" w:rsidRDefault="00A02931" w:rsidP="00766B8C">
      <w:pPr>
        <w:ind w:left="720"/>
        <w:jc w:val="both"/>
        <w:rPr>
          <w:rFonts w:ascii="Tw Cen MT" w:hAnsi="Tw Cen 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8"/>
        <w:gridCol w:w="5508"/>
      </w:tblGrid>
      <w:tr w:rsidR="00A02931" w:rsidRPr="00DE7BD2" w14:paraId="21AECBFD" w14:textId="77777777">
        <w:tc>
          <w:tcPr>
            <w:tcW w:w="5508" w:type="dxa"/>
            <w:tcBorders>
              <w:top w:val="nil"/>
              <w:left w:val="nil"/>
              <w:bottom w:val="nil"/>
              <w:right w:val="nil"/>
            </w:tcBorders>
          </w:tcPr>
          <w:p w14:paraId="6764F846" w14:textId="77777777" w:rsidR="00A02931" w:rsidRPr="00DE7BD2" w:rsidRDefault="00A02931" w:rsidP="00766B8C">
            <w:pPr>
              <w:ind w:left="720" w:right="252"/>
              <w:jc w:val="both"/>
              <w:rPr>
                <w:rFonts w:ascii="Tw Cen MT" w:hAnsi="Tw Cen MT"/>
              </w:rPr>
            </w:pPr>
          </w:p>
          <w:p w14:paraId="27958B5E" w14:textId="77777777" w:rsidR="00A02931" w:rsidRPr="00DE7BD2" w:rsidRDefault="00A02931" w:rsidP="00766B8C">
            <w:pPr>
              <w:ind w:left="720" w:right="252"/>
              <w:jc w:val="both"/>
              <w:rPr>
                <w:rFonts w:ascii="Tw Cen MT" w:hAnsi="Tw Cen MT"/>
              </w:rPr>
            </w:pPr>
            <w:r w:rsidRPr="00DE7BD2">
              <w:rPr>
                <w:rFonts w:ascii="Tw Cen MT" w:hAnsi="Tw Cen MT"/>
              </w:rPr>
              <w:t>____________________________________</w:t>
            </w:r>
          </w:p>
        </w:tc>
        <w:tc>
          <w:tcPr>
            <w:tcW w:w="5508" w:type="dxa"/>
            <w:tcBorders>
              <w:top w:val="nil"/>
              <w:left w:val="nil"/>
              <w:bottom w:val="nil"/>
              <w:right w:val="nil"/>
            </w:tcBorders>
          </w:tcPr>
          <w:p w14:paraId="2F106B3E" w14:textId="77777777" w:rsidR="00A02931" w:rsidRPr="00DE7BD2" w:rsidRDefault="00A02931" w:rsidP="00766B8C">
            <w:pPr>
              <w:ind w:left="252" w:right="720"/>
              <w:jc w:val="both"/>
              <w:rPr>
                <w:rFonts w:ascii="Tw Cen MT" w:hAnsi="Tw Cen MT"/>
              </w:rPr>
            </w:pPr>
          </w:p>
          <w:p w14:paraId="23EEF80D" w14:textId="77777777" w:rsidR="00A02931" w:rsidRPr="00DE7BD2" w:rsidRDefault="00A02931" w:rsidP="00766B8C">
            <w:pPr>
              <w:ind w:left="252" w:right="720"/>
              <w:jc w:val="both"/>
              <w:rPr>
                <w:rFonts w:ascii="Tw Cen MT" w:hAnsi="Tw Cen MT"/>
              </w:rPr>
            </w:pPr>
            <w:r w:rsidRPr="00DE7BD2">
              <w:rPr>
                <w:rFonts w:ascii="Tw Cen MT" w:hAnsi="Tw Cen MT"/>
              </w:rPr>
              <w:t>____________________________________</w:t>
            </w:r>
          </w:p>
        </w:tc>
      </w:tr>
      <w:tr w:rsidR="00A02931" w:rsidRPr="00DE7BD2" w14:paraId="59FEE73A" w14:textId="77777777">
        <w:tc>
          <w:tcPr>
            <w:tcW w:w="5508" w:type="dxa"/>
            <w:tcBorders>
              <w:top w:val="nil"/>
              <w:left w:val="nil"/>
              <w:bottom w:val="nil"/>
              <w:right w:val="nil"/>
            </w:tcBorders>
          </w:tcPr>
          <w:p w14:paraId="49D46467" w14:textId="77777777" w:rsidR="00A02931" w:rsidRPr="00DE7BD2" w:rsidRDefault="00A02931" w:rsidP="00766B8C">
            <w:pPr>
              <w:ind w:left="720" w:right="252"/>
              <w:jc w:val="both"/>
              <w:rPr>
                <w:rFonts w:ascii="Tw Cen MT" w:hAnsi="Tw Cen MT"/>
              </w:rPr>
            </w:pPr>
            <w:r w:rsidRPr="00DE7BD2">
              <w:rPr>
                <w:rFonts w:ascii="Tw Cen MT" w:hAnsi="Tw Cen MT"/>
              </w:rPr>
              <w:t xml:space="preserve">Signature of Grantee  (Director) </w:t>
            </w:r>
          </w:p>
          <w:p w14:paraId="741CA5CC" w14:textId="77777777" w:rsidR="00A02931" w:rsidRPr="00DE7BD2" w:rsidRDefault="00A02931" w:rsidP="00766B8C">
            <w:pPr>
              <w:ind w:left="720" w:right="252"/>
              <w:jc w:val="both"/>
              <w:rPr>
                <w:rFonts w:ascii="Tw Cen MT" w:hAnsi="Tw Cen MT"/>
              </w:rPr>
            </w:pPr>
          </w:p>
        </w:tc>
        <w:tc>
          <w:tcPr>
            <w:tcW w:w="5508" w:type="dxa"/>
            <w:tcBorders>
              <w:top w:val="nil"/>
              <w:left w:val="nil"/>
              <w:bottom w:val="nil"/>
              <w:right w:val="nil"/>
            </w:tcBorders>
          </w:tcPr>
          <w:p w14:paraId="0A116FE9" w14:textId="77777777" w:rsidR="00A02931" w:rsidRPr="00DE7BD2" w:rsidRDefault="00A02931" w:rsidP="00766B8C">
            <w:pPr>
              <w:ind w:left="252"/>
              <w:jc w:val="both"/>
              <w:rPr>
                <w:rFonts w:ascii="Tw Cen MT" w:hAnsi="Tw Cen MT"/>
              </w:rPr>
            </w:pPr>
            <w:r w:rsidRPr="00DE7BD2">
              <w:rPr>
                <w:rFonts w:ascii="Tw Cen MT" w:hAnsi="Tw Cen MT"/>
              </w:rPr>
              <w:t>Signature of Owner</w:t>
            </w:r>
          </w:p>
        </w:tc>
      </w:tr>
      <w:tr w:rsidR="00A02931" w:rsidRPr="00DE7BD2" w14:paraId="41BBCE71" w14:textId="77777777">
        <w:tc>
          <w:tcPr>
            <w:tcW w:w="5508" w:type="dxa"/>
            <w:tcBorders>
              <w:top w:val="nil"/>
              <w:left w:val="nil"/>
              <w:bottom w:val="nil"/>
              <w:right w:val="nil"/>
            </w:tcBorders>
          </w:tcPr>
          <w:p w14:paraId="22F99502" w14:textId="77777777" w:rsidR="00A02931" w:rsidRPr="00DE7BD2" w:rsidRDefault="00A02931" w:rsidP="00766B8C">
            <w:pPr>
              <w:ind w:left="720" w:right="252"/>
              <w:jc w:val="both"/>
              <w:rPr>
                <w:rFonts w:ascii="Tw Cen MT" w:hAnsi="Tw Cen MT"/>
              </w:rPr>
            </w:pPr>
            <w:r w:rsidRPr="00DE7BD2">
              <w:rPr>
                <w:rFonts w:ascii="Tw Cen MT" w:hAnsi="Tw Cen MT"/>
              </w:rPr>
              <w:t>____________________________________</w:t>
            </w:r>
          </w:p>
        </w:tc>
        <w:tc>
          <w:tcPr>
            <w:tcW w:w="5508" w:type="dxa"/>
            <w:tcBorders>
              <w:top w:val="nil"/>
              <w:left w:val="nil"/>
              <w:bottom w:val="nil"/>
              <w:right w:val="nil"/>
            </w:tcBorders>
          </w:tcPr>
          <w:p w14:paraId="5BD627A5" w14:textId="77777777" w:rsidR="00A02931" w:rsidRPr="00DE7BD2" w:rsidRDefault="00A02931" w:rsidP="00766B8C">
            <w:pPr>
              <w:ind w:left="252" w:right="720"/>
              <w:jc w:val="both"/>
              <w:rPr>
                <w:rFonts w:ascii="Tw Cen MT" w:hAnsi="Tw Cen MT"/>
              </w:rPr>
            </w:pPr>
            <w:r w:rsidRPr="00DE7BD2">
              <w:rPr>
                <w:rFonts w:ascii="Tw Cen MT" w:hAnsi="Tw Cen MT"/>
              </w:rPr>
              <w:t>____________________________________</w:t>
            </w:r>
          </w:p>
        </w:tc>
      </w:tr>
      <w:tr w:rsidR="00A02931" w:rsidRPr="00DE7BD2" w14:paraId="3AAD5C1A" w14:textId="77777777">
        <w:tc>
          <w:tcPr>
            <w:tcW w:w="5508" w:type="dxa"/>
            <w:tcBorders>
              <w:top w:val="nil"/>
              <w:left w:val="nil"/>
              <w:bottom w:val="nil"/>
              <w:right w:val="nil"/>
            </w:tcBorders>
          </w:tcPr>
          <w:p w14:paraId="5CEB954C" w14:textId="77777777" w:rsidR="00A02931" w:rsidRPr="00DE7BD2" w:rsidRDefault="00A02931" w:rsidP="00766B8C">
            <w:pPr>
              <w:ind w:left="720"/>
              <w:jc w:val="both"/>
              <w:rPr>
                <w:rFonts w:ascii="Tw Cen MT" w:hAnsi="Tw Cen MT"/>
              </w:rPr>
            </w:pPr>
            <w:r w:rsidRPr="00DE7BD2">
              <w:rPr>
                <w:rFonts w:ascii="Tw Cen MT" w:hAnsi="Tw Cen MT"/>
              </w:rPr>
              <w:t>Date of Signature</w:t>
            </w:r>
          </w:p>
        </w:tc>
        <w:tc>
          <w:tcPr>
            <w:tcW w:w="5508" w:type="dxa"/>
            <w:tcBorders>
              <w:top w:val="nil"/>
              <w:left w:val="nil"/>
              <w:bottom w:val="nil"/>
              <w:right w:val="nil"/>
            </w:tcBorders>
          </w:tcPr>
          <w:p w14:paraId="54CB730D" w14:textId="77777777" w:rsidR="00A02931" w:rsidRPr="00DE7BD2" w:rsidRDefault="00A02931" w:rsidP="00766B8C">
            <w:pPr>
              <w:ind w:left="252"/>
              <w:jc w:val="both"/>
              <w:rPr>
                <w:rFonts w:ascii="Tw Cen MT" w:hAnsi="Tw Cen MT"/>
              </w:rPr>
            </w:pPr>
            <w:r w:rsidRPr="00DE7BD2">
              <w:rPr>
                <w:rFonts w:ascii="Tw Cen MT" w:hAnsi="Tw Cen MT"/>
              </w:rPr>
              <w:t>Date of Signature</w:t>
            </w:r>
          </w:p>
          <w:p w14:paraId="1C09AFE3" w14:textId="77777777" w:rsidR="00A02931" w:rsidRPr="00DE7BD2" w:rsidRDefault="00A02931" w:rsidP="00766B8C">
            <w:pPr>
              <w:ind w:left="252"/>
              <w:jc w:val="both"/>
              <w:rPr>
                <w:rFonts w:ascii="Tw Cen MT" w:hAnsi="Tw Cen MT"/>
              </w:rPr>
            </w:pPr>
          </w:p>
        </w:tc>
      </w:tr>
      <w:tr w:rsidR="00A02931" w:rsidRPr="00DE7BD2" w14:paraId="6202B8BD" w14:textId="77777777">
        <w:tc>
          <w:tcPr>
            <w:tcW w:w="5508" w:type="dxa"/>
            <w:tcBorders>
              <w:top w:val="nil"/>
              <w:left w:val="nil"/>
              <w:bottom w:val="nil"/>
              <w:right w:val="nil"/>
            </w:tcBorders>
          </w:tcPr>
          <w:p w14:paraId="27B3139C" w14:textId="77777777" w:rsidR="00A02931" w:rsidRPr="00DE7BD2" w:rsidRDefault="00A02931" w:rsidP="00766B8C">
            <w:pPr>
              <w:ind w:left="720" w:right="252"/>
              <w:jc w:val="both"/>
              <w:rPr>
                <w:rFonts w:ascii="Tw Cen MT" w:hAnsi="Tw Cen MT"/>
              </w:rPr>
            </w:pPr>
            <w:r w:rsidRPr="00DE7BD2">
              <w:rPr>
                <w:rFonts w:ascii="Tw Cen MT" w:hAnsi="Tw Cen MT"/>
              </w:rPr>
              <w:t>____________________________________</w:t>
            </w:r>
          </w:p>
        </w:tc>
        <w:tc>
          <w:tcPr>
            <w:tcW w:w="5508" w:type="dxa"/>
            <w:tcBorders>
              <w:top w:val="nil"/>
              <w:left w:val="nil"/>
              <w:bottom w:val="nil"/>
              <w:right w:val="nil"/>
            </w:tcBorders>
          </w:tcPr>
          <w:p w14:paraId="1C040A10" w14:textId="77777777" w:rsidR="00A02931" w:rsidRPr="00DE7BD2" w:rsidRDefault="00A02931" w:rsidP="00766B8C">
            <w:pPr>
              <w:ind w:left="252" w:right="720"/>
              <w:jc w:val="both"/>
              <w:rPr>
                <w:rFonts w:ascii="Tw Cen MT" w:hAnsi="Tw Cen MT"/>
              </w:rPr>
            </w:pPr>
            <w:r w:rsidRPr="00DE7BD2">
              <w:rPr>
                <w:rFonts w:ascii="Tw Cen MT" w:hAnsi="Tw Cen MT"/>
              </w:rPr>
              <w:t>____________________________________</w:t>
            </w:r>
          </w:p>
        </w:tc>
      </w:tr>
      <w:tr w:rsidR="00A02931" w:rsidRPr="00DE7BD2" w14:paraId="48680D27" w14:textId="77777777">
        <w:tc>
          <w:tcPr>
            <w:tcW w:w="5508" w:type="dxa"/>
            <w:tcBorders>
              <w:top w:val="nil"/>
              <w:left w:val="nil"/>
              <w:bottom w:val="nil"/>
              <w:right w:val="nil"/>
            </w:tcBorders>
          </w:tcPr>
          <w:p w14:paraId="1D761BF4" w14:textId="77777777" w:rsidR="00A02931" w:rsidRPr="00DE7BD2" w:rsidRDefault="00A02931" w:rsidP="00766B8C">
            <w:pPr>
              <w:ind w:left="720"/>
              <w:jc w:val="both"/>
              <w:rPr>
                <w:rFonts w:ascii="Tw Cen MT" w:hAnsi="Tw Cen MT"/>
              </w:rPr>
            </w:pPr>
            <w:r w:rsidRPr="00DE7BD2">
              <w:rPr>
                <w:rFonts w:ascii="Tw Cen MT" w:hAnsi="Tw Cen MT"/>
              </w:rPr>
              <w:t>Witnessed by Notary Public</w:t>
            </w:r>
          </w:p>
        </w:tc>
        <w:tc>
          <w:tcPr>
            <w:tcW w:w="5508" w:type="dxa"/>
            <w:tcBorders>
              <w:top w:val="nil"/>
              <w:left w:val="nil"/>
              <w:bottom w:val="nil"/>
              <w:right w:val="nil"/>
            </w:tcBorders>
          </w:tcPr>
          <w:p w14:paraId="571B2BB1" w14:textId="77777777" w:rsidR="00A02931" w:rsidRPr="00DE7BD2" w:rsidRDefault="00A02931" w:rsidP="00766B8C">
            <w:pPr>
              <w:ind w:left="252"/>
              <w:jc w:val="both"/>
              <w:rPr>
                <w:rFonts w:ascii="Tw Cen MT" w:hAnsi="Tw Cen MT"/>
              </w:rPr>
            </w:pPr>
            <w:r w:rsidRPr="00DE7BD2">
              <w:rPr>
                <w:rFonts w:ascii="Tw Cen MT" w:hAnsi="Tw Cen MT"/>
              </w:rPr>
              <w:t>Witnessed by Notary Public</w:t>
            </w:r>
          </w:p>
        </w:tc>
      </w:tr>
    </w:tbl>
    <w:p w14:paraId="1424CDB2" w14:textId="77777777" w:rsidR="00A02931" w:rsidRPr="00DE7BD2" w:rsidRDefault="00A02931" w:rsidP="00766B8C">
      <w:pPr>
        <w:jc w:val="both"/>
        <w:rPr>
          <w:rFonts w:ascii="Tw Cen MT" w:hAnsi="Tw Cen 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8"/>
        <w:gridCol w:w="5508"/>
      </w:tblGrid>
      <w:tr w:rsidR="0068226D" w:rsidRPr="00DE7BD2" w14:paraId="644A15E9" w14:textId="77777777" w:rsidTr="00A97F7F">
        <w:tc>
          <w:tcPr>
            <w:tcW w:w="5508" w:type="dxa"/>
            <w:tcBorders>
              <w:top w:val="nil"/>
              <w:left w:val="nil"/>
              <w:bottom w:val="nil"/>
              <w:right w:val="nil"/>
            </w:tcBorders>
          </w:tcPr>
          <w:p w14:paraId="7B4B0BE4" w14:textId="77777777" w:rsidR="0068226D" w:rsidRPr="00DE7BD2" w:rsidRDefault="0068226D" w:rsidP="00A97F7F">
            <w:pPr>
              <w:ind w:left="720" w:right="252"/>
              <w:jc w:val="both"/>
              <w:rPr>
                <w:rFonts w:ascii="Tw Cen MT" w:hAnsi="Tw Cen MT"/>
              </w:rPr>
            </w:pPr>
            <w:r w:rsidRPr="00DE7BD2">
              <w:rPr>
                <w:rFonts w:ascii="Tw Cen MT" w:hAnsi="Tw Cen MT"/>
              </w:rPr>
              <w:t>____________________________________</w:t>
            </w:r>
          </w:p>
        </w:tc>
        <w:tc>
          <w:tcPr>
            <w:tcW w:w="5508" w:type="dxa"/>
            <w:tcBorders>
              <w:top w:val="nil"/>
              <w:left w:val="nil"/>
              <w:bottom w:val="nil"/>
              <w:right w:val="nil"/>
            </w:tcBorders>
          </w:tcPr>
          <w:p w14:paraId="09142131" w14:textId="77777777" w:rsidR="0068226D" w:rsidRPr="00DE7BD2" w:rsidRDefault="0068226D" w:rsidP="00A97F7F">
            <w:pPr>
              <w:ind w:left="252" w:right="720"/>
              <w:jc w:val="both"/>
              <w:rPr>
                <w:rFonts w:ascii="Tw Cen MT" w:hAnsi="Tw Cen MT"/>
              </w:rPr>
            </w:pPr>
            <w:r w:rsidRPr="00DE7BD2">
              <w:rPr>
                <w:rFonts w:ascii="Tw Cen MT" w:hAnsi="Tw Cen MT"/>
              </w:rPr>
              <w:t>____________________________________</w:t>
            </w:r>
          </w:p>
        </w:tc>
      </w:tr>
    </w:tbl>
    <w:p w14:paraId="15F51784" w14:textId="3A058BC6" w:rsidR="002B2D9F" w:rsidRPr="00DE7BD2" w:rsidRDefault="0068226D">
      <w:pPr>
        <w:rPr>
          <w:rFonts w:ascii="Tw Cen MT" w:hAnsi="Tw Cen MT"/>
          <w:bCs/>
        </w:rPr>
      </w:pPr>
      <w:r w:rsidRPr="00DE7BD2">
        <w:rPr>
          <w:rFonts w:ascii="Tw Cen MT" w:hAnsi="Tw Cen MT"/>
          <w:bCs/>
        </w:rPr>
        <w:tab/>
      </w:r>
      <w:r w:rsidRPr="00DE7BD2">
        <w:rPr>
          <w:rFonts w:ascii="Tw Cen MT" w:hAnsi="Tw Cen MT"/>
          <w:bCs/>
        </w:rPr>
        <w:tab/>
      </w:r>
      <w:r w:rsidR="009D74BD" w:rsidRPr="00DE7BD2">
        <w:rPr>
          <w:rFonts w:ascii="Tw Cen MT" w:hAnsi="Tw Cen MT"/>
          <w:bCs/>
        </w:rPr>
        <w:t xml:space="preserve">  County</w:t>
      </w:r>
      <w:r w:rsidR="009D74BD" w:rsidRPr="00DE7BD2">
        <w:rPr>
          <w:rFonts w:ascii="Tw Cen MT" w:hAnsi="Tw Cen MT"/>
          <w:bCs/>
        </w:rPr>
        <w:tab/>
      </w:r>
      <w:r w:rsidR="009D74BD" w:rsidRPr="00DE7BD2">
        <w:rPr>
          <w:rFonts w:ascii="Tw Cen MT" w:hAnsi="Tw Cen MT"/>
          <w:bCs/>
        </w:rPr>
        <w:tab/>
      </w:r>
      <w:r w:rsidR="009D74BD" w:rsidRPr="00DE7BD2">
        <w:rPr>
          <w:rFonts w:ascii="Tw Cen MT" w:hAnsi="Tw Cen MT"/>
          <w:bCs/>
        </w:rPr>
        <w:tab/>
      </w:r>
      <w:r w:rsidR="009D74BD" w:rsidRPr="00DE7BD2">
        <w:rPr>
          <w:rFonts w:ascii="Tw Cen MT" w:hAnsi="Tw Cen MT"/>
          <w:bCs/>
        </w:rPr>
        <w:tab/>
      </w:r>
      <w:r w:rsidR="009D74BD" w:rsidRPr="00DE7BD2">
        <w:rPr>
          <w:rFonts w:ascii="Tw Cen MT" w:hAnsi="Tw Cen MT"/>
          <w:bCs/>
        </w:rPr>
        <w:tab/>
      </w:r>
      <w:r w:rsidR="009D74BD" w:rsidRPr="00DE7BD2">
        <w:rPr>
          <w:rFonts w:ascii="Tw Cen MT" w:hAnsi="Tw Cen MT"/>
          <w:bCs/>
        </w:rPr>
        <w:tab/>
      </w:r>
      <w:r w:rsidR="009D74BD" w:rsidRPr="00DE7BD2">
        <w:rPr>
          <w:rFonts w:ascii="Tw Cen MT" w:hAnsi="Tw Cen MT"/>
          <w:bCs/>
        </w:rPr>
        <w:tab/>
        <w:t>Date</w:t>
      </w:r>
      <w:r w:rsidR="009D74BD" w:rsidRPr="00DE7BD2">
        <w:rPr>
          <w:rFonts w:ascii="Tw Cen MT" w:hAnsi="Tw Cen MT"/>
          <w:bCs/>
        </w:rPr>
        <w:tab/>
      </w:r>
      <w:r w:rsidR="009D74BD" w:rsidRPr="00DE7BD2">
        <w:rPr>
          <w:rFonts w:ascii="Tw Cen MT" w:hAnsi="Tw Cen MT"/>
          <w:bCs/>
        </w:rPr>
        <w:tab/>
      </w:r>
      <w:r w:rsidR="009D74BD" w:rsidRPr="00DE7BD2">
        <w:rPr>
          <w:rFonts w:ascii="Tw Cen MT" w:hAnsi="Tw Cen MT"/>
          <w:bCs/>
        </w:rPr>
        <w:tab/>
      </w:r>
      <w:r w:rsidR="0064034B">
        <w:rPr>
          <w:rFonts w:ascii="Tw Cen MT" w:hAnsi="Tw Cen MT"/>
          <w:bCs/>
        </w:rPr>
        <w:t xml:space="preserve">     </w:t>
      </w:r>
      <w:r w:rsidR="009D74BD" w:rsidRPr="00DE7BD2">
        <w:rPr>
          <w:rFonts w:ascii="Tw Cen MT" w:hAnsi="Tw Cen MT"/>
          <w:bCs/>
        </w:rPr>
        <w:t xml:space="preserve">  County</w:t>
      </w:r>
      <w:r w:rsidR="009D74BD" w:rsidRPr="00DE7BD2">
        <w:rPr>
          <w:rFonts w:ascii="Tw Cen MT" w:hAnsi="Tw Cen MT"/>
          <w:bCs/>
        </w:rPr>
        <w:tab/>
        <w:t xml:space="preserve">   </w:t>
      </w:r>
      <w:r w:rsidR="009D74BD" w:rsidRPr="00DE7BD2">
        <w:rPr>
          <w:rFonts w:ascii="Tw Cen MT" w:hAnsi="Tw Cen MT"/>
          <w:bCs/>
        </w:rPr>
        <w:tab/>
      </w:r>
      <w:r w:rsidR="009D74BD" w:rsidRPr="00DE7BD2">
        <w:rPr>
          <w:rFonts w:ascii="Tw Cen MT" w:hAnsi="Tw Cen MT"/>
          <w:bCs/>
        </w:rPr>
        <w:tab/>
      </w:r>
      <w:r w:rsidR="009D74BD" w:rsidRPr="00DE7BD2">
        <w:rPr>
          <w:rFonts w:ascii="Tw Cen MT" w:hAnsi="Tw Cen MT"/>
          <w:bCs/>
        </w:rPr>
        <w:tab/>
      </w:r>
      <w:r w:rsidR="009D74BD" w:rsidRPr="00DE7BD2">
        <w:rPr>
          <w:rFonts w:ascii="Tw Cen MT" w:hAnsi="Tw Cen MT"/>
          <w:bCs/>
        </w:rPr>
        <w:tab/>
      </w:r>
      <w:r w:rsidR="009D74BD" w:rsidRPr="00DE7BD2">
        <w:rPr>
          <w:rFonts w:ascii="Tw Cen MT" w:hAnsi="Tw Cen MT"/>
          <w:bCs/>
        </w:rPr>
        <w:tab/>
        <w:t>Date</w:t>
      </w:r>
      <w:r w:rsidR="002B2D9F" w:rsidRPr="00DE7BD2">
        <w:rPr>
          <w:rFonts w:ascii="Tw Cen MT" w:hAnsi="Tw Cen MT"/>
          <w:bCs/>
        </w:rPr>
        <w:br w:type="page"/>
      </w:r>
    </w:p>
    <w:p w14:paraId="42E06917" w14:textId="235AB584" w:rsidR="00A02931" w:rsidRPr="00DE7BD2" w:rsidRDefault="007775B0" w:rsidP="002B2D9F">
      <w:pPr>
        <w:rPr>
          <w:rFonts w:ascii="Tw Cen MT" w:hAnsi="Tw Cen MT"/>
          <w:color w:val="7B4A3A" w:themeColor="accent2" w:themeShade="BF"/>
          <w:sz w:val="32"/>
        </w:rPr>
      </w:pPr>
      <w:r w:rsidRPr="00DE7BD2">
        <w:rPr>
          <w:rFonts w:ascii="Tw Cen MT" w:hAnsi="Tw Cen MT"/>
          <w:color w:val="7B4A3A" w:themeColor="accent2" w:themeShade="BF"/>
          <w:sz w:val="32"/>
        </w:rPr>
        <w:lastRenderedPageBreak/>
        <w:t xml:space="preserve">APPENDIX </w:t>
      </w:r>
      <w:r w:rsidR="006C4424">
        <w:rPr>
          <w:rFonts w:ascii="Tw Cen MT" w:hAnsi="Tw Cen MT"/>
          <w:color w:val="7B4A3A" w:themeColor="accent2" w:themeShade="BF"/>
          <w:sz w:val="32"/>
        </w:rPr>
        <w:t>D</w:t>
      </w:r>
      <w:r w:rsidR="00A02931" w:rsidRPr="00DE7BD2">
        <w:rPr>
          <w:rFonts w:ascii="Tw Cen MT" w:hAnsi="Tw Cen MT"/>
          <w:color w:val="7B4A3A" w:themeColor="accent2" w:themeShade="BF"/>
          <w:sz w:val="32"/>
        </w:rPr>
        <w:t>: SAMPLE PRESERVATION AGREEMENT</w:t>
      </w:r>
    </w:p>
    <w:p w14:paraId="362C78D7" w14:textId="77777777" w:rsidR="00A02931" w:rsidRPr="00DE7BD2" w:rsidRDefault="00A02931" w:rsidP="00FE57EB">
      <w:pPr>
        <w:spacing w:after="0"/>
        <w:jc w:val="center"/>
        <w:rPr>
          <w:rFonts w:ascii="Tw Cen MT" w:hAnsi="Tw Cen MT"/>
          <w:b/>
        </w:rPr>
      </w:pPr>
    </w:p>
    <w:p w14:paraId="0CA787FC" w14:textId="798EE0A1" w:rsidR="00A45F2F" w:rsidRPr="00713B18" w:rsidRDefault="00A45F2F" w:rsidP="00EF2216">
      <w:pPr>
        <w:spacing w:after="0"/>
        <w:jc w:val="center"/>
        <w:rPr>
          <w:rFonts w:ascii="Tw Cen MT" w:hAnsi="Tw Cen MT"/>
          <w:b/>
        </w:rPr>
      </w:pPr>
      <w:r w:rsidRPr="00713B18">
        <w:rPr>
          <w:rFonts w:ascii="Tw Cen MT" w:hAnsi="Tw Cen MT"/>
          <w:b/>
        </w:rPr>
        <w:t xml:space="preserve">HISTORIC </w:t>
      </w:r>
      <w:r w:rsidR="00EF2216">
        <w:rPr>
          <w:rFonts w:ascii="Tw Cen MT" w:hAnsi="Tw Cen MT"/>
          <w:b/>
        </w:rPr>
        <w:t xml:space="preserve">COMMUNITY BUILDING </w:t>
      </w:r>
      <w:r w:rsidR="003F2581">
        <w:rPr>
          <w:rFonts w:ascii="Tw Cen MT" w:hAnsi="Tw Cen MT"/>
          <w:b/>
        </w:rPr>
        <w:t>GRANT</w:t>
      </w:r>
    </w:p>
    <w:p w14:paraId="12187643" w14:textId="77777777" w:rsidR="00A45F2F" w:rsidRPr="00713B18" w:rsidRDefault="00A45F2F" w:rsidP="00FE57EB">
      <w:pPr>
        <w:spacing w:after="0"/>
        <w:jc w:val="center"/>
        <w:rPr>
          <w:rFonts w:ascii="Tw Cen MT" w:hAnsi="Tw Cen MT"/>
          <w:b/>
        </w:rPr>
      </w:pPr>
      <w:r w:rsidRPr="00713B18">
        <w:rPr>
          <w:rFonts w:ascii="Tw Cen MT" w:hAnsi="Tw Cen MT"/>
          <w:b/>
        </w:rPr>
        <w:t>PRESERVATION AGREEMENT</w:t>
      </w:r>
    </w:p>
    <w:p w14:paraId="4F7DA628" w14:textId="77777777" w:rsidR="00A02931" w:rsidRPr="00713B18" w:rsidRDefault="00A02931" w:rsidP="00FE57EB">
      <w:pPr>
        <w:tabs>
          <w:tab w:val="right" w:pos="7054"/>
        </w:tabs>
        <w:spacing w:after="0"/>
        <w:ind w:left="2732"/>
        <w:jc w:val="both"/>
        <w:rPr>
          <w:rFonts w:ascii="Tw Cen MT" w:hAnsi="Tw Cen MT"/>
          <w:b/>
        </w:rPr>
      </w:pPr>
    </w:p>
    <w:p w14:paraId="225C20C1" w14:textId="4A59C44A" w:rsidR="00A02931" w:rsidRPr="00713B18" w:rsidRDefault="00A02931" w:rsidP="00FE57EB">
      <w:pPr>
        <w:spacing w:after="0"/>
        <w:jc w:val="both"/>
        <w:rPr>
          <w:rFonts w:ascii="Tw Cen MT" w:hAnsi="Tw Cen MT"/>
        </w:rPr>
      </w:pPr>
      <w:r w:rsidRPr="00713B18">
        <w:rPr>
          <w:rFonts w:ascii="Tw Cen MT" w:hAnsi="Tw Cen MT"/>
          <w:b/>
        </w:rPr>
        <w:t xml:space="preserve">THIS CONVEYANCE </w:t>
      </w:r>
      <w:r w:rsidRPr="00713B18">
        <w:rPr>
          <w:rFonts w:ascii="Tw Cen MT" w:hAnsi="Tw Cen MT"/>
        </w:rPr>
        <w:t>is made this [date] day of [month], 20[yr] pursuant to 33 MRSA §§ 1551-1555 by and between the [property owner], a non</w:t>
      </w:r>
      <w:r w:rsidRPr="00713B18">
        <w:rPr>
          <w:rFonts w:ascii="Tw Cen MT" w:hAnsi="Tw Cen MT"/>
        </w:rPr>
        <w:noBreakHyphen/>
        <w:t>profit organization</w:t>
      </w:r>
      <w:r w:rsidR="000B7916">
        <w:rPr>
          <w:rFonts w:ascii="Tw Cen MT" w:hAnsi="Tw Cen MT"/>
        </w:rPr>
        <w:t xml:space="preserve"> </w:t>
      </w:r>
      <w:r w:rsidR="007F285C">
        <w:rPr>
          <w:rFonts w:ascii="Tw Cen MT" w:hAnsi="Tw Cen MT"/>
        </w:rPr>
        <w:t>or governmental entity</w:t>
      </w:r>
      <w:r w:rsidRPr="00713B18">
        <w:rPr>
          <w:rFonts w:ascii="Tw Cen MT" w:hAnsi="Tw Cen MT"/>
        </w:rPr>
        <w:t xml:space="preserve"> having its location in [town], Maine, hereinafter sometimes called the Grantor, and the State of Maine through the Director of the Maine Historic Preservation Commission, hereinafter sometimes called the Grantee.</w:t>
      </w:r>
    </w:p>
    <w:p w14:paraId="436145E2" w14:textId="77777777" w:rsidR="00A02931" w:rsidRPr="00A86D3F" w:rsidRDefault="00A02931" w:rsidP="00FE57EB">
      <w:pPr>
        <w:spacing w:after="0"/>
        <w:jc w:val="both"/>
        <w:rPr>
          <w:rFonts w:ascii="Tw Cen MT" w:hAnsi="Tw Cen MT"/>
          <w:strike/>
        </w:rPr>
      </w:pPr>
    </w:p>
    <w:p w14:paraId="05C2CAAB" w14:textId="77777777" w:rsidR="00A02931" w:rsidRPr="00713B18" w:rsidRDefault="00A02931" w:rsidP="00FE57EB">
      <w:pPr>
        <w:tabs>
          <w:tab w:val="right" w:pos="5828"/>
        </w:tabs>
        <w:spacing w:after="0"/>
        <w:ind w:left="3926"/>
        <w:jc w:val="both"/>
        <w:rPr>
          <w:rFonts w:ascii="Tw Cen MT" w:hAnsi="Tw Cen MT"/>
          <w:b/>
        </w:rPr>
      </w:pPr>
      <w:r w:rsidRPr="00713B18">
        <w:rPr>
          <w:rFonts w:ascii="Tw Cen MT" w:hAnsi="Tw Cen MT"/>
          <w:b/>
        </w:rPr>
        <w:t>WITNESSETH</w:t>
      </w:r>
    </w:p>
    <w:p w14:paraId="1CE5B440" w14:textId="77777777" w:rsidR="00A02931" w:rsidRPr="00713B18" w:rsidRDefault="00A02931" w:rsidP="00FE57EB">
      <w:pPr>
        <w:tabs>
          <w:tab w:val="right" w:pos="5828"/>
        </w:tabs>
        <w:spacing w:after="0"/>
        <w:jc w:val="both"/>
        <w:rPr>
          <w:rFonts w:ascii="Tw Cen MT" w:hAnsi="Tw Cen MT"/>
        </w:rPr>
      </w:pPr>
    </w:p>
    <w:p w14:paraId="3340C295" w14:textId="77777777" w:rsidR="00A02931" w:rsidRPr="00713B18" w:rsidRDefault="00A02931" w:rsidP="00FE57EB">
      <w:pPr>
        <w:spacing w:after="0"/>
        <w:jc w:val="both"/>
        <w:rPr>
          <w:rFonts w:ascii="Tw Cen MT" w:hAnsi="Tw Cen MT"/>
        </w:rPr>
      </w:pPr>
      <w:r w:rsidRPr="00713B18">
        <w:rPr>
          <w:rFonts w:ascii="Tw Cen MT" w:hAnsi="Tw Cen MT"/>
          <w:b/>
        </w:rPr>
        <w:t xml:space="preserve">WHEREAS THE </w:t>
      </w:r>
      <w:r w:rsidRPr="00713B18">
        <w:rPr>
          <w:rFonts w:ascii="Tw Cen MT" w:hAnsi="Tw Cen MT"/>
        </w:rPr>
        <w:t>Grantor is owner of certain premises known as the [name of property] located at [street address], [town], [county], Maine, which premises has been listed in the National Register of Historic Places under the National Historic Preservation Act of 1966 (P.L. 89</w:t>
      </w:r>
      <w:r w:rsidRPr="00713B18">
        <w:rPr>
          <w:rFonts w:ascii="Tw Cen MT" w:hAnsi="Tw Cen MT"/>
        </w:rPr>
        <w:softHyphen/>
        <w:t xml:space="preserve">665, 16 U.S.C. § 470a, </w:t>
      </w:r>
      <w:r w:rsidRPr="00713B18">
        <w:rPr>
          <w:rFonts w:ascii="Tw Cen MT" w:hAnsi="Tw Cen MT"/>
          <w:i/>
        </w:rPr>
        <w:t xml:space="preserve">et. seq.); </w:t>
      </w:r>
      <w:r w:rsidRPr="00713B18">
        <w:rPr>
          <w:rFonts w:ascii="Tw Cen MT" w:hAnsi="Tw Cen MT"/>
        </w:rPr>
        <w:t>and</w:t>
      </w:r>
    </w:p>
    <w:p w14:paraId="5675A4F8" w14:textId="77777777" w:rsidR="00A02931" w:rsidRPr="00713B18" w:rsidRDefault="00A02931" w:rsidP="00FE57EB">
      <w:pPr>
        <w:spacing w:after="0"/>
        <w:jc w:val="both"/>
        <w:rPr>
          <w:rFonts w:ascii="Tw Cen MT" w:hAnsi="Tw Cen MT"/>
        </w:rPr>
      </w:pPr>
    </w:p>
    <w:p w14:paraId="7A46ABEF" w14:textId="77777777" w:rsidR="00A02931" w:rsidRPr="00713B18" w:rsidRDefault="00A02931" w:rsidP="00FE57EB">
      <w:pPr>
        <w:spacing w:after="0"/>
        <w:jc w:val="both"/>
        <w:rPr>
          <w:rFonts w:ascii="Tw Cen MT" w:hAnsi="Tw Cen MT"/>
        </w:rPr>
      </w:pPr>
      <w:r w:rsidRPr="00713B18">
        <w:rPr>
          <w:rFonts w:ascii="Tw Cen MT" w:hAnsi="Tw Cen MT"/>
          <w:b/>
        </w:rPr>
        <w:t xml:space="preserve">WHEREAS THE </w:t>
      </w:r>
      <w:r w:rsidRPr="00713B18">
        <w:rPr>
          <w:rFonts w:ascii="Tw Cen MT" w:hAnsi="Tw Cen MT"/>
        </w:rPr>
        <w:t>State of Maine through the Director of the Maine Historic Preservation Commission is presently responsible for precluding any activity or omission at the premises which would destroy or impair its value to the public as an historic place; and</w:t>
      </w:r>
    </w:p>
    <w:p w14:paraId="043EFAF8" w14:textId="77777777" w:rsidR="00A02931" w:rsidRPr="00713B18" w:rsidRDefault="00A02931" w:rsidP="00FE57EB">
      <w:pPr>
        <w:spacing w:after="0"/>
        <w:jc w:val="both"/>
        <w:rPr>
          <w:rFonts w:ascii="Tw Cen MT" w:hAnsi="Tw Cen MT"/>
        </w:rPr>
      </w:pPr>
    </w:p>
    <w:p w14:paraId="7F2EBB68" w14:textId="77777777" w:rsidR="00A02931" w:rsidRPr="00713B18" w:rsidRDefault="00A02931" w:rsidP="00FE57EB">
      <w:pPr>
        <w:spacing w:after="0"/>
        <w:jc w:val="both"/>
        <w:rPr>
          <w:rFonts w:ascii="Tw Cen MT" w:hAnsi="Tw Cen MT"/>
        </w:rPr>
      </w:pPr>
      <w:r w:rsidRPr="00713B18">
        <w:rPr>
          <w:rFonts w:ascii="Tw Cen MT" w:hAnsi="Tw Cen MT"/>
          <w:b/>
        </w:rPr>
        <w:t xml:space="preserve">WHEREAS THE </w:t>
      </w:r>
      <w:r w:rsidRPr="00713B18">
        <w:rPr>
          <w:rFonts w:ascii="Tw Cen MT" w:hAnsi="Tw Cen MT"/>
        </w:rPr>
        <w:t>Grantor is willing to grant to the State of Maine the preservation interest as hereinafter expressed for the purpose of insuring that the value of the premises for such purposes will not be destroyed or impaired;</w:t>
      </w:r>
    </w:p>
    <w:p w14:paraId="3ED87147" w14:textId="77777777" w:rsidR="00A02931" w:rsidRPr="00A86D3F" w:rsidRDefault="00A02931" w:rsidP="00FE57EB">
      <w:pPr>
        <w:spacing w:after="0"/>
        <w:jc w:val="both"/>
        <w:rPr>
          <w:rFonts w:ascii="Tw Cen MT" w:hAnsi="Tw Cen MT"/>
          <w:strike/>
        </w:rPr>
      </w:pPr>
    </w:p>
    <w:p w14:paraId="107E8B3C" w14:textId="77777777" w:rsidR="00A02931" w:rsidRPr="00713B18" w:rsidRDefault="00A02931" w:rsidP="00FE57EB">
      <w:pPr>
        <w:spacing w:after="0"/>
        <w:jc w:val="both"/>
        <w:rPr>
          <w:rFonts w:ascii="Tw Cen MT" w:hAnsi="Tw Cen MT"/>
        </w:rPr>
      </w:pPr>
      <w:r w:rsidRPr="00713B18">
        <w:rPr>
          <w:rFonts w:ascii="Tw Cen MT" w:hAnsi="Tw Cen MT"/>
          <w:b/>
        </w:rPr>
        <w:t xml:space="preserve">NOW THEREFORE </w:t>
      </w:r>
      <w:r w:rsidRPr="00713B18">
        <w:rPr>
          <w:rFonts w:ascii="Tw Cen MT" w:hAnsi="Tw Cen MT"/>
        </w:rPr>
        <w:t>in consideration of the sum of One Dollar and other valuable consideration paid to the Grantor, the receipt whereof is hereby acknowledged, the Grantor does hereby give, grant, bargain, sell and convey, with covenant of warranty, to the State of Maine a preservation interest in the following described lots or parcel of land, with the buildings and improvements thereon (the real property together with the buildings and improvements thereon and the fixtures attached thereto and the appurtenances thereof, being hereinafter collectively referred to as the "Property") located in [town, county], Maine and described in the [county name] County Registry of Deeds, Book number ______________, Page number ____________.</w:t>
      </w:r>
    </w:p>
    <w:p w14:paraId="61B0397D" w14:textId="77777777" w:rsidR="00A02931" w:rsidRPr="00713B18" w:rsidRDefault="00A02931" w:rsidP="00FE57EB">
      <w:pPr>
        <w:spacing w:after="0"/>
        <w:jc w:val="both"/>
        <w:rPr>
          <w:rFonts w:ascii="Tw Cen MT" w:hAnsi="Tw Cen MT"/>
        </w:rPr>
      </w:pPr>
    </w:p>
    <w:p w14:paraId="409A4F32" w14:textId="77777777" w:rsidR="00A02931" w:rsidRPr="00713B18" w:rsidRDefault="00A02931" w:rsidP="00FE57EB">
      <w:pPr>
        <w:spacing w:after="0"/>
        <w:jc w:val="both"/>
        <w:rPr>
          <w:rFonts w:ascii="Tw Cen MT" w:hAnsi="Tw Cen MT"/>
        </w:rPr>
      </w:pPr>
      <w:r w:rsidRPr="00713B18">
        <w:rPr>
          <w:rFonts w:ascii="Tw Cen MT" w:hAnsi="Tw Cen MT"/>
        </w:rPr>
        <w:t>The preservation interest herein granted shall be of the nature and character hereinafter expressed and shall be binding upon the Grantor; its successors and assigns.</w:t>
      </w:r>
    </w:p>
    <w:p w14:paraId="7ADD0262" w14:textId="77777777" w:rsidR="00A02931" w:rsidRPr="00713B18" w:rsidRDefault="00A02931" w:rsidP="00FE57EB">
      <w:pPr>
        <w:spacing w:after="0"/>
        <w:jc w:val="both"/>
        <w:rPr>
          <w:rFonts w:ascii="Tw Cen MT" w:hAnsi="Tw Cen MT"/>
        </w:rPr>
      </w:pPr>
    </w:p>
    <w:p w14:paraId="0BB165E9" w14:textId="77777777" w:rsidR="00A02931" w:rsidRPr="00713B18" w:rsidRDefault="00A02931" w:rsidP="00FE57EB">
      <w:pPr>
        <w:spacing w:after="0"/>
        <w:jc w:val="both"/>
        <w:rPr>
          <w:rFonts w:ascii="Tw Cen MT" w:hAnsi="Tw Cen MT"/>
        </w:rPr>
      </w:pPr>
      <w:r w:rsidRPr="00713B18">
        <w:rPr>
          <w:rFonts w:ascii="Tw Cen MT" w:hAnsi="Tw Cen MT"/>
        </w:rPr>
        <w:t>The Property is comprised of grounds, collateral or appurtenant improvements, and the [property name]. The [property name] is more particularly described as follows:</w:t>
      </w:r>
    </w:p>
    <w:p w14:paraId="2F9F5C4F" w14:textId="77777777" w:rsidR="00A45F2F" w:rsidRPr="00A86D3F" w:rsidRDefault="00A45F2F" w:rsidP="00FE57EB">
      <w:pPr>
        <w:spacing w:after="0"/>
        <w:jc w:val="both"/>
        <w:rPr>
          <w:rFonts w:ascii="Tw Cen MT" w:hAnsi="Tw Cen MT"/>
          <w:strike/>
        </w:rPr>
      </w:pPr>
    </w:p>
    <w:p w14:paraId="0FA5132D" w14:textId="77777777" w:rsidR="00A02931" w:rsidRPr="00A86D3F" w:rsidRDefault="00A02931" w:rsidP="00FE57EB">
      <w:pPr>
        <w:spacing w:after="0"/>
        <w:jc w:val="both"/>
        <w:rPr>
          <w:rFonts w:ascii="Tw Cen MT" w:hAnsi="Tw Cen MT"/>
          <w:strike/>
        </w:rPr>
      </w:pPr>
    </w:p>
    <w:p w14:paraId="4ADD5BF8" w14:textId="77777777" w:rsidR="00A02931" w:rsidRPr="00713B18" w:rsidRDefault="00A02931" w:rsidP="00FE57EB">
      <w:pPr>
        <w:spacing w:after="0"/>
        <w:ind w:left="720"/>
        <w:jc w:val="both"/>
        <w:rPr>
          <w:rFonts w:ascii="Tw Cen MT" w:hAnsi="Tw Cen MT"/>
        </w:rPr>
      </w:pPr>
      <w:r w:rsidRPr="00713B18">
        <w:rPr>
          <w:rFonts w:ascii="Tw Cen MT" w:hAnsi="Tw Cen MT"/>
        </w:rPr>
        <w:t>[Insert property description here]</w:t>
      </w:r>
    </w:p>
    <w:p w14:paraId="291E22E5" w14:textId="77777777" w:rsidR="00A02931" w:rsidRPr="00713B18" w:rsidRDefault="00A02931" w:rsidP="00FE57EB">
      <w:pPr>
        <w:spacing w:after="0"/>
        <w:jc w:val="both"/>
        <w:rPr>
          <w:rFonts w:ascii="Tw Cen MT" w:hAnsi="Tw Cen MT"/>
        </w:rPr>
      </w:pPr>
    </w:p>
    <w:p w14:paraId="042D70F4" w14:textId="77777777" w:rsidR="00A45F2F" w:rsidRPr="00713B18" w:rsidRDefault="00A45F2F" w:rsidP="00FE57EB">
      <w:pPr>
        <w:spacing w:after="0"/>
        <w:jc w:val="both"/>
        <w:rPr>
          <w:rFonts w:ascii="Tw Cen MT" w:hAnsi="Tw Cen MT"/>
        </w:rPr>
      </w:pPr>
    </w:p>
    <w:p w14:paraId="5E52F83C" w14:textId="77777777" w:rsidR="00A02931" w:rsidRPr="00713B18" w:rsidRDefault="00A02931" w:rsidP="00FE57EB">
      <w:pPr>
        <w:spacing w:after="0"/>
        <w:jc w:val="both"/>
        <w:rPr>
          <w:rFonts w:ascii="Tw Cen MT" w:hAnsi="Tw Cen MT"/>
        </w:rPr>
      </w:pPr>
      <w:r w:rsidRPr="00713B18">
        <w:rPr>
          <w:rFonts w:ascii="Tw Cen MT" w:hAnsi="Tw Cen MT"/>
        </w:rPr>
        <w:t>The foregoing description of the [property name] may be amended, replaced, or elaborated upon in more detail, and a description of the style, landscaping and similar particulars of the grounds, and any collateral or appurtenant improvements on the Property may be added, by an instrument in writing, signed by both parties hereto, making reference to this Preservation Agreement and filed of record in the [county name] County Registry of Deeds. If and when such an instrument is placed of record, it shall be deemed to be a part of this Preservation Agreement as if set out herein.</w:t>
      </w:r>
    </w:p>
    <w:p w14:paraId="300A0D75" w14:textId="77777777" w:rsidR="00A02931" w:rsidRPr="00713B18" w:rsidRDefault="00A02931" w:rsidP="00FE57EB">
      <w:pPr>
        <w:spacing w:after="0"/>
        <w:jc w:val="both"/>
        <w:rPr>
          <w:rFonts w:ascii="Tw Cen MT" w:hAnsi="Tw Cen MT"/>
        </w:rPr>
      </w:pPr>
    </w:p>
    <w:p w14:paraId="0CB31E6B" w14:textId="77777777" w:rsidR="00A02931" w:rsidRPr="00713B18" w:rsidRDefault="00A02931" w:rsidP="00FE57EB">
      <w:pPr>
        <w:spacing w:after="0"/>
        <w:jc w:val="both"/>
        <w:rPr>
          <w:rFonts w:ascii="Tw Cen MT" w:hAnsi="Tw Cen MT"/>
        </w:rPr>
      </w:pPr>
      <w:r w:rsidRPr="00713B18">
        <w:rPr>
          <w:rFonts w:ascii="Tw Cen MT" w:hAnsi="Tw Cen MT"/>
        </w:rPr>
        <w:t>For the purpose of preserving, protecting, maintaining the Property, including its significance and value to the public as an historic place, the Grantor does hereby covenant and agree, on behalf of itself, its successors and assigns with the Grantee, its successors and assigns, to the following for a period of [  ] (  ) years [enter the required term]:</w:t>
      </w:r>
    </w:p>
    <w:p w14:paraId="4EA2AB56" w14:textId="77777777" w:rsidR="00A02931" w:rsidRPr="00A86D3F" w:rsidRDefault="00A02931" w:rsidP="00FE57EB">
      <w:pPr>
        <w:spacing w:after="0"/>
        <w:jc w:val="both"/>
        <w:rPr>
          <w:rFonts w:ascii="Tw Cen MT" w:hAnsi="Tw Cen MT"/>
          <w:strike/>
        </w:rPr>
      </w:pPr>
    </w:p>
    <w:p w14:paraId="5193F27C" w14:textId="77777777" w:rsidR="00A02931" w:rsidRPr="00713B18" w:rsidRDefault="00A02931" w:rsidP="00FE57EB">
      <w:pPr>
        <w:spacing w:after="0"/>
        <w:ind w:left="694" w:hanging="334"/>
        <w:jc w:val="both"/>
        <w:rPr>
          <w:rFonts w:ascii="Tw Cen MT" w:hAnsi="Tw Cen MT"/>
        </w:rPr>
      </w:pPr>
      <w:r w:rsidRPr="00713B18">
        <w:rPr>
          <w:rFonts w:ascii="Tw Cen MT" w:hAnsi="Tw Cen MT"/>
        </w:rPr>
        <w:lastRenderedPageBreak/>
        <w:t>1.</w:t>
      </w:r>
      <w:r w:rsidRPr="00713B18">
        <w:rPr>
          <w:rFonts w:ascii="Tw Cen MT" w:hAnsi="Tw Cen MT"/>
        </w:rPr>
        <w:tab/>
        <w:t xml:space="preserve">The grantor agrees to assume the cost of continued maintenance and repair of the property, in accordance with the </w:t>
      </w:r>
      <w:r w:rsidRPr="00713B18">
        <w:rPr>
          <w:rFonts w:ascii="Tw Cen MT" w:hAnsi="Tw Cen MT"/>
          <w:i/>
        </w:rPr>
        <w:t>Secretary of the Interior's Standards for the Treatment of Historic Properties</w:t>
      </w:r>
      <w:r w:rsidRPr="00713B18">
        <w:rPr>
          <w:rFonts w:ascii="Tw Cen MT" w:hAnsi="Tw Cen MT"/>
        </w:rPr>
        <w:t xml:space="preserve"> (see 36 C.F.R. Part 67), so as to preserve the architectural, historical, or archaeological integrity of the property in order to protect and enhance those qualities that made the property eligible for listing in the National Register of Historic Places. Nothing in this agreement shall prohibit the grantor from seeking financial assistance from any source available to him.</w:t>
      </w:r>
    </w:p>
    <w:p w14:paraId="33CA5CA2" w14:textId="77777777" w:rsidR="00A02931" w:rsidRPr="00713B18" w:rsidRDefault="00A02931" w:rsidP="00FE57EB">
      <w:pPr>
        <w:tabs>
          <w:tab w:val="left" w:pos="744"/>
          <w:tab w:val="left" w:pos="744"/>
        </w:tabs>
        <w:spacing w:after="0"/>
        <w:jc w:val="both"/>
        <w:rPr>
          <w:rFonts w:ascii="Tw Cen MT" w:hAnsi="Tw Cen MT"/>
        </w:rPr>
      </w:pPr>
    </w:p>
    <w:p w14:paraId="146B2B32" w14:textId="794C70CD" w:rsidR="005174A7" w:rsidRDefault="00A02931" w:rsidP="00FE57EB">
      <w:pPr>
        <w:spacing w:after="0"/>
        <w:ind w:left="694" w:hanging="334"/>
        <w:jc w:val="both"/>
        <w:rPr>
          <w:rFonts w:ascii="Tw Cen MT" w:hAnsi="Tw Cen MT"/>
        </w:rPr>
      </w:pPr>
      <w:r w:rsidRPr="00713B18">
        <w:rPr>
          <w:rFonts w:ascii="Tw Cen MT" w:hAnsi="Tw Cen MT"/>
        </w:rPr>
        <w:t>2.</w:t>
      </w:r>
      <w:r w:rsidRPr="00713B18">
        <w:rPr>
          <w:rFonts w:ascii="Tw Cen MT" w:hAnsi="Tw Cen MT"/>
        </w:rPr>
        <w:tab/>
        <w:t>No construction, alteration, remodeling, changes of color or surfacing, or any other thing shall be undertaken or permitted to be undertaken on the Property which would affect the structural integrity, the appearance, the cultural use, or archaeological value of the Property without the express prior written approval of the State of Maine through the Director of the Maine Historic Preservation Commission, or any successor agency.</w:t>
      </w:r>
    </w:p>
    <w:p w14:paraId="44670F9C" w14:textId="77777777" w:rsidR="005174A7" w:rsidRPr="00713B18" w:rsidRDefault="005174A7" w:rsidP="00FE57EB">
      <w:pPr>
        <w:spacing w:after="0"/>
        <w:ind w:left="694" w:hanging="334"/>
        <w:jc w:val="both"/>
        <w:rPr>
          <w:rFonts w:ascii="Tw Cen MT" w:hAnsi="Tw Cen MT"/>
        </w:rPr>
      </w:pPr>
    </w:p>
    <w:p w14:paraId="4F178F09" w14:textId="04907378" w:rsidR="00EA285C" w:rsidRPr="00713B18" w:rsidRDefault="00B87AF7" w:rsidP="00713B18">
      <w:pPr>
        <w:spacing w:after="0"/>
        <w:ind w:left="694" w:hanging="334"/>
        <w:jc w:val="both"/>
        <w:rPr>
          <w:rFonts w:ascii="Tw Cen MT" w:hAnsi="Tw Cen MT"/>
        </w:rPr>
      </w:pPr>
      <w:r w:rsidRPr="00713B18">
        <w:rPr>
          <w:rFonts w:ascii="Tw Cen MT" w:hAnsi="Tw Cen MT"/>
        </w:rPr>
        <w:t xml:space="preserve"> </w:t>
      </w:r>
      <w:r w:rsidR="005174A7">
        <w:rPr>
          <w:rFonts w:ascii="Tw Cen MT" w:hAnsi="Tw Cen MT"/>
        </w:rPr>
        <w:t xml:space="preserve">3. </w:t>
      </w:r>
      <w:r w:rsidR="00A02931" w:rsidRPr="00713B18">
        <w:rPr>
          <w:rFonts w:ascii="Tw Cen MT" w:hAnsi="Tw Cen MT"/>
        </w:rPr>
        <w:t>Grantee, its agents and designees shall have the right to inspect the Property at all reasonable times in order to ascertain whether or not the terms and conditions of this Preservation Agreement are being complied with.</w:t>
      </w:r>
    </w:p>
    <w:p w14:paraId="0B4CD28B" w14:textId="77777777" w:rsidR="00F20FE0" w:rsidRDefault="00F20FE0" w:rsidP="00FE57EB">
      <w:pPr>
        <w:tabs>
          <w:tab w:val="left" w:pos="744"/>
          <w:tab w:val="left" w:pos="744"/>
        </w:tabs>
        <w:spacing w:after="0"/>
        <w:jc w:val="both"/>
        <w:rPr>
          <w:rFonts w:ascii="Tw Cen MT" w:hAnsi="Tw Cen MT"/>
        </w:rPr>
      </w:pPr>
    </w:p>
    <w:p w14:paraId="3AD03C78" w14:textId="467C3D75" w:rsidR="00F20FE0" w:rsidRPr="00713B18" w:rsidRDefault="00DF074B" w:rsidP="00AF4E65">
      <w:pPr>
        <w:pStyle w:val="ListParagraph"/>
        <w:numPr>
          <w:ilvl w:val="0"/>
          <w:numId w:val="12"/>
        </w:numPr>
        <w:jc w:val="both"/>
        <w:rPr>
          <w:rFonts w:ascii="Tw Cen MT" w:hAnsi="Tw Cen MT"/>
        </w:rPr>
      </w:pPr>
      <w:r w:rsidRPr="00713B18">
        <w:rPr>
          <w:rFonts w:ascii="Tw Cen MT" w:hAnsi="Tw Cen MT"/>
        </w:rPr>
        <w:t>The Owner agrees to provide public access to view the grant-assisted work or property no less than 12 days a year on an equitably spaced basis. At the Owner's option, the property may also be open at other times by appointment, in addition to the scheduled 12 days a year. Nothing in this agreement will prohibit a reasonable nondiscriminatory admission fee, comparable to fees charged at similar facilities in the area.</w:t>
      </w:r>
    </w:p>
    <w:p w14:paraId="421CBE28" w14:textId="77777777" w:rsidR="00A02931" w:rsidRPr="00713B18" w:rsidRDefault="00A02931" w:rsidP="00713B18">
      <w:pPr>
        <w:spacing w:after="0"/>
        <w:jc w:val="both"/>
        <w:rPr>
          <w:rFonts w:ascii="Tw Cen MT" w:hAnsi="Tw Cen MT"/>
          <w:strike/>
          <w:highlight w:val="yellow"/>
        </w:rPr>
      </w:pPr>
    </w:p>
    <w:p w14:paraId="63B7D634" w14:textId="7665C1E6" w:rsidR="00A02931" w:rsidRPr="00713B18" w:rsidRDefault="00A02931" w:rsidP="00AF4E65">
      <w:pPr>
        <w:pStyle w:val="ListParagraph"/>
        <w:numPr>
          <w:ilvl w:val="0"/>
          <w:numId w:val="12"/>
        </w:numPr>
        <w:spacing w:after="0"/>
        <w:jc w:val="both"/>
        <w:rPr>
          <w:rFonts w:ascii="Tw Cen MT" w:hAnsi="Tw Cen MT"/>
        </w:rPr>
      </w:pPr>
      <w:r w:rsidRPr="00713B18">
        <w:rPr>
          <w:rFonts w:ascii="Tw Cen MT" w:hAnsi="Tw Cen MT"/>
        </w:rPr>
        <w:t>The Grantor agrees to comply with Title VI of the Civil Rights Act of 1964 (42 U.S.C. 2000 (d)), the Americans with Disabilities Act (42 U.S.C. 12204), and with Section 504 of the Rehabilitation Act of 1973 (29 U.S.C. 794). These laws prohibit discrimination on the basis of race, religion, national origin, or disability. In implementing public access, reasonable accommodation to qualified disabled persons shall be made in consultation with the Maine Historic Preservation Commission.</w:t>
      </w:r>
    </w:p>
    <w:p w14:paraId="1EA16248" w14:textId="77777777" w:rsidR="00A02931" w:rsidRPr="00713B18" w:rsidRDefault="00A02931" w:rsidP="00FE57EB">
      <w:pPr>
        <w:spacing w:after="0"/>
        <w:jc w:val="both"/>
        <w:rPr>
          <w:rFonts w:ascii="Tw Cen MT" w:hAnsi="Tw Cen MT"/>
        </w:rPr>
      </w:pPr>
    </w:p>
    <w:p w14:paraId="30443262" w14:textId="77777777" w:rsidR="00A02931" w:rsidRPr="00713B18" w:rsidRDefault="00A02931" w:rsidP="00AF4E65">
      <w:pPr>
        <w:numPr>
          <w:ilvl w:val="0"/>
          <w:numId w:val="12"/>
        </w:numPr>
        <w:spacing w:after="0"/>
        <w:jc w:val="both"/>
        <w:rPr>
          <w:rFonts w:ascii="Tw Cen MT" w:hAnsi="Tw Cen MT"/>
        </w:rPr>
      </w:pPr>
      <w:r w:rsidRPr="00713B18">
        <w:rPr>
          <w:rFonts w:ascii="Tw Cen MT" w:hAnsi="Tw Cen MT"/>
        </w:rPr>
        <w:t>If the Grantor fails to observe or if the Grantor violates any covenant, agreement, or provision contained herein, then the Grantee shall in addition to all other remedies available at law or in equity, have the right to enforce this Preservation Agreement, including each of its provisions, by specific performance or injunctive relief.</w:t>
      </w:r>
    </w:p>
    <w:p w14:paraId="434DA55B" w14:textId="77777777" w:rsidR="00A02931" w:rsidRPr="00713B18" w:rsidRDefault="00A02931" w:rsidP="00FE57EB">
      <w:pPr>
        <w:spacing w:after="0"/>
        <w:jc w:val="both"/>
        <w:rPr>
          <w:rFonts w:ascii="Tw Cen MT" w:hAnsi="Tw Cen MT"/>
        </w:rPr>
      </w:pPr>
    </w:p>
    <w:p w14:paraId="14CD600A" w14:textId="77777777" w:rsidR="00A02931" w:rsidRPr="00713B18" w:rsidRDefault="00A02931" w:rsidP="00AF4E65">
      <w:pPr>
        <w:numPr>
          <w:ilvl w:val="0"/>
          <w:numId w:val="12"/>
        </w:numPr>
        <w:spacing w:after="0"/>
        <w:jc w:val="both"/>
        <w:rPr>
          <w:rFonts w:ascii="Tw Cen MT" w:hAnsi="Tw Cen MT"/>
        </w:rPr>
      </w:pPr>
      <w:r w:rsidRPr="00713B18">
        <w:rPr>
          <w:rFonts w:ascii="Tw Cen MT" w:hAnsi="Tw Cen MT"/>
        </w:rPr>
        <w:t>The Preservation Agreement set forth herein is intended by the parties hereto to preserve the historic integrity of the Property pursuant to the provisions of 33 MRSA §§ 1551-1555, or other provisions of law that may be applicable.</w:t>
      </w:r>
    </w:p>
    <w:p w14:paraId="25EA1A27" w14:textId="77777777" w:rsidR="00A02931" w:rsidRPr="00713B18" w:rsidRDefault="00A02931" w:rsidP="00FE57EB">
      <w:pPr>
        <w:spacing w:after="0"/>
        <w:jc w:val="both"/>
        <w:rPr>
          <w:rFonts w:ascii="Tw Cen MT" w:hAnsi="Tw Cen MT"/>
        </w:rPr>
      </w:pPr>
    </w:p>
    <w:p w14:paraId="20FA1EB0" w14:textId="6A90F611" w:rsidR="00A02931" w:rsidRPr="00713B18" w:rsidRDefault="00A02931" w:rsidP="00AF4E65">
      <w:pPr>
        <w:numPr>
          <w:ilvl w:val="0"/>
          <w:numId w:val="12"/>
        </w:numPr>
        <w:spacing w:after="0"/>
        <w:jc w:val="both"/>
        <w:rPr>
          <w:rFonts w:ascii="Tw Cen MT" w:hAnsi="Tw Cen MT"/>
        </w:rPr>
      </w:pPr>
      <w:r w:rsidRPr="00713B18">
        <w:rPr>
          <w:rFonts w:ascii="Tw Cen MT" w:hAnsi="Tw Cen MT"/>
        </w:rPr>
        <w:t>This Preservation Agreement provides the Grantee with additional legal rights and does not super</w:t>
      </w:r>
      <w:r w:rsidR="000413F6">
        <w:rPr>
          <w:rFonts w:ascii="Tw Cen MT" w:hAnsi="Tw Cen MT"/>
        </w:rPr>
        <w:t>s</w:t>
      </w:r>
      <w:r w:rsidRPr="00713B18">
        <w:rPr>
          <w:rFonts w:ascii="Tw Cen MT" w:hAnsi="Tw Cen MT"/>
        </w:rPr>
        <w:t>ede or replace any pre-existing legal obligations of the Grantor or legal rights of the Grantee.</w:t>
      </w:r>
    </w:p>
    <w:p w14:paraId="36781B95" w14:textId="77777777" w:rsidR="00A02931" w:rsidRPr="00713B18" w:rsidRDefault="00A02931" w:rsidP="00FE57EB">
      <w:pPr>
        <w:spacing w:after="0"/>
        <w:jc w:val="both"/>
        <w:rPr>
          <w:rFonts w:ascii="Tw Cen MT" w:hAnsi="Tw Cen MT"/>
        </w:rPr>
      </w:pPr>
    </w:p>
    <w:p w14:paraId="38C6EE35" w14:textId="77777777" w:rsidR="00A02931" w:rsidRPr="00713B18" w:rsidRDefault="00A02931" w:rsidP="00AF4E65">
      <w:pPr>
        <w:numPr>
          <w:ilvl w:val="0"/>
          <w:numId w:val="12"/>
        </w:numPr>
        <w:spacing w:after="0"/>
        <w:jc w:val="both"/>
        <w:rPr>
          <w:rFonts w:ascii="Tw Cen MT" w:hAnsi="Tw Cen MT"/>
        </w:rPr>
      </w:pPr>
      <w:r w:rsidRPr="00713B18">
        <w:rPr>
          <w:rFonts w:ascii="Tw Cen MT" w:hAnsi="Tw Cen MT"/>
        </w:rPr>
        <w:t xml:space="preserve">The Preservation Agreement set forth herein shall be binding upon and shall inure to the benefit of the Grantor and the Grantee and their respective successors and assigns. </w:t>
      </w:r>
      <w:r w:rsidRPr="00713B18">
        <w:rPr>
          <w:rFonts w:ascii="Tw Cen MT" w:hAnsi="Tw Cen MT"/>
          <w:b/>
        </w:rPr>
        <w:t xml:space="preserve">TO HAVE AND TO HOLD </w:t>
      </w:r>
      <w:r w:rsidRPr="00713B18">
        <w:rPr>
          <w:rFonts w:ascii="Tw Cen MT" w:hAnsi="Tw Cen MT"/>
        </w:rPr>
        <w:t>the aforegranted and bargained Preservation Agreement with all the privileges and appurtenances thereof to the said State of Maine through the Director of the Maine Historic Preservation Commission, its successors and assigns, to its and their use and behoof for a period of [X ]years from and after the date hereof.</w:t>
      </w:r>
    </w:p>
    <w:p w14:paraId="42AD413E" w14:textId="77777777" w:rsidR="00A02931" w:rsidRPr="00713B18" w:rsidRDefault="00A02931" w:rsidP="00FE57EB">
      <w:pPr>
        <w:spacing w:after="0"/>
        <w:jc w:val="both"/>
        <w:rPr>
          <w:rFonts w:ascii="Tw Cen MT" w:hAnsi="Tw Cen MT"/>
        </w:rPr>
      </w:pPr>
    </w:p>
    <w:p w14:paraId="0BACC723" w14:textId="77777777" w:rsidR="00A02931" w:rsidRPr="00713B18" w:rsidRDefault="00A02931" w:rsidP="00AF4E65">
      <w:pPr>
        <w:numPr>
          <w:ilvl w:val="0"/>
          <w:numId w:val="12"/>
        </w:numPr>
        <w:spacing w:after="0"/>
        <w:jc w:val="both"/>
        <w:rPr>
          <w:rFonts w:ascii="Tw Cen MT" w:hAnsi="Tw Cen MT"/>
        </w:rPr>
      </w:pPr>
      <w:r w:rsidRPr="00713B18">
        <w:rPr>
          <w:rFonts w:ascii="Tw Cen MT" w:hAnsi="Tw Cen MT"/>
        </w:rPr>
        <w:t>SEVERABILITY CLAUSE</w:t>
      </w:r>
    </w:p>
    <w:p w14:paraId="7E60347F" w14:textId="77777777" w:rsidR="00A02931" w:rsidRPr="00713B18" w:rsidRDefault="00A02931" w:rsidP="00FE57EB">
      <w:pPr>
        <w:spacing w:after="0"/>
        <w:ind w:left="720"/>
        <w:jc w:val="both"/>
        <w:rPr>
          <w:rFonts w:ascii="Tw Cen MT" w:hAnsi="Tw Cen MT"/>
        </w:rPr>
      </w:pPr>
    </w:p>
    <w:p w14:paraId="4BCAE179" w14:textId="77777777" w:rsidR="00A02931" w:rsidRPr="00713B18" w:rsidRDefault="00A02931" w:rsidP="00FE57EB">
      <w:pPr>
        <w:spacing w:after="0"/>
        <w:ind w:left="720"/>
        <w:jc w:val="both"/>
        <w:rPr>
          <w:rFonts w:ascii="Tw Cen MT" w:hAnsi="Tw Cen MT"/>
        </w:rPr>
      </w:pPr>
      <w:r w:rsidRPr="00713B18">
        <w:rPr>
          <w:rFonts w:ascii="Tw Cen MT" w:hAnsi="Tw Cen MT"/>
        </w:rPr>
        <w:t>It is understood and agreed by the parties hereto that if any part, term, or provision of this agreement is held to be illegal by the courts, the validity of the remaining portions or provisions shall not be affected, and the rights and obligations of the parties shall be construed and enforced as if the contract did not contain the particular part, term, or provision held to be invalid.</w:t>
      </w:r>
    </w:p>
    <w:p w14:paraId="4138CA2E" w14:textId="77777777" w:rsidR="00A02931" w:rsidRPr="00A86D3F" w:rsidRDefault="00A02931" w:rsidP="00FE57EB">
      <w:pPr>
        <w:spacing w:after="0"/>
        <w:ind w:left="340"/>
        <w:jc w:val="both"/>
        <w:rPr>
          <w:rFonts w:ascii="Tw Cen MT" w:hAnsi="Tw Cen MT"/>
          <w:strike/>
        </w:rPr>
      </w:pPr>
    </w:p>
    <w:p w14:paraId="4EBD3761" w14:textId="77777777" w:rsidR="00D97696" w:rsidRDefault="00D97696" w:rsidP="00FE57EB">
      <w:pPr>
        <w:tabs>
          <w:tab w:val="left" w:pos="814"/>
          <w:tab w:val="left" w:pos="814"/>
        </w:tabs>
        <w:spacing w:after="0"/>
        <w:jc w:val="both"/>
        <w:rPr>
          <w:rFonts w:ascii="Tw Cen MT" w:hAnsi="Tw Cen MT"/>
          <w:b/>
        </w:rPr>
      </w:pPr>
    </w:p>
    <w:p w14:paraId="3F1D9562" w14:textId="77777777" w:rsidR="00D97696" w:rsidRDefault="00D97696" w:rsidP="00FE57EB">
      <w:pPr>
        <w:tabs>
          <w:tab w:val="left" w:pos="814"/>
          <w:tab w:val="left" w:pos="814"/>
        </w:tabs>
        <w:spacing w:after="0"/>
        <w:jc w:val="both"/>
        <w:rPr>
          <w:rFonts w:ascii="Tw Cen MT" w:hAnsi="Tw Cen MT"/>
          <w:b/>
        </w:rPr>
      </w:pPr>
    </w:p>
    <w:p w14:paraId="3AB11DC7" w14:textId="1DFAF1DE" w:rsidR="00A45F2F" w:rsidRPr="00713B18" w:rsidRDefault="00A45F2F" w:rsidP="00FE57EB">
      <w:pPr>
        <w:tabs>
          <w:tab w:val="left" w:pos="814"/>
          <w:tab w:val="left" w:pos="814"/>
        </w:tabs>
        <w:spacing w:after="0"/>
        <w:jc w:val="both"/>
        <w:rPr>
          <w:rFonts w:ascii="Tw Cen MT" w:hAnsi="Tw Cen MT"/>
          <w:u w:val="single"/>
        </w:rPr>
      </w:pPr>
      <w:r w:rsidRPr="00713B18">
        <w:rPr>
          <w:rFonts w:ascii="Tw Cen MT" w:hAnsi="Tw Cen MT"/>
          <w:b/>
        </w:rPr>
        <w:t>IN WITNESS WHEREOF</w:t>
      </w:r>
      <w:r w:rsidRPr="00713B18">
        <w:rPr>
          <w:rFonts w:ascii="Tw Cen MT" w:hAnsi="Tw Cen MT"/>
        </w:rPr>
        <w:t xml:space="preserve">, The [property owner], signed by ___________________________, </w:t>
      </w:r>
    </w:p>
    <w:p w14:paraId="37D037AE" w14:textId="77777777" w:rsidR="00A45F2F" w:rsidRPr="00713B18" w:rsidRDefault="00A45F2F" w:rsidP="00FE57EB">
      <w:pPr>
        <w:tabs>
          <w:tab w:val="left" w:pos="814"/>
          <w:tab w:val="left" w:pos="814"/>
        </w:tabs>
        <w:spacing w:after="0"/>
        <w:jc w:val="both"/>
        <w:rPr>
          <w:rFonts w:ascii="Tw Cen MT" w:hAnsi="Tw Cen MT"/>
        </w:rPr>
      </w:pPr>
      <w:r w:rsidRPr="00713B18">
        <w:rPr>
          <w:rFonts w:ascii="Tw Cen MT" w:hAnsi="Tw Cen MT"/>
        </w:rPr>
        <w:t>___</w:t>
      </w:r>
      <w:r w:rsidR="00A324B0" w:rsidRPr="00713B18">
        <w:rPr>
          <w:rFonts w:ascii="Tw Cen MT" w:hAnsi="Tw Cen MT"/>
        </w:rPr>
        <w:t>________</w:t>
      </w:r>
      <w:r w:rsidRPr="00713B18">
        <w:rPr>
          <w:rFonts w:ascii="Tw Cen MT" w:hAnsi="Tw Cen MT"/>
        </w:rPr>
        <w:t>______________, and</w:t>
      </w:r>
      <w:r w:rsidR="00A324B0" w:rsidRPr="00713B18">
        <w:rPr>
          <w:rFonts w:ascii="Tw Cen MT" w:hAnsi="Tw Cen MT"/>
        </w:rPr>
        <w:t xml:space="preserve"> __________________</w:t>
      </w:r>
      <w:r w:rsidR="001E318B" w:rsidRPr="00713B18">
        <w:rPr>
          <w:rFonts w:ascii="Tw Cen MT" w:hAnsi="Tw Cen MT"/>
        </w:rPr>
        <w:t>____</w:t>
      </w:r>
      <w:r w:rsidR="00A324B0" w:rsidRPr="00713B18">
        <w:rPr>
          <w:rFonts w:ascii="Tw Cen MT" w:hAnsi="Tw Cen MT"/>
        </w:rPr>
        <w:t>____,</w:t>
      </w:r>
      <w:r w:rsidR="001E318B" w:rsidRPr="00713B18">
        <w:rPr>
          <w:rFonts w:ascii="Tw Cen MT" w:hAnsi="Tw Cen MT"/>
        </w:rPr>
        <w:t xml:space="preserve"> </w:t>
      </w:r>
      <w:r w:rsidRPr="00713B18">
        <w:rPr>
          <w:rFonts w:ascii="Tw Cen MT" w:hAnsi="Tw Cen MT"/>
        </w:rPr>
        <w:t>its officers duly authorized and have hereunto set hand and seal for the purpose set forth above, all as of the day and year first written above.</w:t>
      </w:r>
    </w:p>
    <w:p w14:paraId="49F4E6A0" w14:textId="77777777" w:rsidR="00A45F2F" w:rsidRPr="00713B18" w:rsidRDefault="00A45F2F" w:rsidP="00FE57EB">
      <w:pPr>
        <w:tabs>
          <w:tab w:val="left" w:pos="814"/>
          <w:tab w:val="left" w:pos="814"/>
        </w:tabs>
        <w:spacing w:after="0"/>
        <w:jc w:val="both"/>
        <w:rPr>
          <w:rFonts w:ascii="Tw Cen MT" w:hAnsi="Tw Cen MT"/>
        </w:rPr>
      </w:pPr>
    </w:p>
    <w:p w14:paraId="53406EDA" w14:textId="77777777" w:rsidR="00A45F2F" w:rsidRPr="00713B18" w:rsidRDefault="00A45F2F" w:rsidP="00FE57EB">
      <w:pPr>
        <w:tabs>
          <w:tab w:val="left" w:pos="814"/>
          <w:tab w:val="left" w:pos="814"/>
        </w:tabs>
        <w:spacing w:after="0"/>
        <w:jc w:val="both"/>
        <w:rPr>
          <w:rFonts w:ascii="Tw Cen MT" w:hAnsi="Tw Cen MT"/>
          <w:b/>
        </w:rPr>
      </w:pP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b/>
        </w:rPr>
        <w:t>[PROPERTY OWNER]</w:t>
      </w:r>
    </w:p>
    <w:p w14:paraId="69E97C28" w14:textId="77777777" w:rsidR="00A45F2F" w:rsidRPr="00713B18" w:rsidRDefault="00A45F2F" w:rsidP="00FE57EB">
      <w:pPr>
        <w:tabs>
          <w:tab w:val="left" w:pos="814"/>
          <w:tab w:val="left" w:pos="814"/>
        </w:tabs>
        <w:spacing w:after="0"/>
        <w:jc w:val="both"/>
        <w:rPr>
          <w:rFonts w:ascii="Tw Cen MT" w:hAnsi="Tw Cen MT"/>
        </w:rPr>
      </w:pPr>
    </w:p>
    <w:p w14:paraId="3D4CF801" w14:textId="77777777" w:rsidR="00A45F2F" w:rsidRPr="00713B18" w:rsidRDefault="00A45F2F" w:rsidP="00FE57EB">
      <w:pPr>
        <w:tabs>
          <w:tab w:val="left" w:pos="814"/>
          <w:tab w:val="left" w:pos="814"/>
        </w:tabs>
        <w:spacing w:after="0"/>
        <w:jc w:val="both"/>
        <w:rPr>
          <w:rFonts w:ascii="Tw Cen MT" w:hAnsi="Tw Cen MT"/>
        </w:rPr>
      </w:pP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t>By</w:t>
      </w:r>
      <w:r w:rsidRPr="00713B18">
        <w:rPr>
          <w:rFonts w:ascii="Tw Cen MT" w:hAnsi="Tw Cen MT"/>
        </w:rPr>
        <w:tab/>
        <w:t>__________________________________</w:t>
      </w:r>
    </w:p>
    <w:p w14:paraId="4CD3004D" w14:textId="5B05383C" w:rsidR="00A45F2F" w:rsidRPr="00713B18" w:rsidRDefault="00A45F2F" w:rsidP="009313A2">
      <w:pPr>
        <w:tabs>
          <w:tab w:val="left" w:pos="814"/>
          <w:tab w:val="left" w:pos="814"/>
          <w:tab w:val="left" w:pos="2880"/>
        </w:tabs>
        <w:spacing w:after="0"/>
        <w:jc w:val="both"/>
        <w:rPr>
          <w:rFonts w:ascii="Tw Cen MT" w:hAnsi="Tw Cen MT"/>
        </w:rPr>
      </w:pP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009313A2" w:rsidRPr="00713B18">
        <w:rPr>
          <w:rFonts w:ascii="Tw Cen MT" w:hAnsi="Tw Cen MT"/>
        </w:rPr>
        <w:tab/>
      </w:r>
      <w:r w:rsidR="009313A2" w:rsidRPr="00713B18">
        <w:rPr>
          <w:rFonts w:ascii="Tw Cen MT" w:hAnsi="Tw Cen MT"/>
        </w:rPr>
        <w:tab/>
      </w:r>
      <w:r w:rsidRPr="00713B18">
        <w:rPr>
          <w:rFonts w:ascii="Tw Cen MT" w:hAnsi="Tw Cen MT"/>
        </w:rPr>
        <w:t>___________________________________</w:t>
      </w:r>
    </w:p>
    <w:p w14:paraId="55BF5DD1" w14:textId="77777777" w:rsidR="00A45F2F" w:rsidRPr="00713B18" w:rsidRDefault="00A45F2F" w:rsidP="00FE57EB">
      <w:pPr>
        <w:tabs>
          <w:tab w:val="left" w:pos="814"/>
          <w:tab w:val="left" w:pos="814"/>
        </w:tabs>
        <w:spacing w:after="0"/>
        <w:jc w:val="both"/>
        <w:rPr>
          <w:rFonts w:ascii="Tw Cen MT" w:hAnsi="Tw Cen MT"/>
        </w:rPr>
      </w:pPr>
    </w:p>
    <w:p w14:paraId="297EFE95" w14:textId="77777777" w:rsidR="00A45F2F" w:rsidRPr="00713B18" w:rsidRDefault="00A45F2F" w:rsidP="00FE57EB">
      <w:pPr>
        <w:tabs>
          <w:tab w:val="left" w:pos="814"/>
          <w:tab w:val="left" w:pos="814"/>
        </w:tabs>
        <w:spacing w:after="0"/>
        <w:jc w:val="both"/>
        <w:rPr>
          <w:rFonts w:ascii="Tw Cen MT" w:hAnsi="Tw Cen MT"/>
        </w:rPr>
      </w:pP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t>____</w:t>
      </w:r>
      <w:r w:rsidR="00733688" w:rsidRPr="00713B18">
        <w:rPr>
          <w:rFonts w:ascii="Tw Cen MT" w:hAnsi="Tw Cen MT"/>
        </w:rPr>
        <w:t>_______________________________</w:t>
      </w:r>
    </w:p>
    <w:p w14:paraId="07F963F0" w14:textId="77777777" w:rsidR="00A45F2F" w:rsidRPr="00713B18" w:rsidRDefault="00A45F2F" w:rsidP="00FE57EB">
      <w:pPr>
        <w:tabs>
          <w:tab w:val="left" w:pos="814"/>
          <w:tab w:val="left" w:pos="814"/>
        </w:tabs>
        <w:spacing w:after="0"/>
        <w:jc w:val="both"/>
        <w:rPr>
          <w:rFonts w:ascii="Tw Cen MT" w:hAnsi="Tw Cen MT"/>
        </w:rPr>
      </w:pPr>
    </w:p>
    <w:p w14:paraId="057B9E72" w14:textId="77777777" w:rsidR="00A45F2F" w:rsidRPr="00713B18" w:rsidRDefault="00A45F2F" w:rsidP="00FE57EB">
      <w:pPr>
        <w:tabs>
          <w:tab w:val="left" w:pos="814"/>
          <w:tab w:val="left" w:pos="814"/>
        </w:tabs>
        <w:spacing w:after="0"/>
        <w:jc w:val="both"/>
        <w:rPr>
          <w:rFonts w:ascii="Tw Cen MT" w:hAnsi="Tw Cen MT"/>
        </w:rPr>
      </w:pP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p>
    <w:p w14:paraId="727A2DFD" w14:textId="77777777" w:rsidR="00A45F2F" w:rsidRPr="00713B18" w:rsidRDefault="00A45F2F" w:rsidP="00FE57EB">
      <w:pPr>
        <w:tabs>
          <w:tab w:val="left" w:pos="814"/>
          <w:tab w:val="left" w:pos="814"/>
        </w:tabs>
        <w:spacing w:after="0"/>
        <w:jc w:val="both"/>
        <w:rPr>
          <w:rFonts w:ascii="Tw Cen MT" w:hAnsi="Tw Cen MT"/>
        </w:rPr>
      </w:pPr>
      <w:r w:rsidRPr="00713B18">
        <w:rPr>
          <w:rFonts w:ascii="Tw Cen MT" w:hAnsi="Tw Cen MT"/>
        </w:rPr>
        <w:t>Then personally appeared the above named __________________________________________,</w:t>
      </w:r>
    </w:p>
    <w:p w14:paraId="5443340D" w14:textId="77777777" w:rsidR="00A45F2F" w:rsidRPr="00713B18" w:rsidRDefault="00A45F2F" w:rsidP="00FE57EB">
      <w:pPr>
        <w:tabs>
          <w:tab w:val="left" w:pos="814"/>
          <w:tab w:val="left" w:pos="814"/>
        </w:tabs>
        <w:spacing w:after="0"/>
        <w:jc w:val="both"/>
        <w:rPr>
          <w:rFonts w:ascii="Tw Cen MT" w:hAnsi="Tw Cen MT"/>
        </w:rPr>
      </w:pPr>
      <w:r w:rsidRPr="00713B18">
        <w:rPr>
          <w:rFonts w:ascii="Tw Cen MT" w:hAnsi="Tw Cen MT"/>
        </w:rPr>
        <w:t xml:space="preserve">_____________________________________, and ____________________________________, of the [property owner], and acknowledged the foregoing instrument to be their free act and deed in said capacity and the free act and deed of the </w:t>
      </w:r>
      <w:r w:rsidR="00733688" w:rsidRPr="00713B18">
        <w:rPr>
          <w:rFonts w:ascii="Tw Cen MT" w:hAnsi="Tw Cen MT"/>
        </w:rPr>
        <w:t>[property owner], [town]</w:t>
      </w:r>
      <w:r w:rsidRPr="00713B18">
        <w:rPr>
          <w:rFonts w:ascii="Tw Cen MT" w:hAnsi="Tw Cen MT"/>
        </w:rPr>
        <w:t>, Maine.</w:t>
      </w:r>
    </w:p>
    <w:p w14:paraId="3130BB5A" w14:textId="77777777" w:rsidR="00A45F2F" w:rsidRPr="00713B18" w:rsidRDefault="00A45F2F" w:rsidP="00FE57EB">
      <w:pPr>
        <w:tabs>
          <w:tab w:val="left" w:pos="814"/>
          <w:tab w:val="left" w:pos="814"/>
        </w:tabs>
        <w:spacing w:after="0"/>
        <w:jc w:val="both"/>
        <w:rPr>
          <w:rFonts w:ascii="Tw Cen MT" w:hAnsi="Tw Cen MT"/>
        </w:rPr>
      </w:pPr>
    </w:p>
    <w:p w14:paraId="3590435D" w14:textId="77777777" w:rsidR="00A45F2F" w:rsidRPr="00713B18" w:rsidRDefault="00A45F2F" w:rsidP="00FE57EB">
      <w:pPr>
        <w:tabs>
          <w:tab w:val="left" w:pos="814"/>
          <w:tab w:val="left" w:pos="814"/>
        </w:tabs>
        <w:spacing w:after="0"/>
        <w:jc w:val="both"/>
        <w:rPr>
          <w:rFonts w:ascii="Tw Cen MT" w:hAnsi="Tw Cen MT"/>
        </w:rPr>
      </w:pPr>
    </w:p>
    <w:p w14:paraId="5364430D" w14:textId="77777777" w:rsidR="005121C7" w:rsidRPr="00713B18" w:rsidRDefault="005121C7" w:rsidP="005121C7">
      <w:pPr>
        <w:tabs>
          <w:tab w:val="left" w:pos="814"/>
          <w:tab w:val="left" w:pos="814"/>
        </w:tabs>
        <w:spacing w:after="0"/>
        <w:jc w:val="both"/>
        <w:rPr>
          <w:rFonts w:ascii="Tw Cen MT" w:hAnsi="Tw Cen MT"/>
        </w:rPr>
      </w:pPr>
      <w:r w:rsidRPr="00713B18">
        <w:rPr>
          <w:rFonts w:ascii="Tw Cen MT" w:hAnsi="Tw Cen MT"/>
        </w:rPr>
        <w:t>________________________________________________________________________</w:t>
      </w:r>
    </w:p>
    <w:p w14:paraId="486D2A3B" w14:textId="77777777" w:rsidR="005121C7" w:rsidRPr="00713B18" w:rsidRDefault="005121C7" w:rsidP="005121C7">
      <w:pPr>
        <w:tabs>
          <w:tab w:val="left" w:pos="814"/>
          <w:tab w:val="left" w:pos="814"/>
        </w:tabs>
        <w:spacing w:after="0"/>
        <w:jc w:val="both"/>
        <w:rPr>
          <w:rFonts w:ascii="Tw Cen MT" w:hAnsi="Tw Cen MT"/>
        </w:rPr>
      </w:pPr>
      <w:r w:rsidRPr="00713B18">
        <w:rPr>
          <w:rFonts w:ascii="Tw Cen MT" w:hAnsi="Tw Cen MT"/>
        </w:rPr>
        <w:t>Before me,</w:t>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t>Notary Public</w:t>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t>Date</w:t>
      </w:r>
      <w:r w:rsidRPr="00713B18">
        <w:rPr>
          <w:rFonts w:ascii="Tw Cen MT" w:hAnsi="Tw Cen MT"/>
        </w:rPr>
        <w:tab/>
      </w:r>
      <w:r w:rsidRPr="00713B18">
        <w:rPr>
          <w:rFonts w:ascii="Tw Cen MT" w:hAnsi="Tw Cen MT"/>
        </w:rPr>
        <w:tab/>
        <w:t>County</w:t>
      </w:r>
    </w:p>
    <w:p w14:paraId="74978965" w14:textId="77777777" w:rsidR="00A45F2F" w:rsidRPr="00713B18" w:rsidRDefault="00A45F2F" w:rsidP="00FE57EB">
      <w:pPr>
        <w:tabs>
          <w:tab w:val="left" w:pos="814"/>
          <w:tab w:val="left" w:pos="814"/>
        </w:tabs>
        <w:spacing w:after="0"/>
        <w:jc w:val="both"/>
        <w:rPr>
          <w:rFonts w:ascii="Tw Cen MT" w:hAnsi="Tw Cen MT"/>
        </w:rPr>
      </w:pPr>
    </w:p>
    <w:p w14:paraId="747ECCEB" w14:textId="77777777" w:rsidR="00A45F2F" w:rsidRPr="00713B18" w:rsidRDefault="00A45F2F" w:rsidP="00FE57EB">
      <w:pPr>
        <w:tabs>
          <w:tab w:val="left" w:pos="814"/>
          <w:tab w:val="left" w:pos="814"/>
        </w:tabs>
        <w:spacing w:after="0"/>
        <w:jc w:val="both"/>
        <w:rPr>
          <w:rFonts w:ascii="Tw Cen MT" w:hAnsi="Tw Cen MT"/>
        </w:rPr>
      </w:pPr>
      <w:r w:rsidRPr="00713B18">
        <w:rPr>
          <w:rFonts w:ascii="Tw Cen MT" w:hAnsi="Tw Cen MT"/>
        </w:rPr>
        <w:tab/>
        <w:t xml:space="preserve">  </w:t>
      </w:r>
    </w:p>
    <w:p w14:paraId="6885A7FB" w14:textId="77777777" w:rsidR="00A45F2F" w:rsidRPr="00713B18" w:rsidRDefault="00A45F2F" w:rsidP="00FE57EB">
      <w:pPr>
        <w:tabs>
          <w:tab w:val="left" w:pos="814"/>
          <w:tab w:val="left" w:pos="814"/>
        </w:tabs>
        <w:spacing w:after="0"/>
        <w:jc w:val="both"/>
        <w:rPr>
          <w:rFonts w:ascii="Tw Cen MT" w:hAnsi="Tw Cen MT"/>
        </w:rPr>
      </w:pPr>
    </w:p>
    <w:p w14:paraId="65E9E142" w14:textId="77777777" w:rsidR="00733688" w:rsidRPr="00713B18" w:rsidRDefault="00733688" w:rsidP="00FE57EB">
      <w:pPr>
        <w:tabs>
          <w:tab w:val="left" w:pos="814"/>
          <w:tab w:val="left" w:pos="814"/>
        </w:tabs>
        <w:spacing w:after="0"/>
        <w:jc w:val="both"/>
        <w:rPr>
          <w:rFonts w:ascii="Tw Cen MT" w:hAnsi="Tw Cen MT"/>
        </w:rPr>
      </w:pPr>
    </w:p>
    <w:p w14:paraId="5873A047" w14:textId="77777777" w:rsidR="00A45F2F" w:rsidRPr="00713B18" w:rsidRDefault="00A45F2F" w:rsidP="00FE57EB">
      <w:pPr>
        <w:tabs>
          <w:tab w:val="left" w:pos="814"/>
          <w:tab w:val="left" w:pos="814"/>
        </w:tabs>
        <w:spacing w:after="0"/>
        <w:jc w:val="both"/>
        <w:rPr>
          <w:rFonts w:ascii="Tw Cen MT" w:hAnsi="Tw Cen MT"/>
        </w:rPr>
      </w:pPr>
    </w:p>
    <w:p w14:paraId="66D8B4EF" w14:textId="77777777" w:rsidR="00A45F2F" w:rsidRPr="00713B18" w:rsidRDefault="00A45F2F" w:rsidP="00FE57EB">
      <w:pPr>
        <w:tabs>
          <w:tab w:val="left" w:pos="814"/>
          <w:tab w:val="left" w:pos="814"/>
        </w:tabs>
        <w:spacing w:after="0"/>
        <w:jc w:val="both"/>
        <w:rPr>
          <w:rFonts w:ascii="Tw Cen MT" w:hAnsi="Tw Cen MT"/>
          <w:b/>
        </w:rPr>
      </w:pPr>
      <w:r w:rsidRPr="00713B18">
        <w:rPr>
          <w:rFonts w:ascii="Tw Cen MT" w:hAnsi="Tw Cen MT"/>
          <w:b/>
        </w:rPr>
        <w:tab/>
      </w:r>
      <w:r w:rsidRPr="00713B18">
        <w:rPr>
          <w:rFonts w:ascii="Tw Cen MT" w:hAnsi="Tw Cen MT"/>
          <w:b/>
        </w:rPr>
        <w:tab/>
      </w:r>
      <w:r w:rsidRPr="00713B18">
        <w:rPr>
          <w:rFonts w:ascii="Tw Cen MT" w:hAnsi="Tw Cen MT"/>
          <w:b/>
        </w:rPr>
        <w:tab/>
      </w:r>
      <w:r w:rsidRPr="00713B18">
        <w:rPr>
          <w:rFonts w:ascii="Tw Cen MT" w:hAnsi="Tw Cen MT"/>
          <w:b/>
        </w:rPr>
        <w:tab/>
      </w:r>
      <w:r w:rsidRPr="00713B18">
        <w:rPr>
          <w:rFonts w:ascii="Tw Cen MT" w:hAnsi="Tw Cen MT"/>
          <w:b/>
        </w:rPr>
        <w:tab/>
      </w:r>
      <w:r w:rsidRPr="00713B18">
        <w:rPr>
          <w:rFonts w:ascii="Tw Cen MT" w:hAnsi="Tw Cen MT"/>
          <w:b/>
        </w:rPr>
        <w:tab/>
        <w:t>STATE OF MAINE</w:t>
      </w:r>
    </w:p>
    <w:p w14:paraId="22A2194E" w14:textId="77777777" w:rsidR="00A45F2F" w:rsidRPr="00713B18" w:rsidRDefault="00A45F2F" w:rsidP="00FE57EB">
      <w:pPr>
        <w:tabs>
          <w:tab w:val="left" w:pos="814"/>
          <w:tab w:val="left" w:pos="814"/>
        </w:tabs>
        <w:spacing w:after="0"/>
        <w:jc w:val="both"/>
        <w:rPr>
          <w:rFonts w:ascii="Tw Cen MT" w:hAnsi="Tw Cen MT"/>
        </w:rPr>
      </w:pPr>
      <w:r w:rsidRPr="00713B18">
        <w:rPr>
          <w:rFonts w:ascii="Tw Cen MT" w:hAnsi="Tw Cen MT"/>
        </w:rPr>
        <w:t xml:space="preserve">                                                             </w:t>
      </w:r>
    </w:p>
    <w:p w14:paraId="3FB18F11" w14:textId="21B57E1A" w:rsidR="00A45F2F" w:rsidRPr="00713B18" w:rsidRDefault="00A45F2F" w:rsidP="00FE57EB">
      <w:pPr>
        <w:tabs>
          <w:tab w:val="left" w:pos="814"/>
          <w:tab w:val="left" w:pos="814"/>
        </w:tabs>
        <w:spacing w:after="0"/>
        <w:jc w:val="both"/>
        <w:rPr>
          <w:rFonts w:ascii="Tw Cen MT" w:hAnsi="Tw Cen MT"/>
        </w:rPr>
      </w:pPr>
      <w:r w:rsidRPr="00713B18">
        <w:rPr>
          <w:rFonts w:ascii="Tw Cen MT" w:hAnsi="Tw Cen MT"/>
        </w:rPr>
        <w:t xml:space="preserve">                                           By ______________________________________</w:t>
      </w:r>
    </w:p>
    <w:p w14:paraId="19CA4ED4" w14:textId="77777777" w:rsidR="00A45F2F" w:rsidRPr="00713B18" w:rsidRDefault="00A45F2F" w:rsidP="00FE57EB">
      <w:pPr>
        <w:tabs>
          <w:tab w:val="left" w:pos="814"/>
          <w:tab w:val="left" w:pos="814"/>
        </w:tabs>
        <w:spacing w:after="0"/>
        <w:jc w:val="both"/>
        <w:rPr>
          <w:rFonts w:ascii="Tw Cen MT" w:hAnsi="Tw Cen MT"/>
        </w:rPr>
      </w:pPr>
    </w:p>
    <w:p w14:paraId="013ED1B8" w14:textId="77777777" w:rsidR="00A45F2F" w:rsidRPr="00713B18" w:rsidRDefault="00A45F2F" w:rsidP="00FE57EB">
      <w:pPr>
        <w:tabs>
          <w:tab w:val="left" w:pos="814"/>
          <w:tab w:val="left" w:pos="814"/>
        </w:tabs>
        <w:spacing w:after="0"/>
        <w:jc w:val="both"/>
        <w:rPr>
          <w:rFonts w:ascii="Tw Cen MT" w:hAnsi="Tw Cen MT"/>
        </w:rPr>
      </w:pP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t>Name:____________________________________</w:t>
      </w:r>
    </w:p>
    <w:p w14:paraId="620023E2" w14:textId="77777777" w:rsidR="00A45F2F" w:rsidRPr="00713B18" w:rsidRDefault="00A45F2F" w:rsidP="00FE57EB">
      <w:pPr>
        <w:tabs>
          <w:tab w:val="left" w:pos="814"/>
          <w:tab w:val="left" w:pos="814"/>
        </w:tabs>
        <w:spacing w:after="0"/>
        <w:jc w:val="both"/>
        <w:rPr>
          <w:rFonts w:ascii="Tw Cen MT" w:hAnsi="Tw Cen MT"/>
        </w:rPr>
      </w:pPr>
      <w:r w:rsidRPr="00713B18">
        <w:rPr>
          <w:rFonts w:ascii="Tw Cen MT" w:hAnsi="Tw Cen MT"/>
        </w:rPr>
        <w:tab/>
      </w:r>
    </w:p>
    <w:p w14:paraId="3A6D7D1B" w14:textId="77777777" w:rsidR="00A45F2F" w:rsidRPr="00713B18" w:rsidRDefault="00A45F2F" w:rsidP="00FE57EB">
      <w:pPr>
        <w:tabs>
          <w:tab w:val="left" w:pos="814"/>
          <w:tab w:val="left" w:pos="814"/>
        </w:tabs>
        <w:spacing w:after="0"/>
        <w:jc w:val="both"/>
        <w:rPr>
          <w:rFonts w:ascii="Tw Cen MT" w:hAnsi="Tw Cen MT"/>
        </w:rPr>
      </w:pP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t>Title:___Director____________________________</w:t>
      </w:r>
    </w:p>
    <w:p w14:paraId="1565383F" w14:textId="77777777" w:rsidR="00A45F2F" w:rsidRPr="00713B18" w:rsidRDefault="00A45F2F" w:rsidP="00FE57EB">
      <w:pPr>
        <w:tabs>
          <w:tab w:val="left" w:pos="814"/>
          <w:tab w:val="left" w:pos="814"/>
        </w:tabs>
        <w:spacing w:after="0"/>
        <w:jc w:val="both"/>
        <w:rPr>
          <w:rFonts w:ascii="Tw Cen MT" w:hAnsi="Tw Cen MT"/>
        </w:rPr>
      </w:pPr>
    </w:p>
    <w:p w14:paraId="672B8EA5" w14:textId="77777777" w:rsidR="00A45F2F" w:rsidRPr="00713B18" w:rsidRDefault="00A45F2F" w:rsidP="00FE57EB">
      <w:pPr>
        <w:tabs>
          <w:tab w:val="left" w:pos="814"/>
          <w:tab w:val="left" w:pos="814"/>
        </w:tabs>
        <w:spacing w:after="0"/>
        <w:jc w:val="both"/>
        <w:rPr>
          <w:rFonts w:ascii="Tw Cen MT" w:hAnsi="Tw Cen MT"/>
        </w:rPr>
      </w:pPr>
    </w:p>
    <w:p w14:paraId="0D0C2DE8" w14:textId="69F5C338" w:rsidR="00A45F2F" w:rsidRPr="00713B18" w:rsidRDefault="00A45F2F" w:rsidP="00FE57EB">
      <w:pPr>
        <w:tabs>
          <w:tab w:val="left" w:pos="814"/>
          <w:tab w:val="left" w:pos="814"/>
        </w:tabs>
        <w:spacing w:after="0"/>
        <w:jc w:val="both"/>
        <w:rPr>
          <w:rFonts w:ascii="Tw Cen MT" w:hAnsi="Tw Cen MT"/>
        </w:rPr>
      </w:pPr>
      <w:r w:rsidRPr="00713B18">
        <w:rPr>
          <w:rFonts w:ascii="Tw Cen MT" w:hAnsi="Tw Cen MT"/>
        </w:rPr>
        <w:t>Then personally appeared the above named ___________________________________,</w:t>
      </w:r>
    </w:p>
    <w:p w14:paraId="2749C838" w14:textId="77777777" w:rsidR="00A45F2F" w:rsidRPr="00713B18" w:rsidRDefault="00A45F2F" w:rsidP="00FE57EB">
      <w:pPr>
        <w:tabs>
          <w:tab w:val="left" w:pos="814"/>
          <w:tab w:val="left" w:pos="814"/>
        </w:tabs>
        <w:spacing w:after="0"/>
        <w:jc w:val="both"/>
        <w:rPr>
          <w:rFonts w:ascii="Tw Cen MT" w:hAnsi="Tw Cen MT"/>
        </w:rPr>
      </w:pPr>
      <w:r w:rsidRPr="00713B18">
        <w:rPr>
          <w:rFonts w:ascii="Tw Cen MT" w:hAnsi="Tw Cen MT"/>
        </w:rPr>
        <w:t>of the Maine Historic Preservation Commission, and acknowledged the foregoing instrument to be his free act and deed.</w:t>
      </w:r>
    </w:p>
    <w:p w14:paraId="5492C2E4" w14:textId="77777777" w:rsidR="00A45F2F" w:rsidRPr="00713B18" w:rsidRDefault="00A45F2F" w:rsidP="00FE57EB">
      <w:pPr>
        <w:tabs>
          <w:tab w:val="left" w:pos="814"/>
          <w:tab w:val="left" w:pos="814"/>
        </w:tabs>
        <w:spacing w:after="0"/>
        <w:jc w:val="both"/>
        <w:rPr>
          <w:rFonts w:ascii="Tw Cen MT" w:hAnsi="Tw Cen MT"/>
        </w:rPr>
      </w:pPr>
    </w:p>
    <w:p w14:paraId="1D4B87A9" w14:textId="77777777" w:rsidR="00A45F2F" w:rsidRPr="00713B18" w:rsidRDefault="00A45F2F" w:rsidP="00FE57EB">
      <w:pPr>
        <w:tabs>
          <w:tab w:val="left" w:pos="814"/>
          <w:tab w:val="left" w:pos="814"/>
        </w:tabs>
        <w:spacing w:after="0"/>
        <w:jc w:val="both"/>
        <w:rPr>
          <w:rFonts w:ascii="Tw Cen MT" w:hAnsi="Tw Cen MT"/>
        </w:rPr>
      </w:pPr>
    </w:p>
    <w:p w14:paraId="37240D1C" w14:textId="77777777" w:rsidR="005121C7" w:rsidRPr="00713B18" w:rsidRDefault="009313A2" w:rsidP="005121C7">
      <w:pPr>
        <w:tabs>
          <w:tab w:val="left" w:pos="814"/>
          <w:tab w:val="left" w:pos="814"/>
        </w:tabs>
        <w:spacing w:after="0"/>
        <w:jc w:val="both"/>
        <w:rPr>
          <w:rFonts w:ascii="Tw Cen MT" w:hAnsi="Tw Cen MT"/>
        </w:rPr>
      </w:pPr>
      <w:r w:rsidRPr="00713B18">
        <w:rPr>
          <w:rFonts w:ascii="Tw Cen MT" w:hAnsi="Tw Cen MT"/>
        </w:rPr>
        <w:t>____________________________________</w:t>
      </w:r>
      <w:r w:rsidR="005121C7" w:rsidRPr="00713B18">
        <w:rPr>
          <w:rFonts w:ascii="Tw Cen MT" w:hAnsi="Tw Cen MT"/>
        </w:rPr>
        <w:t>____________________________________</w:t>
      </w:r>
    </w:p>
    <w:p w14:paraId="1D157636" w14:textId="71E79F7B" w:rsidR="009313A2" w:rsidRPr="008A3594" w:rsidRDefault="009313A2" w:rsidP="009313A2">
      <w:pPr>
        <w:tabs>
          <w:tab w:val="left" w:pos="814"/>
          <w:tab w:val="left" w:pos="814"/>
        </w:tabs>
        <w:spacing w:after="0"/>
        <w:jc w:val="both"/>
        <w:rPr>
          <w:rFonts w:ascii="Tw Cen MT" w:hAnsi="Tw Cen MT"/>
        </w:rPr>
      </w:pPr>
      <w:r w:rsidRPr="00713B18">
        <w:rPr>
          <w:rFonts w:ascii="Tw Cen MT" w:hAnsi="Tw Cen MT"/>
        </w:rPr>
        <w:t>Before me,</w:t>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t>Notary Public</w:t>
      </w:r>
      <w:r w:rsidRPr="00713B18">
        <w:rPr>
          <w:rFonts w:ascii="Tw Cen MT" w:hAnsi="Tw Cen MT"/>
        </w:rPr>
        <w:tab/>
      </w:r>
      <w:r w:rsidRPr="00713B18">
        <w:rPr>
          <w:rFonts w:ascii="Tw Cen MT" w:hAnsi="Tw Cen MT"/>
        </w:rPr>
        <w:tab/>
      </w:r>
      <w:r w:rsidRPr="00713B18">
        <w:rPr>
          <w:rFonts w:ascii="Tw Cen MT" w:hAnsi="Tw Cen MT"/>
        </w:rPr>
        <w:tab/>
      </w:r>
      <w:r w:rsidRPr="00713B18">
        <w:rPr>
          <w:rFonts w:ascii="Tw Cen MT" w:hAnsi="Tw Cen MT"/>
        </w:rPr>
        <w:tab/>
        <w:t>Date</w:t>
      </w:r>
      <w:r w:rsidR="00BF4A75" w:rsidRPr="00713B18">
        <w:rPr>
          <w:rFonts w:ascii="Tw Cen MT" w:hAnsi="Tw Cen MT"/>
        </w:rPr>
        <w:tab/>
      </w:r>
      <w:r w:rsidR="00BF4A75" w:rsidRPr="00713B18">
        <w:rPr>
          <w:rFonts w:ascii="Tw Cen MT" w:hAnsi="Tw Cen MT"/>
        </w:rPr>
        <w:tab/>
        <w:t>Count</w:t>
      </w:r>
      <w:r w:rsidR="00BF4A75" w:rsidRPr="008A3594">
        <w:rPr>
          <w:rFonts w:ascii="Tw Cen MT" w:hAnsi="Tw Cen MT"/>
        </w:rPr>
        <w:t>y</w:t>
      </w:r>
    </w:p>
    <w:p w14:paraId="7DD0CD03" w14:textId="40D5A147" w:rsidR="00302248" w:rsidRPr="008A3594" w:rsidRDefault="00302248">
      <w:pPr>
        <w:rPr>
          <w:rFonts w:ascii="Tw Cen MT" w:hAnsi="Tw Cen MT"/>
          <w:color w:val="7B4A3A" w:themeColor="accent2" w:themeShade="BF"/>
          <w:sz w:val="32"/>
        </w:rPr>
      </w:pPr>
      <w:r w:rsidRPr="008A3594">
        <w:rPr>
          <w:rFonts w:ascii="Tw Cen MT" w:hAnsi="Tw Cen MT"/>
          <w:color w:val="7B4A3A" w:themeColor="accent2" w:themeShade="BF"/>
          <w:sz w:val="32"/>
        </w:rPr>
        <w:br w:type="page"/>
      </w:r>
    </w:p>
    <w:p w14:paraId="114B3251" w14:textId="1D957D36" w:rsidR="00E407AE" w:rsidRPr="00DE7BD2" w:rsidRDefault="00A96F56" w:rsidP="002B2D9F">
      <w:pPr>
        <w:rPr>
          <w:rFonts w:ascii="Tw Cen MT" w:hAnsi="Tw Cen MT"/>
          <w:color w:val="7B4A3A" w:themeColor="accent2" w:themeShade="BF"/>
          <w:sz w:val="32"/>
        </w:rPr>
      </w:pPr>
      <w:r w:rsidRPr="00DE7BD2">
        <w:rPr>
          <w:rFonts w:ascii="Tw Cen MT" w:hAnsi="Tw Cen MT"/>
          <w:color w:val="7B4A3A" w:themeColor="accent2" w:themeShade="BF"/>
          <w:sz w:val="32"/>
        </w:rPr>
        <w:lastRenderedPageBreak/>
        <w:t xml:space="preserve">APPENDIX </w:t>
      </w:r>
      <w:r w:rsidR="005C464C">
        <w:rPr>
          <w:rFonts w:ascii="Tw Cen MT" w:hAnsi="Tw Cen MT"/>
          <w:color w:val="7B4A3A" w:themeColor="accent2" w:themeShade="BF"/>
          <w:sz w:val="32"/>
        </w:rPr>
        <w:t>E</w:t>
      </w:r>
      <w:r w:rsidRPr="00DE7BD2">
        <w:rPr>
          <w:rFonts w:ascii="Tw Cen MT" w:hAnsi="Tw Cen MT"/>
          <w:color w:val="7B4A3A" w:themeColor="accent2" w:themeShade="BF"/>
          <w:sz w:val="32"/>
        </w:rPr>
        <w:t xml:space="preserve">: </w:t>
      </w:r>
      <w:r w:rsidR="00A02931" w:rsidRPr="00DE7BD2">
        <w:rPr>
          <w:rFonts w:ascii="Tw Cen MT" w:hAnsi="Tw Cen MT"/>
          <w:color w:val="7B4A3A" w:themeColor="accent2" w:themeShade="BF"/>
          <w:sz w:val="32"/>
        </w:rPr>
        <w:t xml:space="preserve">FORMAT FOR FINAL PROJECT REPORT </w:t>
      </w:r>
    </w:p>
    <w:p w14:paraId="39355974" w14:textId="77777777" w:rsidR="00A02931" w:rsidRPr="00DE7BD2" w:rsidRDefault="00A02931" w:rsidP="00766B8C">
      <w:pPr>
        <w:jc w:val="both"/>
        <w:rPr>
          <w:rFonts w:ascii="Tw Cen MT" w:hAnsi="Tw Cen MT"/>
        </w:rPr>
      </w:pPr>
    </w:p>
    <w:p w14:paraId="4EB593FA" w14:textId="53F563A1" w:rsidR="00A02931" w:rsidRPr="00DE7BD2" w:rsidRDefault="00A02931" w:rsidP="00766B8C">
      <w:pPr>
        <w:jc w:val="both"/>
        <w:rPr>
          <w:rFonts w:ascii="Tw Cen MT" w:hAnsi="Tw Cen MT"/>
        </w:rPr>
      </w:pPr>
      <w:r w:rsidRPr="00DE7BD2">
        <w:rPr>
          <w:rFonts w:ascii="Tw Cen MT" w:hAnsi="Tw Cen MT"/>
        </w:rPr>
        <w:t>The following material will form the basis for the final project report for each project.</w:t>
      </w:r>
    </w:p>
    <w:p w14:paraId="26FAB9AF" w14:textId="77777777" w:rsidR="00A02931" w:rsidRPr="00DE7BD2" w:rsidRDefault="00A02931" w:rsidP="00766B8C">
      <w:pPr>
        <w:jc w:val="both"/>
        <w:rPr>
          <w:rFonts w:ascii="Tw Cen MT" w:hAnsi="Tw Cen MT"/>
        </w:rPr>
      </w:pPr>
    </w:p>
    <w:p w14:paraId="1DE64F61" w14:textId="650C7EB8" w:rsidR="00A02931" w:rsidRPr="00DE7BD2" w:rsidRDefault="00A02931" w:rsidP="00766B8C">
      <w:pPr>
        <w:tabs>
          <w:tab w:val="left" w:pos="720"/>
          <w:tab w:val="right" w:pos="9431"/>
          <w:tab w:val="left" w:pos="739"/>
        </w:tabs>
        <w:ind w:left="360"/>
        <w:jc w:val="both"/>
        <w:rPr>
          <w:rFonts w:ascii="Tw Cen MT" w:hAnsi="Tw Cen MT"/>
        </w:rPr>
      </w:pPr>
      <w:r w:rsidRPr="00DE7BD2">
        <w:rPr>
          <w:rFonts w:ascii="Tw Cen MT" w:hAnsi="Tw Cen MT"/>
        </w:rPr>
        <w:t>1.</w:t>
      </w:r>
      <w:r w:rsidRPr="00DE7BD2">
        <w:rPr>
          <w:rFonts w:ascii="Tw Cen MT" w:hAnsi="Tw Cen MT"/>
        </w:rPr>
        <w:tab/>
        <w:t xml:space="preserve">National Register name and address of the </w:t>
      </w:r>
      <w:r w:rsidR="004E72BC">
        <w:rPr>
          <w:rFonts w:ascii="Tw Cen MT" w:hAnsi="Tw Cen MT"/>
        </w:rPr>
        <w:t xml:space="preserve">grant </w:t>
      </w:r>
      <w:r w:rsidRPr="00DE7BD2">
        <w:rPr>
          <w:rFonts w:ascii="Tw Cen MT" w:hAnsi="Tw Cen MT"/>
        </w:rPr>
        <w:t>assisted property.</w:t>
      </w:r>
    </w:p>
    <w:p w14:paraId="277FF5B6" w14:textId="77777777" w:rsidR="00A02931" w:rsidRPr="00DE7BD2" w:rsidRDefault="00A02931" w:rsidP="00766B8C">
      <w:pPr>
        <w:tabs>
          <w:tab w:val="left" w:pos="739"/>
          <w:tab w:val="right" w:pos="9431"/>
          <w:tab w:val="left" w:pos="739"/>
        </w:tabs>
        <w:jc w:val="both"/>
        <w:rPr>
          <w:rFonts w:ascii="Tw Cen MT" w:hAnsi="Tw Cen MT"/>
        </w:rPr>
      </w:pPr>
    </w:p>
    <w:p w14:paraId="730206CE" w14:textId="77777777" w:rsidR="00A02931" w:rsidRPr="00DE7BD2" w:rsidRDefault="00A02931" w:rsidP="00766B8C">
      <w:pPr>
        <w:tabs>
          <w:tab w:val="left" w:pos="720"/>
          <w:tab w:val="right" w:pos="9431"/>
          <w:tab w:val="left" w:pos="734"/>
        </w:tabs>
        <w:ind w:left="360"/>
        <w:jc w:val="both"/>
        <w:rPr>
          <w:rFonts w:ascii="Tw Cen MT" w:hAnsi="Tw Cen MT"/>
        </w:rPr>
      </w:pPr>
      <w:r w:rsidRPr="00DE7BD2">
        <w:rPr>
          <w:rFonts w:ascii="Tw Cen MT" w:hAnsi="Tw Cen MT"/>
        </w:rPr>
        <w:t>2.</w:t>
      </w:r>
      <w:r w:rsidRPr="00DE7BD2">
        <w:rPr>
          <w:rFonts w:ascii="Tw Cen MT" w:hAnsi="Tw Cen MT"/>
        </w:rPr>
        <w:tab/>
        <w:t>Name and address of the property's owner.</w:t>
      </w:r>
    </w:p>
    <w:p w14:paraId="2FCBF5D0" w14:textId="77777777" w:rsidR="00A02931" w:rsidRPr="00DE7BD2" w:rsidRDefault="00A02931" w:rsidP="00766B8C">
      <w:pPr>
        <w:tabs>
          <w:tab w:val="left" w:pos="734"/>
          <w:tab w:val="right" w:pos="9431"/>
          <w:tab w:val="left" w:pos="734"/>
        </w:tabs>
        <w:jc w:val="both"/>
        <w:rPr>
          <w:rFonts w:ascii="Tw Cen MT" w:hAnsi="Tw Cen MT"/>
        </w:rPr>
      </w:pPr>
    </w:p>
    <w:p w14:paraId="567497D4" w14:textId="4DEE8A62" w:rsidR="00A02931" w:rsidRPr="00DE7BD2" w:rsidRDefault="00A02931" w:rsidP="00F41512">
      <w:pPr>
        <w:tabs>
          <w:tab w:val="left" w:pos="720"/>
          <w:tab w:val="right" w:pos="9431"/>
          <w:tab w:val="left" w:pos="734"/>
        </w:tabs>
        <w:ind w:left="360"/>
        <w:jc w:val="both"/>
        <w:rPr>
          <w:rFonts w:ascii="Tw Cen MT" w:hAnsi="Tw Cen MT"/>
        </w:rPr>
      </w:pPr>
      <w:r w:rsidRPr="00DE7BD2">
        <w:rPr>
          <w:rFonts w:ascii="Tw Cen MT" w:hAnsi="Tw Cen MT"/>
        </w:rPr>
        <w:t>3.</w:t>
      </w:r>
      <w:r w:rsidRPr="00DE7BD2">
        <w:rPr>
          <w:rFonts w:ascii="Tw Cen MT" w:hAnsi="Tw Cen MT"/>
        </w:rPr>
        <w:tab/>
        <w:t>Name and address of architectural/engineering firm.</w:t>
      </w:r>
    </w:p>
    <w:p w14:paraId="51F17DAD" w14:textId="77777777" w:rsidR="00A02931" w:rsidRPr="00DE7BD2" w:rsidRDefault="00A02931" w:rsidP="00766B8C">
      <w:pPr>
        <w:tabs>
          <w:tab w:val="left" w:pos="734"/>
          <w:tab w:val="right" w:pos="9431"/>
          <w:tab w:val="left" w:pos="734"/>
        </w:tabs>
        <w:jc w:val="both"/>
        <w:rPr>
          <w:rFonts w:ascii="Tw Cen MT" w:hAnsi="Tw Cen MT"/>
        </w:rPr>
      </w:pPr>
    </w:p>
    <w:p w14:paraId="1CD00140" w14:textId="68102511" w:rsidR="00A02931" w:rsidRPr="00DE7BD2" w:rsidRDefault="00AF1480" w:rsidP="00766B8C">
      <w:pPr>
        <w:tabs>
          <w:tab w:val="left" w:pos="720"/>
          <w:tab w:val="right" w:pos="9431"/>
          <w:tab w:val="left" w:pos="733"/>
        </w:tabs>
        <w:ind w:left="360"/>
        <w:jc w:val="both"/>
        <w:rPr>
          <w:rFonts w:ascii="Tw Cen MT" w:hAnsi="Tw Cen MT"/>
        </w:rPr>
      </w:pPr>
      <w:r>
        <w:rPr>
          <w:rFonts w:ascii="Tw Cen MT" w:hAnsi="Tw Cen MT"/>
        </w:rPr>
        <w:t>4</w:t>
      </w:r>
      <w:r w:rsidR="00A02931" w:rsidRPr="00DE7BD2">
        <w:rPr>
          <w:rFonts w:ascii="Tw Cen MT" w:hAnsi="Tw Cen MT"/>
        </w:rPr>
        <w:t>.</w:t>
      </w:r>
      <w:r w:rsidR="00A02931" w:rsidRPr="00DE7BD2">
        <w:rPr>
          <w:rFonts w:ascii="Tw Cen MT" w:hAnsi="Tw Cen MT"/>
        </w:rPr>
        <w:tab/>
        <w:t>Total project cost, including Maine Historic Preservation Commission share.</w:t>
      </w:r>
    </w:p>
    <w:p w14:paraId="72CCAF37" w14:textId="77777777" w:rsidR="00A02931" w:rsidRPr="00DE7BD2" w:rsidRDefault="00A02931" w:rsidP="00766B8C">
      <w:pPr>
        <w:tabs>
          <w:tab w:val="left" w:pos="733"/>
          <w:tab w:val="right" w:pos="9431"/>
          <w:tab w:val="left" w:pos="733"/>
        </w:tabs>
        <w:jc w:val="both"/>
        <w:rPr>
          <w:rFonts w:ascii="Tw Cen MT" w:hAnsi="Tw Cen MT"/>
        </w:rPr>
      </w:pPr>
    </w:p>
    <w:p w14:paraId="316ACF50" w14:textId="74F278AC" w:rsidR="00A02931" w:rsidRPr="00DE7BD2" w:rsidRDefault="00AF1480" w:rsidP="00766B8C">
      <w:pPr>
        <w:tabs>
          <w:tab w:val="left" w:pos="729"/>
          <w:tab w:val="right" w:pos="9431"/>
          <w:tab w:val="left" w:pos="729"/>
        </w:tabs>
        <w:ind w:left="360"/>
        <w:jc w:val="both"/>
        <w:rPr>
          <w:rFonts w:ascii="Tw Cen MT" w:hAnsi="Tw Cen MT"/>
        </w:rPr>
      </w:pPr>
      <w:r>
        <w:rPr>
          <w:rFonts w:ascii="Tw Cen MT" w:hAnsi="Tw Cen MT"/>
        </w:rPr>
        <w:t>5</w:t>
      </w:r>
      <w:r w:rsidR="00A02931" w:rsidRPr="00DE7BD2">
        <w:rPr>
          <w:rFonts w:ascii="Tw Cen MT" w:hAnsi="Tw Cen MT"/>
        </w:rPr>
        <w:t>.</w:t>
      </w:r>
      <w:r w:rsidR="00A02931" w:rsidRPr="00DE7BD2">
        <w:rPr>
          <w:rFonts w:ascii="Tw Cen MT" w:hAnsi="Tw Cen MT"/>
        </w:rPr>
        <w:tab/>
        <w:t>Final work cost breakdown.</w:t>
      </w:r>
    </w:p>
    <w:p w14:paraId="699FED20" w14:textId="77777777" w:rsidR="00A02931" w:rsidRPr="00DE7BD2" w:rsidRDefault="00A02931" w:rsidP="00766B8C">
      <w:pPr>
        <w:tabs>
          <w:tab w:val="left" w:pos="729"/>
          <w:tab w:val="right" w:pos="9431"/>
          <w:tab w:val="left" w:pos="729"/>
        </w:tabs>
        <w:jc w:val="both"/>
        <w:rPr>
          <w:rFonts w:ascii="Tw Cen MT" w:hAnsi="Tw Cen MT"/>
        </w:rPr>
      </w:pPr>
    </w:p>
    <w:p w14:paraId="469B4BEC" w14:textId="4EBC7B25" w:rsidR="00324483" w:rsidRDefault="00A02931" w:rsidP="00324483">
      <w:pPr>
        <w:pStyle w:val="ListParagraph"/>
        <w:numPr>
          <w:ilvl w:val="0"/>
          <w:numId w:val="11"/>
        </w:numPr>
        <w:tabs>
          <w:tab w:val="left" w:pos="720"/>
        </w:tabs>
        <w:jc w:val="both"/>
        <w:rPr>
          <w:rFonts w:ascii="Tw Cen MT" w:hAnsi="Tw Cen MT"/>
        </w:rPr>
      </w:pPr>
      <w:r w:rsidRPr="00324483">
        <w:rPr>
          <w:rFonts w:ascii="Tw Cen MT" w:hAnsi="Tw Cen MT"/>
        </w:rPr>
        <w:t>Brief narrative explaining any differences between original work cost estimates and final costs.</w:t>
      </w:r>
    </w:p>
    <w:p w14:paraId="615F8D48" w14:textId="77777777" w:rsidR="00324483" w:rsidRPr="00324483" w:rsidRDefault="00324483" w:rsidP="00324483">
      <w:pPr>
        <w:pStyle w:val="ListParagraph"/>
        <w:tabs>
          <w:tab w:val="left" w:pos="720"/>
        </w:tabs>
        <w:jc w:val="both"/>
        <w:rPr>
          <w:rFonts w:ascii="Tw Cen MT" w:hAnsi="Tw Cen MT"/>
        </w:rPr>
      </w:pPr>
    </w:p>
    <w:p w14:paraId="1627728B" w14:textId="151E4DCC" w:rsidR="00324483" w:rsidRDefault="00A02931" w:rsidP="00324483">
      <w:pPr>
        <w:pStyle w:val="ListParagraph"/>
        <w:numPr>
          <w:ilvl w:val="0"/>
          <w:numId w:val="11"/>
        </w:numPr>
        <w:tabs>
          <w:tab w:val="left" w:pos="720"/>
        </w:tabs>
        <w:jc w:val="both"/>
        <w:rPr>
          <w:rFonts w:ascii="Tw Cen MT" w:hAnsi="Tw Cen MT"/>
        </w:rPr>
      </w:pPr>
      <w:r w:rsidRPr="00324483">
        <w:rPr>
          <w:rFonts w:ascii="Tw Cen MT" w:hAnsi="Tw Cen MT"/>
        </w:rPr>
        <w:t xml:space="preserve">Brief narrative </w:t>
      </w:r>
      <w:r w:rsidR="007827E6" w:rsidRPr="00324483">
        <w:rPr>
          <w:rFonts w:ascii="Tw Cen MT" w:hAnsi="Tw Cen MT"/>
        </w:rPr>
        <w:t xml:space="preserve">discussing </w:t>
      </w:r>
      <w:r w:rsidR="006F7CD2" w:rsidRPr="00324483">
        <w:rPr>
          <w:rFonts w:ascii="Tw Cen MT" w:hAnsi="Tw Cen MT"/>
        </w:rPr>
        <w:t xml:space="preserve">explaining </w:t>
      </w:r>
      <w:r w:rsidR="007827E6" w:rsidRPr="00324483">
        <w:rPr>
          <w:rFonts w:ascii="Tw Cen MT" w:hAnsi="Tw Cen MT"/>
        </w:rPr>
        <w:t xml:space="preserve">how the project </w:t>
      </w:r>
      <w:r w:rsidR="00907102" w:rsidRPr="00324483">
        <w:rPr>
          <w:rFonts w:ascii="Tw Cen MT" w:hAnsi="Tw Cen MT"/>
        </w:rPr>
        <w:t xml:space="preserve">addressed </w:t>
      </w:r>
      <w:r w:rsidRPr="00324483">
        <w:rPr>
          <w:rFonts w:ascii="Tw Cen MT" w:hAnsi="Tw Cen MT"/>
        </w:rPr>
        <w:t>preservation or restoration needs</w:t>
      </w:r>
      <w:r w:rsidR="00907102" w:rsidRPr="00324483">
        <w:rPr>
          <w:rFonts w:ascii="Tw Cen MT" w:hAnsi="Tw Cen MT"/>
        </w:rPr>
        <w:t xml:space="preserve">.  Reference applicable reports and assessments that were used to accomplish project objectives. </w:t>
      </w:r>
    </w:p>
    <w:p w14:paraId="26DD9707" w14:textId="77777777" w:rsidR="00324483" w:rsidRPr="00324483" w:rsidRDefault="00324483" w:rsidP="00324483">
      <w:pPr>
        <w:tabs>
          <w:tab w:val="left" w:pos="720"/>
        </w:tabs>
        <w:jc w:val="both"/>
        <w:rPr>
          <w:rFonts w:ascii="Tw Cen MT" w:hAnsi="Tw Cen MT"/>
        </w:rPr>
      </w:pPr>
    </w:p>
    <w:p w14:paraId="2ECA14D5" w14:textId="77777777" w:rsidR="00324483" w:rsidRDefault="00A02931" w:rsidP="00324483">
      <w:pPr>
        <w:pStyle w:val="ListParagraph"/>
        <w:numPr>
          <w:ilvl w:val="0"/>
          <w:numId w:val="38"/>
        </w:numPr>
        <w:tabs>
          <w:tab w:val="left" w:pos="704"/>
        </w:tabs>
        <w:jc w:val="both"/>
        <w:rPr>
          <w:rFonts w:ascii="Tw Cen MT" w:hAnsi="Tw Cen MT"/>
        </w:rPr>
      </w:pPr>
      <w:r w:rsidRPr="00324483">
        <w:rPr>
          <w:rFonts w:ascii="Tw Cen MT" w:hAnsi="Tw Cen MT"/>
        </w:rPr>
        <w:t>4"X6" color photograph</w:t>
      </w:r>
      <w:r w:rsidR="00CC7B7A" w:rsidRPr="00324483">
        <w:rPr>
          <w:rFonts w:ascii="Tw Cen MT" w:hAnsi="Tw Cen MT"/>
        </w:rPr>
        <w:t>s</w:t>
      </w:r>
      <w:r w:rsidRPr="00324483">
        <w:rPr>
          <w:rFonts w:ascii="Tw Cen MT" w:hAnsi="Tw Cen MT"/>
        </w:rPr>
        <w:t xml:space="preserve"> of the condition of each work category prior to grant funded work</w:t>
      </w:r>
    </w:p>
    <w:p w14:paraId="5261E86C" w14:textId="77777777" w:rsidR="00324483" w:rsidRDefault="00324483" w:rsidP="00324483">
      <w:pPr>
        <w:pStyle w:val="ListParagraph"/>
        <w:tabs>
          <w:tab w:val="left" w:pos="704"/>
        </w:tabs>
        <w:jc w:val="both"/>
        <w:rPr>
          <w:rFonts w:ascii="Tw Cen MT" w:hAnsi="Tw Cen MT"/>
        </w:rPr>
      </w:pPr>
    </w:p>
    <w:p w14:paraId="544CA9BC" w14:textId="2508EDB1" w:rsidR="00324483" w:rsidRDefault="00A02931" w:rsidP="00324483">
      <w:pPr>
        <w:pStyle w:val="ListParagraph"/>
        <w:numPr>
          <w:ilvl w:val="0"/>
          <w:numId w:val="38"/>
        </w:numPr>
        <w:tabs>
          <w:tab w:val="left" w:pos="704"/>
        </w:tabs>
        <w:jc w:val="both"/>
        <w:rPr>
          <w:rFonts w:ascii="Tw Cen MT" w:hAnsi="Tw Cen MT"/>
        </w:rPr>
      </w:pPr>
      <w:r w:rsidRPr="00324483">
        <w:rPr>
          <w:rFonts w:ascii="Tw Cen MT" w:hAnsi="Tw Cen MT"/>
        </w:rPr>
        <w:tab/>
        <w:t>4"X6" color photograph</w:t>
      </w:r>
      <w:r w:rsidR="00CC7B7A" w:rsidRPr="00324483">
        <w:rPr>
          <w:rFonts w:ascii="Tw Cen MT" w:hAnsi="Tw Cen MT"/>
        </w:rPr>
        <w:t>s</w:t>
      </w:r>
      <w:r w:rsidRPr="00324483">
        <w:rPr>
          <w:rFonts w:ascii="Tw Cen MT" w:hAnsi="Tw Cen MT"/>
        </w:rPr>
        <w:t xml:space="preserve"> of </w:t>
      </w:r>
      <w:r w:rsidR="00CC7B7A" w:rsidRPr="00324483">
        <w:rPr>
          <w:rFonts w:ascii="Tw Cen MT" w:hAnsi="Tw Cen MT"/>
        </w:rPr>
        <w:t xml:space="preserve">the condition of </w:t>
      </w:r>
      <w:r w:rsidRPr="00324483">
        <w:rPr>
          <w:rFonts w:ascii="Tw Cen MT" w:hAnsi="Tw Cen MT"/>
        </w:rPr>
        <w:t>each work category</w:t>
      </w:r>
      <w:r w:rsidR="00CC7B7A" w:rsidRPr="00324483">
        <w:rPr>
          <w:rFonts w:ascii="Tw Cen MT" w:hAnsi="Tw Cen MT"/>
        </w:rPr>
        <w:t xml:space="preserve"> after the grant funded work</w:t>
      </w:r>
      <w:r w:rsidRPr="00324483">
        <w:rPr>
          <w:rFonts w:ascii="Tw Cen MT" w:hAnsi="Tw Cen MT"/>
        </w:rPr>
        <w:t>.</w:t>
      </w:r>
    </w:p>
    <w:p w14:paraId="49D2A2D8" w14:textId="77777777" w:rsidR="00324483" w:rsidRPr="00324483" w:rsidRDefault="00324483" w:rsidP="00324483">
      <w:pPr>
        <w:tabs>
          <w:tab w:val="left" w:pos="704"/>
        </w:tabs>
        <w:jc w:val="both"/>
        <w:rPr>
          <w:rFonts w:ascii="Tw Cen MT" w:hAnsi="Tw Cen MT"/>
        </w:rPr>
      </w:pPr>
    </w:p>
    <w:p w14:paraId="083FCF26" w14:textId="12FA93F0" w:rsidR="00324483" w:rsidRDefault="00324483" w:rsidP="00324483">
      <w:pPr>
        <w:pStyle w:val="ListParagraph"/>
        <w:numPr>
          <w:ilvl w:val="0"/>
          <w:numId w:val="38"/>
        </w:numPr>
        <w:tabs>
          <w:tab w:val="left" w:pos="704"/>
          <w:tab w:val="left" w:pos="698"/>
        </w:tabs>
        <w:jc w:val="both"/>
        <w:rPr>
          <w:rFonts w:ascii="Tw Cen MT" w:hAnsi="Tw Cen MT"/>
        </w:rPr>
      </w:pPr>
      <w:r>
        <w:rPr>
          <w:rFonts w:ascii="Tw Cen MT" w:hAnsi="Tw Cen MT"/>
        </w:rPr>
        <w:t xml:space="preserve"> </w:t>
      </w:r>
      <w:r w:rsidR="00A02931" w:rsidRPr="00324483">
        <w:rPr>
          <w:rFonts w:ascii="Tw Cen MT" w:hAnsi="Tw Cen MT"/>
        </w:rPr>
        <w:t>A maintenance schedule based upon the particular problems encountered and addressed.</w:t>
      </w:r>
    </w:p>
    <w:p w14:paraId="4C785378" w14:textId="77777777" w:rsidR="00324483" w:rsidRPr="00324483" w:rsidRDefault="00324483" w:rsidP="00324483">
      <w:pPr>
        <w:tabs>
          <w:tab w:val="left" w:pos="704"/>
          <w:tab w:val="left" w:pos="698"/>
        </w:tabs>
        <w:jc w:val="both"/>
        <w:rPr>
          <w:rFonts w:ascii="Tw Cen MT" w:hAnsi="Tw Cen MT"/>
        </w:rPr>
      </w:pPr>
    </w:p>
    <w:p w14:paraId="1871657D" w14:textId="320A1B55" w:rsidR="00A02931" w:rsidRPr="00324483" w:rsidRDefault="00324483" w:rsidP="00324483">
      <w:pPr>
        <w:pStyle w:val="ListParagraph"/>
        <w:numPr>
          <w:ilvl w:val="0"/>
          <w:numId w:val="38"/>
        </w:numPr>
        <w:tabs>
          <w:tab w:val="left" w:pos="704"/>
          <w:tab w:val="left" w:pos="698"/>
        </w:tabs>
        <w:jc w:val="both"/>
        <w:rPr>
          <w:rFonts w:ascii="Tw Cen MT" w:hAnsi="Tw Cen MT"/>
        </w:rPr>
      </w:pPr>
      <w:r>
        <w:rPr>
          <w:rFonts w:ascii="Tw Cen MT" w:hAnsi="Tw Cen MT"/>
        </w:rPr>
        <w:t xml:space="preserve"> </w:t>
      </w:r>
      <w:r w:rsidR="00A02931" w:rsidRPr="00324483">
        <w:rPr>
          <w:rFonts w:ascii="Tw Cen MT" w:hAnsi="Tw Cen MT"/>
        </w:rPr>
        <w:t>Brief (one to two pages) narrative of preservation problems that still need to be addressed.</w:t>
      </w:r>
    </w:p>
    <w:sectPr w:rsidR="00A02931" w:rsidRPr="00324483" w:rsidSect="00D8352F">
      <w:footerReference w:type="default" r:id="rId20"/>
      <w:endnotePr>
        <w:numFmt w:val="decimal"/>
      </w:endnotePr>
      <w:pgSz w:w="12240" w:h="15840"/>
      <w:pgMar w:top="720" w:right="1440" w:bottom="720" w:left="1440" w:header="45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5CC46" w14:textId="77777777" w:rsidR="00A35552" w:rsidRDefault="00A35552">
      <w:r>
        <w:separator/>
      </w:r>
    </w:p>
  </w:endnote>
  <w:endnote w:type="continuationSeparator" w:id="0">
    <w:p w14:paraId="7E078D64" w14:textId="77777777" w:rsidR="00A35552" w:rsidRDefault="00A35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vantGarde Md BT">
    <w:altName w:val="Century Gothic"/>
    <w:charset w:val="00"/>
    <w:family w:val="swiss"/>
    <w:pitch w:val="variable"/>
    <w:sig w:usb0="00000087" w:usb1="00000000" w:usb2="00000000" w:usb3="00000000" w:csb0="0000001B"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B4A3A" w:themeColor="accent2" w:themeShade="BF"/>
      </w:rPr>
      <w:id w:val="416837841"/>
      <w:docPartObj>
        <w:docPartGallery w:val="Page Numbers (Bottom of Page)"/>
        <w:docPartUnique/>
      </w:docPartObj>
    </w:sdtPr>
    <w:sdtEndPr>
      <w:rPr>
        <w:color w:val="auto"/>
      </w:rPr>
    </w:sdtEndPr>
    <w:sdtContent>
      <w:p w14:paraId="420E27E9" w14:textId="77777777" w:rsidR="00C865B0" w:rsidRPr="00AE06BD" w:rsidRDefault="00C865B0" w:rsidP="002957A1">
        <w:pPr>
          <w:pStyle w:val="Footer"/>
        </w:pPr>
        <w:r w:rsidRPr="00AE06BD">
          <w:rPr>
            <w:noProof/>
          </w:rPr>
          <mc:AlternateContent>
            <mc:Choice Requires="wps">
              <w:drawing>
                <wp:anchor distT="0" distB="0" distL="114300" distR="114300" simplePos="0" relativeHeight="251660288" behindDoc="0" locked="0" layoutInCell="1" allowOverlap="1" wp14:anchorId="341DDDCD" wp14:editId="78D2D83D">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76A8BAAB" w14:textId="67373FD4" w:rsidR="00C865B0" w:rsidRDefault="00C865B0" w:rsidP="002957A1">
                              <w:pPr>
                                <w:jc w:val="center"/>
                              </w:pPr>
                              <w:r>
                                <w:fldChar w:fldCharType="begin"/>
                              </w:r>
                              <w:r>
                                <w:instrText xml:space="preserve"> PAGE    \* MERGEFORMAT </w:instrText>
                              </w:r>
                              <w:r>
                                <w:fldChar w:fldCharType="separate"/>
                              </w:r>
                              <w:r>
                                <w:rPr>
                                  <w:noProof/>
                                </w:rPr>
                                <w:t>20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41DDDC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3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76A8BAAB" w14:textId="67373FD4" w:rsidR="00C865B0" w:rsidRDefault="00C865B0" w:rsidP="002957A1">
                        <w:pPr>
                          <w:jc w:val="center"/>
                        </w:pPr>
                        <w:r>
                          <w:fldChar w:fldCharType="begin"/>
                        </w:r>
                        <w:r>
                          <w:instrText xml:space="preserve"> PAGE    \* MERGEFORMAT </w:instrText>
                        </w:r>
                        <w:r>
                          <w:fldChar w:fldCharType="separate"/>
                        </w:r>
                        <w:r>
                          <w:rPr>
                            <w:noProof/>
                          </w:rPr>
                          <w:t>20</w:t>
                        </w:r>
                        <w:r>
                          <w:rPr>
                            <w:noProof/>
                          </w:rPr>
                          <w:fldChar w:fldCharType="end"/>
                        </w:r>
                      </w:p>
                    </w:txbxContent>
                  </v:textbox>
                  <w10:wrap anchorx="margin" anchory="margin"/>
                </v:shape>
              </w:pict>
            </mc:Fallback>
          </mc:AlternateContent>
        </w:r>
        <w:r w:rsidRPr="00AE06BD">
          <w:rPr>
            <w:noProof/>
          </w:rPr>
          <mc:AlternateContent>
            <mc:Choice Requires="wps">
              <w:drawing>
                <wp:anchor distT="0" distB="0" distL="114300" distR="114300" simplePos="0" relativeHeight="251659264" behindDoc="0" locked="0" layoutInCell="1" allowOverlap="1" wp14:anchorId="4BBE8309" wp14:editId="66B5D93E">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6EE574CB"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p w14:paraId="5A8B2BBC" w14:textId="77777777" w:rsidR="00C865B0" w:rsidRPr="002957A1" w:rsidRDefault="00C865B0" w:rsidP="00295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B2FF4" w14:textId="77777777" w:rsidR="00A35552" w:rsidRDefault="00A35552">
      <w:r>
        <w:separator/>
      </w:r>
    </w:p>
  </w:footnote>
  <w:footnote w:type="continuationSeparator" w:id="0">
    <w:p w14:paraId="227A1FBC" w14:textId="77777777" w:rsidR="00A35552" w:rsidRDefault="00A355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37F5A" w14:textId="2C1257A5" w:rsidR="00C865B0" w:rsidRPr="00533680" w:rsidRDefault="00000000" w:rsidP="002957A1">
    <w:pPr>
      <w:pStyle w:val="HeaderEven"/>
      <w:pBdr>
        <w:bottom w:val="single" w:sz="4" w:space="0" w:color="F0A22E" w:themeColor="accent1"/>
      </w:pBdr>
      <w:rPr>
        <w:color w:val="855309" w:themeColor="accent1" w:themeShade="80"/>
        <w:sz w:val="16"/>
      </w:rPr>
    </w:pPr>
    <w:sdt>
      <w:sdtPr>
        <w:rPr>
          <w:color w:val="855309" w:themeColor="accent1" w:themeShade="80"/>
          <w:sz w:val="16"/>
        </w:rPr>
        <w:alias w:val="Title"/>
        <w:id w:val="1910883968"/>
        <w:dataBinding w:prefixMappings="xmlns:ns0='http://schemas.openxmlformats.org/package/2006/metadata/core-properties' xmlns:ns1='http://purl.org/dc/elements/1.1/'" w:xpath="/ns0:coreProperties[1]/ns1:title[1]" w:storeItemID="{6C3C8BC8-F283-45AE-878A-BAB7291924A1}"/>
        <w:text/>
      </w:sdtPr>
      <w:sdtContent>
        <w:r w:rsidR="00584EE4">
          <w:rPr>
            <w:color w:val="855309" w:themeColor="accent1" w:themeShade="80"/>
            <w:sz w:val="16"/>
          </w:rPr>
          <w:t>HISTORIC COMMUNITY BUILDINGS GRANT MANUAL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name w:val="AutoList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2"/>
    <w:multiLevelType w:val="multilevel"/>
    <w:tmpl w:val="00000000"/>
    <w:lvl w:ilvl="0">
      <w:start w:val="1"/>
      <w:numFmt w:val="upperLetter"/>
      <w:pStyle w:val="Level1"/>
      <w:lvlText w:val="%1."/>
      <w:lvlJc w:val="left"/>
      <w:pPr>
        <w:tabs>
          <w:tab w:val="num" w:pos="900"/>
        </w:tabs>
        <w:ind w:left="900" w:hanging="360"/>
      </w:pPr>
      <w:rPr>
        <w:rFonts w:ascii="Times New Roman" w:hAnsi="Times New Roman"/>
        <w:b/>
        <w:sz w:val="24"/>
      </w:r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 w15:restartNumberingAfterBreak="0">
    <w:nsid w:val="00000003"/>
    <w:multiLevelType w:val="multilevel"/>
    <w:tmpl w:val="00000000"/>
    <w:name w:val="AutoList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7C30E9"/>
    <w:multiLevelType w:val="hybridMultilevel"/>
    <w:tmpl w:val="592E9454"/>
    <w:lvl w:ilvl="0" w:tplc="ED521D3E">
      <w:start w:val="1"/>
      <w:numFmt w:val="decimal"/>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D0A7071"/>
    <w:multiLevelType w:val="hybridMultilevel"/>
    <w:tmpl w:val="19E00FD4"/>
    <w:lvl w:ilvl="0" w:tplc="37B0C65E">
      <w:start w:val="1"/>
      <w:numFmt w:val="upperRoman"/>
      <w:lvlText w:val="%1."/>
      <w:lvlJc w:val="left"/>
      <w:pPr>
        <w:ind w:left="720" w:hanging="72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376BEE"/>
    <w:multiLevelType w:val="hybridMultilevel"/>
    <w:tmpl w:val="3656F94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4090015">
      <w:start w:val="1"/>
      <w:numFmt w:val="upp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796BBF"/>
    <w:multiLevelType w:val="hybridMultilevel"/>
    <w:tmpl w:val="A0E4E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CF02EE"/>
    <w:multiLevelType w:val="hybridMultilevel"/>
    <w:tmpl w:val="F58824E4"/>
    <w:lvl w:ilvl="0" w:tplc="AE80FD0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C395FC9"/>
    <w:multiLevelType w:val="hybridMultilevel"/>
    <w:tmpl w:val="AB68551C"/>
    <w:lvl w:ilvl="0" w:tplc="9844DA0C">
      <w:start w:val="1"/>
      <w:numFmt w:val="upperLetter"/>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3E56F6"/>
    <w:multiLevelType w:val="hybridMultilevel"/>
    <w:tmpl w:val="43D47B58"/>
    <w:lvl w:ilvl="0" w:tplc="70D6425A">
      <w:start w:val="1"/>
      <w:numFmt w:val="upp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EB2567"/>
    <w:multiLevelType w:val="hybridMultilevel"/>
    <w:tmpl w:val="C0FAA7AC"/>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2F12BC"/>
    <w:multiLevelType w:val="hybridMultilevel"/>
    <w:tmpl w:val="B1102A6E"/>
    <w:lvl w:ilvl="0" w:tplc="232CD9F4">
      <w:start w:val="1"/>
      <w:numFmt w:val="decimal"/>
      <w:lvlText w:val="%1."/>
      <w:lvlJc w:val="left"/>
      <w:pPr>
        <w:ind w:left="810" w:hanging="360"/>
      </w:pPr>
      <w:rPr>
        <w:rFonts w:hint="default"/>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28E75BA3"/>
    <w:multiLevelType w:val="hybridMultilevel"/>
    <w:tmpl w:val="6086832C"/>
    <w:lvl w:ilvl="0" w:tplc="BE60E754">
      <w:start w:val="1"/>
      <w:numFmt w:val="decimal"/>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9B1217A"/>
    <w:multiLevelType w:val="hybridMultilevel"/>
    <w:tmpl w:val="14FE9884"/>
    <w:lvl w:ilvl="0" w:tplc="A7E8DEEC">
      <w:start w:val="1"/>
      <w:numFmt w:val="decimal"/>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2A3E5063"/>
    <w:multiLevelType w:val="singleLevel"/>
    <w:tmpl w:val="3E047742"/>
    <w:lvl w:ilvl="0">
      <w:start w:val="8"/>
      <w:numFmt w:val="decimal"/>
      <w:lvlText w:val="%1."/>
      <w:lvlJc w:val="left"/>
      <w:pPr>
        <w:tabs>
          <w:tab w:val="num" w:pos="784"/>
        </w:tabs>
        <w:ind w:left="784" w:hanging="420"/>
      </w:pPr>
      <w:rPr>
        <w:rFonts w:hint="default"/>
      </w:rPr>
    </w:lvl>
  </w:abstractNum>
  <w:abstractNum w:abstractNumId="16" w15:restartNumberingAfterBreak="0">
    <w:nsid w:val="2DF679E0"/>
    <w:multiLevelType w:val="hybridMultilevel"/>
    <w:tmpl w:val="C65C44FE"/>
    <w:lvl w:ilvl="0" w:tplc="272C4E5A">
      <w:start w:val="1"/>
      <w:numFmt w:val="decimal"/>
      <w:lvlText w:val="%1."/>
      <w:lvlJc w:val="left"/>
      <w:pPr>
        <w:ind w:left="360" w:hanging="36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F410B77"/>
    <w:multiLevelType w:val="hybridMultilevel"/>
    <w:tmpl w:val="1E8A1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A9079E"/>
    <w:multiLevelType w:val="multilevel"/>
    <w:tmpl w:val="721036F2"/>
    <w:lvl w:ilvl="0">
      <w:start w:val="1"/>
      <w:numFmt w:val="decimal"/>
      <w:lvlText w:val="%1."/>
      <w:lvlJc w:val="left"/>
      <w:pPr>
        <w:tabs>
          <w:tab w:val="num" w:pos="775"/>
        </w:tabs>
        <w:ind w:left="775" w:hanging="435"/>
      </w:pPr>
      <w:rPr>
        <w:rFonts w:hint="default"/>
      </w:rPr>
    </w:lvl>
    <w:lvl w:ilvl="1" w:tentative="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19" w15:restartNumberingAfterBreak="0">
    <w:nsid w:val="30D05598"/>
    <w:multiLevelType w:val="hybridMultilevel"/>
    <w:tmpl w:val="EF960A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A25301"/>
    <w:multiLevelType w:val="multilevel"/>
    <w:tmpl w:val="CB96ECEA"/>
    <w:lvl w:ilvl="0">
      <w:start w:val="1"/>
      <w:numFmt w:val="upperLetter"/>
      <w:lvlText w:val="%1."/>
      <w:lvlJc w:val="left"/>
      <w:pPr>
        <w:ind w:left="810" w:hanging="360"/>
      </w:pPr>
      <w:rPr>
        <w:rFonts w:hint="default"/>
        <w:b w:val="0"/>
        <w:bCs/>
        <w:color w:val="000000" w:themeColor="text1"/>
      </w:rPr>
    </w:lvl>
    <w:lvl w:ilvl="1">
      <w:start w:val="1"/>
      <w:numFmt w:val="upperLetter"/>
      <w:suff w:val="space"/>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28379DE"/>
    <w:multiLevelType w:val="hybridMultilevel"/>
    <w:tmpl w:val="475280C6"/>
    <w:lvl w:ilvl="0" w:tplc="04090011">
      <w:start w:val="1"/>
      <w:numFmt w:val="decimal"/>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7993A8D"/>
    <w:multiLevelType w:val="hybridMultilevel"/>
    <w:tmpl w:val="A0FA48CC"/>
    <w:lvl w:ilvl="0" w:tplc="131C5982">
      <w:start w:val="1"/>
      <w:numFmt w:val="decimal"/>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414818A4"/>
    <w:multiLevelType w:val="hybridMultilevel"/>
    <w:tmpl w:val="06089982"/>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6E339E0"/>
    <w:multiLevelType w:val="singleLevel"/>
    <w:tmpl w:val="0409000F"/>
    <w:lvl w:ilvl="0">
      <w:start w:val="1"/>
      <w:numFmt w:val="decimal"/>
      <w:lvlText w:val="%1."/>
      <w:lvlJc w:val="left"/>
      <w:pPr>
        <w:tabs>
          <w:tab w:val="num" w:pos="360"/>
        </w:tabs>
        <w:ind w:left="360" w:hanging="360"/>
      </w:pPr>
    </w:lvl>
  </w:abstractNum>
  <w:abstractNum w:abstractNumId="25"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E8C1490"/>
    <w:multiLevelType w:val="hybridMultilevel"/>
    <w:tmpl w:val="2BB4E2D6"/>
    <w:lvl w:ilvl="0" w:tplc="E49CC53E">
      <w:start w:val="1"/>
      <w:numFmt w:val="upperLetter"/>
      <w:lvlText w:val="%1."/>
      <w:lvlJc w:val="left"/>
      <w:pPr>
        <w:ind w:left="720" w:hanging="360"/>
      </w:pPr>
      <w:rPr>
        <w:b w:val="0"/>
        <w:b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4001B3"/>
    <w:multiLevelType w:val="hybridMultilevel"/>
    <w:tmpl w:val="E004A4AA"/>
    <w:lvl w:ilvl="0" w:tplc="B16E4A20">
      <w:start w:val="1"/>
      <w:numFmt w:val="decimal"/>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55B71DDB"/>
    <w:multiLevelType w:val="hybridMultilevel"/>
    <w:tmpl w:val="C75E19D0"/>
    <w:lvl w:ilvl="0" w:tplc="1F7C56E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D829CB"/>
    <w:multiLevelType w:val="hybridMultilevel"/>
    <w:tmpl w:val="FCA4D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58008A"/>
    <w:multiLevelType w:val="hybridMultilevel"/>
    <w:tmpl w:val="C7AA6364"/>
    <w:lvl w:ilvl="0" w:tplc="CA3AC5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5CA97D44"/>
    <w:multiLevelType w:val="hybridMultilevel"/>
    <w:tmpl w:val="19E00FD4"/>
    <w:lvl w:ilvl="0" w:tplc="37B0C65E">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893275"/>
    <w:multiLevelType w:val="hybridMultilevel"/>
    <w:tmpl w:val="13D67FA4"/>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605110F"/>
    <w:multiLevelType w:val="hybridMultilevel"/>
    <w:tmpl w:val="41723BE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6866DEB"/>
    <w:multiLevelType w:val="hybridMultilevel"/>
    <w:tmpl w:val="DF765876"/>
    <w:lvl w:ilvl="0" w:tplc="28BE4E4A">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15:restartNumberingAfterBreak="0">
    <w:nsid w:val="6AE80655"/>
    <w:multiLevelType w:val="hybridMultilevel"/>
    <w:tmpl w:val="877E75CA"/>
    <w:lvl w:ilvl="0" w:tplc="04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6BAF5AFE"/>
    <w:multiLevelType w:val="hybridMultilevel"/>
    <w:tmpl w:val="93407B80"/>
    <w:lvl w:ilvl="0" w:tplc="55BCA232">
      <w:start w:val="1"/>
      <w:numFmt w:val="decimal"/>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6E9A5E96"/>
    <w:multiLevelType w:val="hybridMultilevel"/>
    <w:tmpl w:val="45702D4C"/>
    <w:lvl w:ilvl="0" w:tplc="04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73294B5A"/>
    <w:multiLevelType w:val="hybridMultilevel"/>
    <w:tmpl w:val="E6A4D9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044F4E"/>
    <w:multiLevelType w:val="hybridMultilevel"/>
    <w:tmpl w:val="4878B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1157D6"/>
    <w:multiLevelType w:val="hybridMultilevel"/>
    <w:tmpl w:val="F824356E"/>
    <w:lvl w:ilvl="0" w:tplc="27CE53BC">
      <w:start w:val="1"/>
      <w:numFmt w:val="lowerLetter"/>
      <w:lvlText w:val="%1."/>
      <w:lvlJc w:val="left"/>
      <w:pPr>
        <w:tabs>
          <w:tab w:val="num" w:pos="720"/>
        </w:tabs>
        <w:ind w:left="720" w:hanging="360"/>
      </w:pPr>
      <w:rPr>
        <w:rFonts w:cs="Times New Roman"/>
      </w:rPr>
    </w:lvl>
    <w:lvl w:ilvl="1" w:tplc="ADB0CEE0">
      <w:start w:val="1"/>
      <w:numFmt w:val="lowerLetter"/>
      <w:lvlText w:val="%2."/>
      <w:lvlJc w:val="left"/>
      <w:pPr>
        <w:tabs>
          <w:tab w:val="num" w:pos="1440"/>
        </w:tabs>
        <w:ind w:left="1440" w:hanging="360"/>
      </w:pPr>
      <w:rPr>
        <w:rFonts w:cs="Times New Roman"/>
      </w:rPr>
    </w:lvl>
    <w:lvl w:ilvl="2" w:tplc="0D62ACF6">
      <w:start w:val="1"/>
      <w:numFmt w:val="lowerLetter"/>
      <w:lvlText w:val="%3."/>
      <w:lvlJc w:val="left"/>
      <w:pPr>
        <w:tabs>
          <w:tab w:val="num" w:pos="2160"/>
        </w:tabs>
        <w:ind w:left="2160" w:hanging="360"/>
      </w:pPr>
      <w:rPr>
        <w:rFonts w:cs="Times New Roman"/>
      </w:rPr>
    </w:lvl>
    <w:lvl w:ilvl="3" w:tplc="E68C2590">
      <w:start w:val="1"/>
      <w:numFmt w:val="lowerLetter"/>
      <w:lvlText w:val="%4."/>
      <w:lvlJc w:val="left"/>
      <w:pPr>
        <w:tabs>
          <w:tab w:val="num" w:pos="2880"/>
        </w:tabs>
        <w:ind w:left="2880" w:hanging="360"/>
      </w:pPr>
      <w:rPr>
        <w:rFonts w:cs="Times New Roman"/>
      </w:rPr>
    </w:lvl>
    <w:lvl w:ilvl="4" w:tplc="90A445B8">
      <w:start w:val="1"/>
      <w:numFmt w:val="lowerLetter"/>
      <w:lvlText w:val="%5."/>
      <w:lvlJc w:val="left"/>
      <w:pPr>
        <w:tabs>
          <w:tab w:val="num" w:pos="3600"/>
        </w:tabs>
        <w:ind w:left="3600" w:hanging="360"/>
      </w:pPr>
      <w:rPr>
        <w:rFonts w:cs="Times New Roman"/>
      </w:rPr>
    </w:lvl>
    <w:lvl w:ilvl="5" w:tplc="3902911A">
      <w:start w:val="1"/>
      <w:numFmt w:val="lowerLetter"/>
      <w:lvlText w:val="%6."/>
      <w:lvlJc w:val="left"/>
      <w:pPr>
        <w:tabs>
          <w:tab w:val="num" w:pos="4320"/>
        </w:tabs>
        <w:ind w:left="4320" w:hanging="360"/>
      </w:pPr>
      <w:rPr>
        <w:rFonts w:cs="Times New Roman"/>
      </w:rPr>
    </w:lvl>
    <w:lvl w:ilvl="6" w:tplc="10EEF672">
      <w:start w:val="1"/>
      <w:numFmt w:val="lowerLetter"/>
      <w:lvlText w:val="%7."/>
      <w:lvlJc w:val="left"/>
      <w:pPr>
        <w:tabs>
          <w:tab w:val="num" w:pos="5040"/>
        </w:tabs>
        <w:ind w:left="5040" w:hanging="360"/>
      </w:pPr>
      <w:rPr>
        <w:rFonts w:cs="Times New Roman"/>
      </w:rPr>
    </w:lvl>
    <w:lvl w:ilvl="7" w:tplc="2B7C8016">
      <w:start w:val="1"/>
      <w:numFmt w:val="lowerLetter"/>
      <w:lvlText w:val="%8."/>
      <w:lvlJc w:val="left"/>
      <w:pPr>
        <w:tabs>
          <w:tab w:val="num" w:pos="5760"/>
        </w:tabs>
        <w:ind w:left="5760" w:hanging="360"/>
      </w:pPr>
      <w:rPr>
        <w:rFonts w:cs="Times New Roman"/>
      </w:rPr>
    </w:lvl>
    <w:lvl w:ilvl="8" w:tplc="5F084652">
      <w:start w:val="1"/>
      <w:numFmt w:val="lowerLetter"/>
      <w:lvlText w:val="%9."/>
      <w:lvlJc w:val="left"/>
      <w:pPr>
        <w:tabs>
          <w:tab w:val="num" w:pos="6480"/>
        </w:tabs>
        <w:ind w:left="6480" w:hanging="360"/>
      </w:pPr>
      <w:rPr>
        <w:rFonts w:cs="Times New Roman"/>
      </w:rPr>
    </w:lvl>
  </w:abstractNum>
  <w:abstractNum w:abstractNumId="41" w15:restartNumberingAfterBreak="0">
    <w:nsid w:val="7B9E3273"/>
    <w:multiLevelType w:val="hybridMultilevel"/>
    <w:tmpl w:val="C53886A0"/>
    <w:lvl w:ilvl="0" w:tplc="04090011">
      <w:start w:val="1"/>
      <w:numFmt w:val="decimal"/>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BEA1875"/>
    <w:multiLevelType w:val="hybridMultilevel"/>
    <w:tmpl w:val="A41096BC"/>
    <w:lvl w:ilvl="0" w:tplc="46905E06">
      <w:start w:val="1"/>
      <w:numFmt w:val="decimal"/>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514462793">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441873181">
    <w:abstractNumId w:val="15"/>
  </w:num>
  <w:num w:numId="3" w16cid:durableId="1529874747">
    <w:abstractNumId w:val="24"/>
  </w:num>
  <w:num w:numId="4" w16cid:durableId="1371565293">
    <w:abstractNumId w:val="18"/>
  </w:num>
  <w:num w:numId="5" w16cid:durableId="352272311">
    <w:abstractNumId w:val="40"/>
  </w:num>
  <w:num w:numId="6" w16cid:durableId="57674501">
    <w:abstractNumId w:val="34"/>
  </w:num>
  <w:num w:numId="7" w16cid:durableId="1678539152">
    <w:abstractNumId w:val="31"/>
  </w:num>
  <w:num w:numId="8" w16cid:durableId="16015984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783000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9495635">
    <w:abstractNumId w:val="5"/>
  </w:num>
  <w:num w:numId="11" w16cid:durableId="63186498">
    <w:abstractNumId w:val="29"/>
  </w:num>
  <w:num w:numId="12" w16cid:durableId="1703284923">
    <w:abstractNumId w:val="28"/>
  </w:num>
  <w:num w:numId="13" w16cid:durableId="827016203">
    <w:abstractNumId w:val="12"/>
  </w:num>
  <w:num w:numId="14" w16cid:durableId="975837710">
    <w:abstractNumId w:val="17"/>
  </w:num>
  <w:num w:numId="15" w16cid:durableId="49772621">
    <w:abstractNumId w:val="23"/>
  </w:num>
  <w:num w:numId="16" w16cid:durableId="1804959049">
    <w:abstractNumId w:val="37"/>
  </w:num>
  <w:num w:numId="17" w16cid:durableId="477694474">
    <w:abstractNumId w:val="3"/>
  </w:num>
  <w:num w:numId="18" w16cid:durableId="313267028">
    <w:abstractNumId w:val="35"/>
  </w:num>
  <w:num w:numId="19" w16cid:durableId="1291206330">
    <w:abstractNumId w:val="9"/>
  </w:num>
  <w:num w:numId="20" w16cid:durableId="2089765635">
    <w:abstractNumId w:val="14"/>
  </w:num>
  <w:num w:numId="21" w16cid:durableId="1617062432">
    <w:abstractNumId w:val="22"/>
  </w:num>
  <w:num w:numId="22" w16cid:durableId="297682879">
    <w:abstractNumId w:val="36"/>
  </w:num>
  <w:num w:numId="23" w16cid:durableId="1677926570">
    <w:abstractNumId w:val="27"/>
  </w:num>
  <w:num w:numId="24" w16cid:durableId="17893533">
    <w:abstractNumId w:val="21"/>
  </w:num>
  <w:num w:numId="25" w16cid:durableId="151916795">
    <w:abstractNumId w:val="42"/>
  </w:num>
  <w:num w:numId="26" w16cid:durableId="920720164">
    <w:abstractNumId w:val="41"/>
  </w:num>
  <w:num w:numId="27" w16cid:durableId="1244414760">
    <w:abstractNumId w:val="13"/>
  </w:num>
  <w:num w:numId="28" w16cid:durableId="2066902619">
    <w:abstractNumId w:val="38"/>
  </w:num>
  <w:num w:numId="29" w16cid:durableId="348414824">
    <w:abstractNumId w:val="20"/>
  </w:num>
  <w:num w:numId="30" w16cid:durableId="1751272416">
    <w:abstractNumId w:val="6"/>
  </w:num>
  <w:num w:numId="31" w16cid:durableId="1409306613">
    <w:abstractNumId w:val="19"/>
  </w:num>
  <w:num w:numId="32" w16cid:durableId="1692684612">
    <w:abstractNumId w:val="16"/>
  </w:num>
  <w:num w:numId="33" w16cid:durableId="935746839">
    <w:abstractNumId w:val="8"/>
  </w:num>
  <w:num w:numId="34" w16cid:durableId="1926306272">
    <w:abstractNumId w:val="10"/>
  </w:num>
  <w:num w:numId="35" w16cid:durableId="369108810">
    <w:abstractNumId w:val="26"/>
  </w:num>
  <w:num w:numId="36" w16cid:durableId="628627456">
    <w:abstractNumId w:val="11"/>
  </w:num>
  <w:num w:numId="37" w16cid:durableId="48462982">
    <w:abstractNumId w:val="39"/>
  </w:num>
  <w:num w:numId="38" w16cid:durableId="1537934899">
    <w:abstractNumId w:val="7"/>
  </w:num>
  <w:num w:numId="39" w16cid:durableId="1702824462">
    <w:abstractNumId w:val="33"/>
  </w:num>
  <w:num w:numId="40" w16cid:durableId="2012829878">
    <w:abstractNumId w:val="32"/>
  </w:num>
  <w:num w:numId="41" w16cid:durableId="898133605">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5DE"/>
    <w:rsid w:val="00000E8E"/>
    <w:rsid w:val="000019B6"/>
    <w:rsid w:val="000034E3"/>
    <w:rsid w:val="0000402F"/>
    <w:rsid w:val="0000607B"/>
    <w:rsid w:val="00006F15"/>
    <w:rsid w:val="00010738"/>
    <w:rsid w:val="00010DFD"/>
    <w:rsid w:val="0001190D"/>
    <w:rsid w:val="00011ADA"/>
    <w:rsid w:val="00011ED2"/>
    <w:rsid w:val="000123FA"/>
    <w:rsid w:val="00014EAE"/>
    <w:rsid w:val="00015480"/>
    <w:rsid w:val="000154D9"/>
    <w:rsid w:val="00015677"/>
    <w:rsid w:val="00016D9C"/>
    <w:rsid w:val="00017F72"/>
    <w:rsid w:val="0002158B"/>
    <w:rsid w:val="000234D7"/>
    <w:rsid w:val="00023A32"/>
    <w:rsid w:val="00023AC8"/>
    <w:rsid w:val="0002431A"/>
    <w:rsid w:val="00024A8A"/>
    <w:rsid w:val="00024E48"/>
    <w:rsid w:val="000300C3"/>
    <w:rsid w:val="00030D7C"/>
    <w:rsid w:val="00032368"/>
    <w:rsid w:val="00032511"/>
    <w:rsid w:val="000328B3"/>
    <w:rsid w:val="00032D7A"/>
    <w:rsid w:val="00032DE5"/>
    <w:rsid w:val="00033252"/>
    <w:rsid w:val="00033466"/>
    <w:rsid w:val="000368B9"/>
    <w:rsid w:val="00036F6D"/>
    <w:rsid w:val="0003778F"/>
    <w:rsid w:val="00037ADF"/>
    <w:rsid w:val="00041169"/>
    <w:rsid w:val="000413F6"/>
    <w:rsid w:val="00041794"/>
    <w:rsid w:val="00041BB7"/>
    <w:rsid w:val="000427D3"/>
    <w:rsid w:val="00042989"/>
    <w:rsid w:val="0004427B"/>
    <w:rsid w:val="00045163"/>
    <w:rsid w:val="000469E5"/>
    <w:rsid w:val="00046F75"/>
    <w:rsid w:val="000504BD"/>
    <w:rsid w:val="00050647"/>
    <w:rsid w:val="00050744"/>
    <w:rsid w:val="00051DF1"/>
    <w:rsid w:val="00052119"/>
    <w:rsid w:val="00055641"/>
    <w:rsid w:val="00061148"/>
    <w:rsid w:val="000626D4"/>
    <w:rsid w:val="0006319B"/>
    <w:rsid w:val="00063222"/>
    <w:rsid w:val="00063971"/>
    <w:rsid w:val="00063F1A"/>
    <w:rsid w:val="0006478A"/>
    <w:rsid w:val="00065773"/>
    <w:rsid w:val="00065CD9"/>
    <w:rsid w:val="00067C45"/>
    <w:rsid w:val="00070EC9"/>
    <w:rsid w:val="00071857"/>
    <w:rsid w:val="000729A3"/>
    <w:rsid w:val="00072DC0"/>
    <w:rsid w:val="0007420B"/>
    <w:rsid w:val="000743EC"/>
    <w:rsid w:val="000755AA"/>
    <w:rsid w:val="000758C3"/>
    <w:rsid w:val="0007609A"/>
    <w:rsid w:val="000773CA"/>
    <w:rsid w:val="000811B1"/>
    <w:rsid w:val="00082725"/>
    <w:rsid w:val="00084550"/>
    <w:rsid w:val="00085B64"/>
    <w:rsid w:val="00085EB6"/>
    <w:rsid w:val="000908F3"/>
    <w:rsid w:val="00091344"/>
    <w:rsid w:val="00091AFA"/>
    <w:rsid w:val="00091ED2"/>
    <w:rsid w:val="000927AD"/>
    <w:rsid w:val="00092EDC"/>
    <w:rsid w:val="000930EF"/>
    <w:rsid w:val="00094731"/>
    <w:rsid w:val="00095A4C"/>
    <w:rsid w:val="00096C6D"/>
    <w:rsid w:val="000977AD"/>
    <w:rsid w:val="000A0179"/>
    <w:rsid w:val="000A03DA"/>
    <w:rsid w:val="000A1ECA"/>
    <w:rsid w:val="000A2037"/>
    <w:rsid w:val="000A2442"/>
    <w:rsid w:val="000A2B98"/>
    <w:rsid w:val="000A2D3F"/>
    <w:rsid w:val="000A359F"/>
    <w:rsid w:val="000A36BE"/>
    <w:rsid w:val="000A4474"/>
    <w:rsid w:val="000A48F8"/>
    <w:rsid w:val="000A4AA9"/>
    <w:rsid w:val="000A50DF"/>
    <w:rsid w:val="000A5E17"/>
    <w:rsid w:val="000A6616"/>
    <w:rsid w:val="000A6C84"/>
    <w:rsid w:val="000B008B"/>
    <w:rsid w:val="000B072F"/>
    <w:rsid w:val="000B0B66"/>
    <w:rsid w:val="000B13ED"/>
    <w:rsid w:val="000B5552"/>
    <w:rsid w:val="000B616B"/>
    <w:rsid w:val="000B6294"/>
    <w:rsid w:val="000B71F2"/>
    <w:rsid w:val="000B72DD"/>
    <w:rsid w:val="000B7916"/>
    <w:rsid w:val="000B7A2A"/>
    <w:rsid w:val="000B7B37"/>
    <w:rsid w:val="000C0304"/>
    <w:rsid w:val="000C0FDA"/>
    <w:rsid w:val="000C113D"/>
    <w:rsid w:val="000C2463"/>
    <w:rsid w:val="000C26FC"/>
    <w:rsid w:val="000C39D5"/>
    <w:rsid w:val="000C4360"/>
    <w:rsid w:val="000C7DE3"/>
    <w:rsid w:val="000D068F"/>
    <w:rsid w:val="000D1803"/>
    <w:rsid w:val="000D27FB"/>
    <w:rsid w:val="000D28F9"/>
    <w:rsid w:val="000D34D9"/>
    <w:rsid w:val="000D3583"/>
    <w:rsid w:val="000D4A2A"/>
    <w:rsid w:val="000D5624"/>
    <w:rsid w:val="000D6452"/>
    <w:rsid w:val="000D6AFF"/>
    <w:rsid w:val="000E0DA6"/>
    <w:rsid w:val="000E32C7"/>
    <w:rsid w:val="000E48A8"/>
    <w:rsid w:val="000E52DD"/>
    <w:rsid w:val="000E71AD"/>
    <w:rsid w:val="000E7841"/>
    <w:rsid w:val="000F0AA3"/>
    <w:rsid w:val="000F2C57"/>
    <w:rsid w:val="000F3AB0"/>
    <w:rsid w:val="000F448D"/>
    <w:rsid w:val="000F4C9E"/>
    <w:rsid w:val="00100463"/>
    <w:rsid w:val="00102179"/>
    <w:rsid w:val="00102673"/>
    <w:rsid w:val="0010378A"/>
    <w:rsid w:val="00104817"/>
    <w:rsid w:val="001048AA"/>
    <w:rsid w:val="00104D7E"/>
    <w:rsid w:val="00104FB2"/>
    <w:rsid w:val="00105EA8"/>
    <w:rsid w:val="00106BBA"/>
    <w:rsid w:val="00106C83"/>
    <w:rsid w:val="00110256"/>
    <w:rsid w:val="0011052E"/>
    <w:rsid w:val="0011264E"/>
    <w:rsid w:val="00112EE6"/>
    <w:rsid w:val="00113427"/>
    <w:rsid w:val="00113542"/>
    <w:rsid w:val="00115580"/>
    <w:rsid w:val="00115BB0"/>
    <w:rsid w:val="00116C04"/>
    <w:rsid w:val="00121F65"/>
    <w:rsid w:val="00122189"/>
    <w:rsid w:val="001244D3"/>
    <w:rsid w:val="00124581"/>
    <w:rsid w:val="001278A9"/>
    <w:rsid w:val="00127F7F"/>
    <w:rsid w:val="001312C3"/>
    <w:rsid w:val="00131372"/>
    <w:rsid w:val="00136134"/>
    <w:rsid w:val="00140103"/>
    <w:rsid w:val="001402B9"/>
    <w:rsid w:val="001432B8"/>
    <w:rsid w:val="00143CD6"/>
    <w:rsid w:val="00146F06"/>
    <w:rsid w:val="00150503"/>
    <w:rsid w:val="0015101A"/>
    <w:rsid w:val="00151676"/>
    <w:rsid w:val="00151F12"/>
    <w:rsid w:val="0015232A"/>
    <w:rsid w:val="00154E0D"/>
    <w:rsid w:val="00154ECC"/>
    <w:rsid w:val="00157D44"/>
    <w:rsid w:val="0016010F"/>
    <w:rsid w:val="00160D05"/>
    <w:rsid w:val="00161476"/>
    <w:rsid w:val="00161AD1"/>
    <w:rsid w:val="00162555"/>
    <w:rsid w:val="00162B4A"/>
    <w:rsid w:val="00163027"/>
    <w:rsid w:val="001630EA"/>
    <w:rsid w:val="00163CA9"/>
    <w:rsid w:val="00164825"/>
    <w:rsid w:val="001649D5"/>
    <w:rsid w:val="00164B5E"/>
    <w:rsid w:val="00165051"/>
    <w:rsid w:val="00165231"/>
    <w:rsid w:val="001652D7"/>
    <w:rsid w:val="001664C2"/>
    <w:rsid w:val="0016684E"/>
    <w:rsid w:val="0016693E"/>
    <w:rsid w:val="00170309"/>
    <w:rsid w:val="0017155E"/>
    <w:rsid w:val="00173F59"/>
    <w:rsid w:val="00174F04"/>
    <w:rsid w:val="00175C25"/>
    <w:rsid w:val="00175D65"/>
    <w:rsid w:val="00175F92"/>
    <w:rsid w:val="001770F7"/>
    <w:rsid w:val="001801DE"/>
    <w:rsid w:val="00180848"/>
    <w:rsid w:val="00180C56"/>
    <w:rsid w:val="0018175D"/>
    <w:rsid w:val="001819A2"/>
    <w:rsid w:val="00190343"/>
    <w:rsid w:val="00190D68"/>
    <w:rsid w:val="00191ADF"/>
    <w:rsid w:val="0019244D"/>
    <w:rsid w:val="00195936"/>
    <w:rsid w:val="00196085"/>
    <w:rsid w:val="0019673C"/>
    <w:rsid w:val="00196ED8"/>
    <w:rsid w:val="001973F1"/>
    <w:rsid w:val="00197BA2"/>
    <w:rsid w:val="001A1E0A"/>
    <w:rsid w:val="001A24E8"/>
    <w:rsid w:val="001A27E8"/>
    <w:rsid w:val="001A40A2"/>
    <w:rsid w:val="001A4A69"/>
    <w:rsid w:val="001A7142"/>
    <w:rsid w:val="001B1218"/>
    <w:rsid w:val="001B1A72"/>
    <w:rsid w:val="001B239D"/>
    <w:rsid w:val="001B2800"/>
    <w:rsid w:val="001B3BC7"/>
    <w:rsid w:val="001B4287"/>
    <w:rsid w:val="001B49A7"/>
    <w:rsid w:val="001B6A97"/>
    <w:rsid w:val="001B710B"/>
    <w:rsid w:val="001B79D4"/>
    <w:rsid w:val="001C0AC7"/>
    <w:rsid w:val="001C31BB"/>
    <w:rsid w:val="001C354D"/>
    <w:rsid w:val="001C4F80"/>
    <w:rsid w:val="001C51C8"/>
    <w:rsid w:val="001C58B1"/>
    <w:rsid w:val="001C65A4"/>
    <w:rsid w:val="001C7734"/>
    <w:rsid w:val="001D0679"/>
    <w:rsid w:val="001D257F"/>
    <w:rsid w:val="001D3DA2"/>
    <w:rsid w:val="001D4806"/>
    <w:rsid w:val="001D4F41"/>
    <w:rsid w:val="001D56EC"/>
    <w:rsid w:val="001D5A98"/>
    <w:rsid w:val="001E0EE0"/>
    <w:rsid w:val="001E318B"/>
    <w:rsid w:val="001E36E3"/>
    <w:rsid w:val="001E4E96"/>
    <w:rsid w:val="001E5E81"/>
    <w:rsid w:val="001E688A"/>
    <w:rsid w:val="001E6CC2"/>
    <w:rsid w:val="001E7F00"/>
    <w:rsid w:val="001F0DAF"/>
    <w:rsid w:val="001F253D"/>
    <w:rsid w:val="001F29FA"/>
    <w:rsid w:val="001F2E3E"/>
    <w:rsid w:val="001F3657"/>
    <w:rsid w:val="001F5109"/>
    <w:rsid w:val="001F5287"/>
    <w:rsid w:val="001F5D43"/>
    <w:rsid w:val="001F650F"/>
    <w:rsid w:val="001F65E2"/>
    <w:rsid w:val="0020010C"/>
    <w:rsid w:val="002020C2"/>
    <w:rsid w:val="00202D8D"/>
    <w:rsid w:val="00204056"/>
    <w:rsid w:val="002044AE"/>
    <w:rsid w:val="0020552E"/>
    <w:rsid w:val="00205608"/>
    <w:rsid w:val="0020728F"/>
    <w:rsid w:val="00210750"/>
    <w:rsid w:val="002115BD"/>
    <w:rsid w:val="0021335B"/>
    <w:rsid w:val="00216D4F"/>
    <w:rsid w:val="00220147"/>
    <w:rsid w:val="00221248"/>
    <w:rsid w:val="00221615"/>
    <w:rsid w:val="0022399B"/>
    <w:rsid w:val="00224244"/>
    <w:rsid w:val="00224AC2"/>
    <w:rsid w:val="00224E1D"/>
    <w:rsid w:val="0022584C"/>
    <w:rsid w:val="00227410"/>
    <w:rsid w:val="002306DA"/>
    <w:rsid w:val="00231894"/>
    <w:rsid w:val="00233795"/>
    <w:rsid w:val="00234C9C"/>
    <w:rsid w:val="00235191"/>
    <w:rsid w:val="00235813"/>
    <w:rsid w:val="00235CD1"/>
    <w:rsid w:val="00237B78"/>
    <w:rsid w:val="00242A48"/>
    <w:rsid w:val="00243480"/>
    <w:rsid w:val="00243E34"/>
    <w:rsid w:val="00244726"/>
    <w:rsid w:val="002454D9"/>
    <w:rsid w:val="0024594C"/>
    <w:rsid w:val="00246B35"/>
    <w:rsid w:val="00246E43"/>
    <w:rsid w:val="0024774D"/>
    <w:rsid w:val="002479F1"/>
    <w:rsid w:val="00247A76"/>
    <w:rsid w:val="00250150"/>
    <w:rsid w:val="002503A0"/>
    <w:rsid w:val="00251238"/>
    <w:rsid w:val="002521E3"/>
    <w:rsid w:val="00254C94"/>
    <w:rsid w:val="002601CB"/>
    <w:rsid w:val="00262664"/>
    <w:rsid w:val="002636C1"/>
    <w:rsid w:val="002640EE"/>
    <w:rsid w:val="002655E9"/>
    <w:rsid w:val="00265DE7"/>
    <w:rsid w:val="00270692"/>
    <w:rsid w:val="0027194A"/>
    <w:rsid w:val="00271FFC"/>
    <w:rsid w:val="00273921"/>
    <w:rsid w:val="00274696"/>
    <w:rsid w:val="00276DF5"/>
    <w:rsid w:val="0027745C"/>
    <w:rsid w:val="00277ACF"/>
    <w:rsid w:val="00280EF0"/>
    <w:rsid w:val="0028109B"/>
    <w:rsid w:val="002843C6"/>
    <w:rsid w:val="00284701"/>
    <w:rsid w:val="0028507F"/>
    <w:rsid w:val="002853FF"/>
    <w:rsid w:val="00286010"/>
    <w:rsid w:val="0028603A"/>
    <w:rsid w:val="00287895"/>
    <w:rsid w:val="002909AA"/>
    <w:rsid w:val="002910F8"/>
    <w:rsid w:val="00292147"/>
    <w:rsid w:val="0029221A"/>
    <w:rsid w:val="0029327A"/>
    <w:rsid w:val="00293640"/>
    <w:rsid w:val="00294C71"/>
    <w:rsid w:val="002957A1"/>
    <w:rsid w:val="00295AA9"/>
    <w:rsid w:val="00295D6B"/>
    <w:rsid w:val="0029681E"/>
    <w:rsid w:val="00296A35"/>
    <w:rsid w:val="00296AA1"/>
    <w:rsid w:val="002970DF"/>
    <w:rsid w:val="00297486"/>
    <w:rsid w:val="00297BCD"/>
    <w:rsid w:val="002A0303"/>
    <w:rsid w:val="002A1576"/>
    <w:rsid w:val="002A1B46"/>
    <w:rsid w:val="002A23CC"/>
    <w:rsid w:val="002A2D3B"/>
    <w:rsid w:val="002A36E1"/>
    <w:rsid w:val="002A4250"/>
    <w:rsid w:val="002A6124"/>
    <w:rsid w:val="002A641E"/>
    <w:rsid w:val="002A6F37"/>
    <w:rsid w:val="002A73F2"/>
    <w:rsid w:val="002A7CFC"/>
    <w:rsid w:val="002B00B3"/>
    <w:rsid w:val="002B158C"/>
    <w:rsid w:val="002B16F5"/>
    <w:rsid w:val="002B2334"/>
    <w:rsid w:val="002B2D9F"/>
    <w:rsid w:val="002B33A2"/>
    <w:rsid w:val="002B3B81"/>
    <w:rsid w:val="002B4806"/>
    <w:rsid w:val="002B50FA"/>
    <w:rsid w:val="002B5844"/>
    <w:rsid w:val="002B5FFC"/>
    <w:rsid w:val="002B771A"/>
    <w:rsid w:val="002B7D89"/>
    <w:rsid w:val="002C0BF6"/>
    <w:rsid w:val="002C0CF8"/>
    <w:rsid w:val="002C142C"/>
    <w:rsid w:val="002C3602"/>
    <w:rsid w:val="002C46A8"/>
    <w:rsid w:val="002C7102"/>
    <w:rsid w:val="002C7FAB"/>
    <w:rsid w:val="002D01CC"/>
    <w:rsid w:val="002D0963"/>
    <w:rsid w:val="002D0966"/>
    <w:rsid w:val="002D0D5E"/>
    <w:rsid w:val="002D30AC"/>
    <w:rsid w:val="002D325A"/>
    <w:rsid w:val="002D3A7B"/>
    <w:rsid w:val="002D4D83"/>
    <w:rsid w:val="002D504F"/>
    <w:rsid w:val="002D737F"/>
    <w:rsid w:val="002D7AEB"/>
    <w:rsid w:val="002E0607"/>
    <w:rsid w:val="002E1033"/>
    <w:rsid w:val="002E10D0"/>
    <w:rsid w:val="002E1C6E"/>
    <w:rsid w:val="002E266F"/>
    <w:rsid w:val="002E38B0"/>
    <w:rsid w:val="002E3B02"/>
    <w:rsid w:val="002E5D10"/>
    <w:rsid w:val="002E6C56"/>
    <w:rsid w:val="002E7387"/>
    <w:rsid w:val="002E7C8A"/>
    <w:rsid w:val="002E7E21"/>
    <w:rsid w:val="002F0AEE"/>
    <w:rsid w:val="002F134A"/>
    <w:rsid w:val="002F16AC"/>
    <w:rsid w:val="002F1FF6"/>
    <w:rsid w:val="002F2719"/>
    <w:rsid w:val="002F2F06"/>
    <w:rsid w:val="002F339B"/>
    <w:rsid w:val="002F5F93"/>
    <w:rsid w:val="002F72C0"/>
    <w:rsid w:val="00300095"/>
    <w:rsid w:val="003007D4"/>
    <w:rsid w:val="00300835"/>
    <w:rsid w:val="00300C1B"/>
    <w:rsid w:val="00302248"/>
    <w:rsid w:val="00304501"/>
    <w:rsid w:val="00306449"/>
    <w:rsid w:val="00306E47"/>
    <w:rsid w:val="003102F7"/>
    <w:rsid w:val="00310BEC"/>
    <w:rsid w:val="003122F4"/>
    <w:rsid w:val="00312B56"/>
    <w:rsid w:val="003132F4"/>
    <w:rsid w:val="0031339C"/>
    <w:rsid w:val="003136C2"/>
    <w:rsid w:val="003151F4"/>
    <w:rsid w:val="003155DE"/>
    <w:rsid w:val="00317571"/>
    <w:rsid w:val="0032189D"/>
    <w:rsid w:val="00321BD7"/>
    <w:rsid w:val="003224E5"/>
    <w:rsid w:val="00322CF1"/>
    <w:rsid w:val="003237CA"/>
    <w:rsid w:val="00324483"/>
    <w:rsid w:val="0032566C"/>
    <w:rsid w:val="003268BF"/>
    <w:rsid w:val="00327549"/>
    <w:rsid w:val="00330B5C"/>
    <w:rsid w:val="00330E34"/>
    <w:rsid w:val="003322E5"/>
    <w:rsid w:val="00332337"/>
    <w:rsid w:val="00333F64"/>
    <w:rsid w:val="0033560A"/>
    <w:rsid w:val="003365F8"/>
    <w:rsid w:val="00336D86"/>
    <w:rsid w:val="00337549"/>
    <w:rsid w:val="00337CF7"/>
    <w:rsid w:val="0034056C"/>
    <w:rsid w:val="003408E8"/>
    <w:rsid w:val="00341DE7"/>
    <w:rsid w:val="003430D9"/>
    <w:rsid w:val="00344490"/>
    <w:rsid w:val="003448D0"/>
    <w:rsid w:val="00344ADB"/>
    <w:rsid w:val="0034705C"/>
    <w:rsid w:val="00347E73"/>
    <w:rsid w:val="0035064E"/>
    <w:rsid w:val="00350ADF"/>
    <w:rsid w:val="0035344A"/>
    <w:rsid w:val="00353E2E"/>
    <w:rsid w:val="003555B6"/>
    <w:rsid w:val="00356039"/>
    <w:rsid w:val="00356193"/>
    <w:rsid w:val="00357329"/>
    <w:rsid w:val="00357373"/>
    <w:rsid w:val="003607BD"/>
    <w:rsid w:val="00362281"/>
    <w:rsid w:val="00365738"/>
    <w:rsid w:val="00366F24"/>
    <w:rsid w:val="0036738B"/>
    <w:rsid w:val="00370093"/>
    <w:rsid w:val="003702F4"/>
    <w:rsid w:val="00370AE8"/>
    <w:rsid w:val="00371651"/>
    <w:rsid w:val="0037291E"/>
    <w:rsid w:val="00372E0C"/>
    <w:rsid w:val="003730F1"/>
    <w:rsid w:val="0037421F"/>
    <w:rsid w:val="00374440"/>
    <w:rsid w:val="00374C87"/>
    <w:rsid w:val="00374F13"/>
    <w:rsid w:val="00376EC8"/>
    <w:rsid w:val="00380DE1"/>
    <w:rsid w:val="003818A2"/>
    <w:rsid w:val="00382302"/>
    <w:rsid w:val="00382340"/>
    <w:rsid w:val="00384058"/>
    <w:rsid w:val="00384E60"/>
    <w:rsid w:val="00384EE0"/>
    <w:rsid w:val="00385898"/>
    <w:rsid w:val="00385DD7"/>
    <w:rsid w:val="0038648A"/>
    <w:rsid w:val="00386B29"/>
    <w:rsid w:val="00387A32"/>
    <w:rsid w:val="003907F0"/>
    <w:rsid w:val="003908A9"/>
    <w:rsid w:val="00390A23"/>
    <w:rsid w:val="0039126F"/>
    <w:rsid w:val="003913B3"/>
    <w:rsid w:val="003914E2"/>
    <w:rsid w:val="00391CCC"/>
    <w:rsid w:val="00392653"/>
    <w:rsid w:val="003933E4"/>
    <w:rsid w:val="003937BB"/>
    <w:rsid w:val="00393E90"/>
    <w:rsid w:val="00394E53"/>
    <w:rsid w:val="00397A81"/>
    <w:rsid w:val="003A199A"/>
    <w:rsid w:val="003A19C9"/>
    <w:rsid w:val="003A38CF"/>
    <w:rsid w:val="003A3D39"/>
    <w:rsid w:val="003A41D1"/>
    <w:rsid w:val="003A4E5E"/>
    <w:rsid w:val="003A51AE"/>
    <w:rsid w:val="003A5904"/>
    <w:rsid w:val="003A72D1"/>
    <w:rsid w:val="003B171C"/>
    <w:rsid w:val="003B191B"/>
    <w:rsid w:val="003B1B0F"/>
    <w:rsid w:val="003B1EA6"/>
    <w:rsid w:val="003B58E3"/>
    <w:rsid w:val="003B7E50"/>
    <w:rsid w:val="003C1E97"/>
    <w:rsid w:val="003C1F72"/>
    <w:rsid w:val="003C2541"/>
    <w:rsid w:val="003C4117"/>
    <w:rsid w:val="003C4A5B"/>
    <w:rsid w:val="003C54FE"/>
    <w:rsid w:val="003C59FB"/>
    <w:rsid w:val="003C61B4"/>
    <w:rsid w:val="003D02E7"/>
    <w:rsid w:val="003D051B"/>
    <w:rsid w:val="003D0D0A"/>
    <w:rsid w:val="003D1F1B"/>
    <w:rsid w:val="003D39FD"/>
    <w:rsid w:val="003D50A1"/>
    <w:rsid w:val="003D54AC"/>
    <w:rsid w:val="003D596C"/>
    <w:rsid w:val="003E0593"/>
    <w:rsid w:val="003E0F7D"/>
    <w:rsid w:val="003E19D8"/>
    <w:rsid w:val="003E210B"/>
    <w:rsid w:val="003E22A4"/>
    <w:rsid w:val="003E2762"/>
    <w:rsid w:val="003E4911"/>
    <w:rsid w:val="003E5BCC"/>
    <w:rsid w:val="003E771A"/>
    <w:rsid w:val="003F1F7C"/>
    <w:rsid w:val="003F2581"/>
    <w:rsid w:val="003F3FBA"/>
    <w:rsid w:val="003F4386"/>
    <w:rsid w:val="003F49B0"/>
    <w:rsid w:val="003F5C2E"/>
    <w:rsid w:val="003F666E"/>
    <w:rsid w:val="003F6BBA"/>
    <w:rsid w:val="003F7EB7"/>
    <w:rsid w:val="00402A44"/>
    <w:rsid w:val="00402CBF"/>
    <w:rsid w:val="0040325B"/>
    <w:rsid w:val="00404948"/>
    <w:rsid w:val="00405624"/>
    <w:rsid w:val="00406D79"/>
    <w:rsid w:val="00406F2C"/>
    <w:rsid w:val="0041038D"/>
    <w:rsid w:val="00410950"/>
    <w:rsid w:val="004116A3"/>
    <w:rsid w:val="00412742"/>
    <w:rsid w:val="00412CBF"/>
    <w:rsid w:val="0041401D"/>
    <w:rsid w:val="00414215"/>
    <w:rsid w:val="00416139"/>
    <w:rsid w:val="00416964"/>
    <w:rsid w:val="00416ABA"/>
    <w:rsid w:val="00417126"/>
    <w:rsid w:val="00421AF1"/>
    <w:rsid w:val="00426DF1"/>
    <w:rsid w:val="0042725E"/>
    <w:rsid w:val="00427927"/>
    <w:rsid w:val="00430EC7"/>
    <w:rsid w:val="00431D69"/>
    <w:rsid w:val="00432437"/>
    <w:rsid w:val="004325E6"/>
    <w:rsid w:val="00432634"/>
    <w:rsid w:val="0043276A"/>
    <w:rsid w:val="00432824"/>
    <w:rsid w:val="00432EC6"/>
    <w:rsid w:val="00433B58"/>
    <w:rsid w:val="00435669"/>
    <w:rsid w:val="004369F5"/>
    <w:rsid w:val="00443840"/>
    <w:rsid w:val="00445214"/>
    <w:rsid w:val="004459FC"/>
    <w:rsid w:val="00446C1C"/>
    <w:rsid w:val="00453AAC"/>
    <w:rsid w:val="00454396"/>
    <w:rsid w:val="00454434"/>
    <w:rsid w:val="004548E9"/>
    <w:rsid w:val="004548FF"/>
    <w:rsid w:val="00455E16"/>
    <w:rsid w:val="004568CB"/>
    <w:rsid w:val="00456DF2"/>
    <w:rsid w:val="00457566"/>
    <w:rsid w:val="00460C86"/>
    <w:rsid w:val="00460CCB"/>
    <w:rsid w:val="0046156B"/>
    <w:rsid w:val="00461859"/>
    <w:rsid w:val="00461FA5"/>
    <w:rsid w:val="004621AD"/>
    <w:rsid w:val="00462871"/>
    <w:rsid w:val="00462BA8"/>
    <w:rsid w:val="004646CD"/>
    <w:rsid w:val="0046516A"/>
    <w:rsid w:val="00465A80"/>
    <w:rsid w:val="00465C15"/>
    <w:rsid w:val="00465C9F"/>
    <w:rsid w:val="00466CC1"/>
    <w:rsid w:val="00467DDD"/>
    <w:rsid w:val="004704C6"/>
    <w:rsid w:val="0047110A"/>
    <w:rsid w:val="00471B51"/>
    <w:rsid w:val="004723DD"/>
    <w:rsid w:val="00474F88"/>
    <w:rsid w:val="004760F6"/>
    <w:rsid w:val="004771A1"/>
    <w:rsid w:val="00480918"/>
    <w:rsid w:val="00480FEA"/>
    <w:rsid w:val="00482035"/>
    <w:rsid w:val="00483665"/>
    <w:rsid w:val="004841B8"/>
    <w:rsid w:val="00485FDB"/>
    <w:rsid w:val="00487D52"/>
    <w:rsid w:val="00487D92"/>
    <w:rsid w:val="0049018C"/>
    <w:rsid w:val="00490B12"/>
    <w:rsid w:val="004922FE"/>
    <w:rsid w:val="004924B8"/>
    <w:rsid w:val="004929F6"/>
    <w:rsid w:val="00492CBF"/>
    <w:rsid w:val="004931E5"/>
    <w:rsid w:val="00493675"/>
    <w:rsid w:val="00493ECD"/>
    <w:rsid w:val="004959DB"/>
    <w:rsid w:val="004959F6"/>
    <w:rsid w:val="00497028"/>
    <w:rsid w:val="004A02CC"/>
    <w:rsid w:val="004A14D9"/>
    <w:rsid w:val="004A1589"/>
    <w:rsid w:val="004A161A"/>
    <w:rsid w:val="004A2631"/>
    <w:rsid w:val="004A55C1"/>
    <w:rsid w:val="004A599F"/>
    <w:rsid w:val="004A69BB"/>
    <w:rsid w:val="004B0322"/>
    <w:rsid w:val="004B14C7"/>
    <w:rsid w:val="004B279A"/>
    <w:rsid w:val="004B3E17"/>
    <w:rsid w:val="004B3E5D"/>
    <w:rsid w:val="004B4C50"/>
    <w:rsid w:val="004B4CCC"/>
    <w:rsid w:val="004B6450"/>
    <w:rsid w:val="004B7C66"/>
    <w:rsid w:val="004C080A"/>
    <w:rsid w:val="004C1D72"/>
    <w:rsid w:val="004C1F89"/>
    <w:rsid w:val="004C271B"/>
    <w:rsid w:val="004C34B0"/>
    <w:rsid w:val="004C3D00"/>
    <w:rsid w:val="004C5D30"/>
    <w:rsid w:val="004C63CC"/>
    <w:rsid w:val="004C688E"/>
    <w:rsid w:val="004C6DB3"/>
    <w:rsid w:val="004D0666"/>
    <w:rsid w:val="004D13F3"/>
    <w:rsid w:val="004D1B94"/>
    <w:rsid w:val="004D5625"/>
    <w:rsid w:val="004E1D2A"/>
    <w:rsid w:val="004E1DD1"/>
    <w:rsid w:val="004E2968"/>
    <w:rsid w:val="004E72BC"/>
    <w:rsid w:val="004F049C"/>
    <w:rsid w:val="004F0B71"/>
    <w:rsid w:val="004F1576"/>
    <w:rsid w:val="004F19B6"/>
    <w:rsid w:val="004F36D3"/>
    <w:rsid w:val="004F40E3"/>
    <w:rsid w:val="004F60C4"/>
    <w:rsid w:val="004F662A"/>
    <w:rsid w:val="004F7618"/>
    <w:rsid w:val="00500E53"/>
    <w:rsid w:val="00501AF1"/>
    <w:rsid w:val="0050357C"/>
    <w:rsid w:val="00505771"/>
    <w:rsid w:val="00506799"/>
    <w:rsid w:val="00506ABF"/>
    <w:rsid w:val="00507A59"/>
    <w:rsid w:val="00507A98"/>
    <w:rsid w:val="00510997"/>
    <w:rsid w:val="00510C4A"/>
    <w:rsid w:val="00511396"/>
    <w:rsid w:val="00511706"/>
    <w:rsid w:val="00511820"/>
    <w:rsid w:val="005121C7"/>
    <w:rsid w:val="005124F3"/>
    <w:rsid w:val="005136BA"/>
    <w:rsid w:val="00514EB5"/>
    <w:rsid w:val="005152BE"/>
    <w:rsid w:val="00515695"/>
    <w:rsid w:val="00515AAE"/>
    <w:rsid w:val="0051651F"/>
    <w:rsid w:val="00516BF5"/>
    <w:rsid w:val="00516C22"/>
    <w:rsid w:val="005174A7"/>
    <w:rsid w:val="00517E65"/>
    <w:rsid w:val="0052009F"/>
    <w:rsid w:val="005238E3"/>
    <w:rsid w:val="00524F0C"/>
    <w:rsid w:val="00524FF7"/>
    <w:rsid w:val="00525D4F"/>
    <w:rsid w:val="00526AC4"/>
    <w:rsid w:val="00527121"/>
    <w:rsid w:val="005302B8"/>
    <w:rsid w:val="00530537"/>
    <w:rsid w:val="00530EE7"/>
    <w:rsid w:val="005316B4"/>
    <w:rsid w:val="0053219B"/>
    <w:rsid w:val="00532639"/>
    <w:rsid w:val="00532788"/>
    <w:rsid w:val="00532825"/>
    <w:rsid w:val="00533680"/>
    <w:rsid w:val="00536C45"/>
    <w:rsid w:val="00536FBA"/>
    <w:rsid w:val="00540354"/>
    <w:rsid w:val="005436E3"/>
    <w:rsid w:val="00543F7A"/>
    <w:rsid w:val="005447C8"/>
    <w:rsid w:val="005447EB"/>
    <w:rsid w:val="00547DE0"/>
    <w:rsid w:val="0055203E"/>
    <w:rsid w:val="005538ED"/>
    <w:rsid w:val="0055550D"/>
    <w:rsid w:val="00556058"/>
    <w:rsid w:val="0055645F"/>
    <w:rsid w:val="00556AFE"/>
    <w:rsid w:val="00556F41"/>
    <w:rsid w:val="005575B0"/>
    <w:rsid w:val="0055762A"/>
    <w:rsid w:val="00561B86"/>
    <w:rsid w:val="005629E7"/>
    <w:rsid w:val="00562D91"/>
    <w:rsid w:val="00564551"/>
    <w:rsid w:val="00565B20"/>
    <w:rsid w:val="005663E8"/>
    <w:rsid w:val="005676C9"/>
    <w:rsid w:val="00570366"/>
    <w:rsid w:val="00570874"/>
    <w:rsid w:val="005709B4"/>
    <w:rsid w:val="00571C05"/>
    <w:rsid w:val="00572468"/>
    <w:rsid w:val="005746A5"/>
    <w:rsid w:val="005746B5"/>
    <w:rsid w:val="00574798"/>
    <w:rsid w:val="0057589D"/>
    <w:rsid w:val="00575CD3"/>
    <w:rsid w:val="00575F9C"/>
    <w:rsid w:val="00576133"/>
    <w:rsid w:val="00577E85"/>
    <w:rsid w:val="005816F8"/>
    <w:rsid w:val="00584EE4"/>
    <w:rsid w:val="0058622C"/>
    <w:rsid w:val="00587228"/>
    <w:rsid w:val="005876AB"/>
    <w:rsid w:val="00590410"/>
    <w:rsid w:val="00592E28"/>
    <w:rsid w:val="00593A6F"/>
    <w:rsid w:val="00593EFF"/>
    <w:rsid w:val="0059480C"/>
    <w:rsid w:val="00594A76"/>
    <w:rsid w:val="00595234"/>
    <w:rsid w:val="005955E2"/>
    <w:rsid w:val="00595FF1"/>
    <w:rsid w:val="005974BB"/>
    <w:rsid w:val="00597B61"/>
    <w:rsid w:val="005A0445"/>
    <w:rsid w:val="005A1AEB"/>
    <w:rsid w:val="005A275A"/>
    <w:rsid w:val="005A2C4B"/>
    <w:rsid w:val="005A3318"/>
    <w:rsid w:val="005A4424"/>
    <w:rsid w:val="005A4ED5"/>
    <w:rsid w:val="005A636D"/>
    <w:rsid w:val="005A751F"/>
    <w:rsid w:val="005B013D"/>
    <w:rsid w:val="005B062D"/>
    <w:rsid w:val="005B0BFC"/>
    <w:rsid w:val="005B18DA"/>
    <w:rsid w:val="005B2A9C"/>
    <w:rsid w:val="005B2D0E"/>
    <w:rsid w:val="005B2DD4"/>
    <w:rsid w:val="005B31B6"/>
    <w:rsid w:val="005B707E"/>
    <w:rsid w:val="005B7456"/>
    <w:rsid w:val="005C01A8"/>
    <w:rsid w:val="005C0640"/>
    <w:rsid w:val="005C08B2"/>
    <w:rsid w:val="005C0DF4"/>
    <w:rsid w:val="005C138A"/>
    <w:rsid w:val="005C1667"/>
    <w:rsid w:val="005C1943"/>
    <w:rsid w:val="005C464C"/>
    <w:rsid w:val="005C4810"/>
    <w:rsid w:val="005C50C7"/>
    <w:rsid w:val="005C572C"/>
    <w:rsid w:val="005C6FFA"/>
    <w:rsid w:val="005D01C5"/>
    <w:rsid w:val="005D18F3"/>
    <w:rsid w:val="005D1F87"/>
    <w:rsid w:val="005D2192"/>
    <w:rsid w:val="005D3AA6"/>
    <w:rsid w:val="005D3B25"/>
    <w:rsid w:val="005D4960"/>
    <w:rsid w:val="005D4BA1"/>
    <w:rsid w:val="005D568E"/>
    <w:rsid w:val="005D7652"/>
    <w:rsid w:val="005D78A6"/>
    <w:rsid w:val="005E1376"/>
    <w:rsid w:val="005E164F"/>
    <w:rsid w:val="005E1888"/>
    <w:rsid w:val="005E2307"/>
    <w:rsid w:val="005E29EB"/>
    <w:rsid w:val="005E3809"/>
    <w:rsid w:val="005E3BF1"/>
    <w:rsid w:val="005E4AFF"/>
    <w:rsid w:val="005E532F"/>
    <w:rsid w:val="005E563E"/>
    <w:rsid w:val="005E5C2C"/>
    <w:rsid w:val="005E657C"/>
    <w:rsid w:val="005E7035"/>
    <w:rsid w:val="005E7B24"/>
    <w:rsid w:val="005F005A"/>
    <w:rsid w:val="005F0D3B"/>
    <w:rsid w:val="005F0D6C"/>
    <w:rsid w:val="005F4A2A"/>
    <w:rsid w:val="005F4F62"/>
    <w:rsid w:val="005F56E6"/>
    <w:rsid w:val="005F592C"/>
    <w:rsid w:val="005F5E6C"/>
    <w:rsid w:val="005F6765"/>
    <w:rsid w:val="005F784D"/>
    <w:rsid w:val="006009B5"/>
    <w:rsid w:val="00601E46"/>
    <w:rsid w:val="00602BCA"/>
    <w:rsid w:val="00602FB5"/>
    <w:rsid w:val="00603417"/>
    <w:rsid w:val="00604022"/>
    <w:rsid w:val="0060458A"/>
    <w:rsid w:val="00604C30"/>
    <w:rsid w:val="006066C7"/>
    <w:rsid w:val="00610194"/>
    <w:rsid w:val="00610421"/>
    <w:rsid w:val="00611E08"/>
    <w:rsid w:val="00611E8A"/>
    <w:rsid w:val="00614C9D"/>
    <w:rsid w:val="00615ACA"/>
    <w:rsid w:val="006174CD"/>
    <w:rsid w:val="006174CF"/>
    <w:rsid w:val="006203F3"/>
    <w:rsid w:val="00621955"/>
    <w:rsid w:val="006224A9"/>
    <w:rsid w:val="00622CEF"/>
    <w:rsid w:val="006235EC"/>
    <w:rsid w:val="00623D87"/>
    <w:rsid w:val="0062480C"/>
    <w:rsid w:val="00624986"/>
    <w:rsid w:val="00625A7E"/>
    <w:rsid w:val="00626045"/>
    <w:rsid w:val="00626AE3"/>
    <w:rsid w:val="006279C5"/>
    <w:rsid w:val="00630254"/>
    <w:rsid w:val="00630D4E"/>
    <w:rsid w:val="00631B9D"/>
    <w:rsid w:val="00632259"/>
    <w:rsid w:val="0063227C"/>
    <w:rsid w:val="00632CE6"/>
    <w:rsid w:val="0063498D"/>
    <w:rsid w:val="0063663B"/>
    <w:rsid w:val="006377BA"/>
    <w:rsid w:val="00637F1B"/>
    <w:rsid w:val="0064034B"/>
    <w:rsid w:val="00640374"/>
    <w:rsid w:val="00640D28"/>
    <w:rsid w:val="006418B4"/>
    <w:rsid w:val="00642FA5"/>
    <w:rsid w:val="006432E3"/>
    <w:rsid w:val="006443F3"/>
    <w:rsid w:val="00644B5D"/>
    <w:rsid w:val="00645B5A"/>
    <w:rsid w:val="00645DC2"/>
    <w:rsid w:val="00650204"/>
    <w:rsid w:val="00651072"/>
    <w:rsid w:val="006519D2"/>
    <w:rsid w:val="006523A3"/>
    <w:rsid w:val="00652A42"/>
    <w:rsid w:val="00655098"/>
    <w:rsid w:val="0065561C"/>
    <w:rsid w:val="00655C11"/>
    <w:rsid w:val="00657420"/>
    <w:rsid w:val="00657483"/>
    <w:rsid w:val="00657A62"/>
    <w:rsid w:val="00660DCD"/>
    <w:rsid w:val="00661157"/>
    <w:rsid w:val="00661729"/>
    <w:rsid w:val="006639DB"/>
    <w:rsid w:val="006647F6"/>
    <w:rsid w:val="0066487E"/>
    <w:rsid w:val="00667469"/>
    <w:rsid w:val="0067193A"/>
    <w:rsid w:val="006743C4"/>
    <w:rsid w:val="006778DA"/>
    <w:rsid w:val="0068226D"/>
    <w:rsid w:val="0068254C"/>
    <w:rsid w:val="00682CFE"/>
    <w:rsid w:val="00683ACB"/>
    <w:rsid w:val="0068526F"/>
    <w:rsid w:val="00685AB8"/>
    <w:rsid w:val="00687274"/>
    <w:rsid w:val="006877A1"/>
    <w:rsid w:val="0069060B"/>
    <w:rsid w:val="00691152"/>
    <w:rsid w:val="00693BC4"/>
    <w:rsid w:val="00694CE2"/>
    <w:rsid w:val="00696F37"/>
    <w:rsid w:val="006A018F"/>
    <w:rsid w:val="006A0603"/>
    <w:rsid w:val="006A0C5C"/>
    <w:rsid w:val="006A0DB6"/>
    <w:rsid w:val="006A328C"/>
    <w:rsid w:val="006A36E5"/>
    <w:rsid w:val="006A4245"/>
    <w:rsid w:val="006A4FA9"/>
    <w:rsid w:val="006A51F5"/>
    <w:rsid w:val="006A56EF"/>
    <w:rsid w:val="006A630C"/>
    <w:rsid w:val="006A6645"/>
    <w:rsid w:val="006B047B"/>
    <w:rsid w:val="006B0ED4"/>
    <w:rsid w:val="006B21BC"/>
    <w:rsid w:val="006B44E3"/>
    <w:rsid w:val="006B5444"/>
    <w:rsid w:val="006B615B"/>
    <w:rsid w:val="006B679F"/>
    <w:rsid w:val="006B7332"/>
    <w:rsid w:val="006C0E68"/>
    <w:rsid w:val="006C108D"/>
    <w:rsid w:val="006C22C3"/>
    <w:rsid w:val="006C3FD2"/>
    <w:rsid w:val="006C42C4"/>
    <w:rsid w:val="006C4424"/>
    <w:rsid w:val="006C5238"/>
    <w:rsid w:val="006C697D"/>
    <w:rsid w:val="006C7392"/>
    <w:rsid w:val="006C7A22"/>
    <w:rsid w:val="006D01D8"/>
    <w:rsid w:val="006D0C41"/>
    <w:rsid w:val="006D158D"/>
    <w:rsid w:val="006D1D7E"/>
    <w:rsid w:val="006D1E2E"/>
    <w:rsid w:val="006D26DA"/>
    <w:rsid w:val="006D4160"/>
    <w:rsid w:val="006D43C7"/>
    <w:rsid w:val="006D4A6B"/>
    <w:rsid w:val="006D4E18"/>
    <w:rsid w:val="006D6E1F"/>
    <w:rsid w:val="006D70E7"/>
    <w:rsid w:val="006E033F"/>
    <w:rsid w:val="006E0B9B"/>
    <w:rsid w:val="006E0F24"/>
    <w:rsid w:val="006E1CA2"/>
    <w:rsid w:val="006E1FCC"/>
    <w:rsid w:val="006E2184"/>
    <w:rsid w:val="006E3EDC"/>
    <w:rsid w:val="006E3FD1"/>
    <w:rsid w:val="006E5564"/>
    <w:rsid w:val="006E5C7C"/>
    <w:rsid w:val="006E70FE"/>
    <w:rsid w:val="006F0B61"/>
    <w:rsid w:val="006F2A81"/>
    <w:rsid w:val="006F2EBF"/>
    <w:rsid w:val="006F3738"/>
    <w:rsid w:val="006F4145"/>
    <w:rsid w:val="006F52A0"/>
    <w:rsid w:val="006F71D3"/>
    <w:rsid w:val="006F7495"/>
    <w:rsid w:val="006F7CD2"/>
    <w:rsid w:val="006F7EFC"/>
    <w:rsid w:val="00701076"/>
    <w:rsid w:val="007023C5"/>
    <w:rsid w:val="00703026"/>
    <w:rsid w:val="00705079"/>
    <w:rsid w:val="00705202"/>
    <w:rsid w:val="00705B4D"/>
    <w:rsid w:val="00706377"/>
    <w:rsid w:val="00706A20"/>
    <w:rsid w:val="00706F11"/>
    <w:rsid w:val="00710A0E"/>
    <w:rsid w:val="00710EFE"/>
    <w:rsid w:val="00711635"/>
    <w:rsid w:val="00711A98"/>
    <w:rsid w:val="00711E23"/>
    <w:rsid w:val="0071229E"/>
    <w:rsid w:val="00712BD9"/>
    <w:rsid w:val="00712F81"/>
    <w:rsid w:val="00713B18"/>
    <w:rsid w:val="00714260"/>
    <w:rsid w:val="00714405"/>
    <w:rsid w:val="00714729"/>
    <w:rsid w:val="00714CC7"/>
    <w:rsid w:val="00715051"/>
    <w:rsid w:val="0071605A"/>
    <w:rsid w:val="0071710F"/>
    <w:rsid w:val="00717E64"/>
    <w:rsid w:val="00720225"/>
    <w:rsid w:val="00721571"/>
    <w:rsid w:val="007217B6"/>
    <w:rsid w:val="00721BD0"/>
    <w:rsid w:val="0072223B"/>
    <w:rsid w:val="00722E7F"/>
    <w:rsid w:val="007230D8"/>
    <w:rsid w:val="0072437A"/>
    <w:rsid w:val="00725ED5"/>
    <w:rsid w:val="007266C4"/>
    <w:rsid w:val="00726C38"/>
    <w:rsid w:val="0072734C"/>
    <w:rsid w:val="00727ADE"/>
    <w:rsid w:val="00727F6C"/>
    <w:rsid w:val="00730D5D"/>
    <w:rsid w:val="00731567"/>
    <w:rsid w:val="00731801"/>
    <w:rsid w:val="00731E62"/>
    <w:rsid w:val="00732B73"/>
    <w:rsid w:val="00733688"/>
    <w:rsid w:val="0073491D"/>
    <w:rsid w:val="00735602"/>
    <w:rsid w:val="007376C4"/>
    <w:rsid w:val="00741B68"/>
    <w:rsid w:val="007474FE"/>
    <w:rsid w:val="00747A3B"/>
    <w:rsid w:val="00750525"/>
    <w:rsid w:val="00752AB6"/>
    <w:rsid w:val="0075330A"/>
    <w:rsid w:val="0075398E"/>
    <w:rsid w:val="007549DB"/>
    <w:rsid w:val="00755084"/>
    <w:rsid w:val="007550D1"/>
    <w:rsid w:val="00756462"/>
    <w:rsid w:val="00756F71"/>
    <w:rsid w:val="00760094"/>
    <w:rsid w:val="00760D49"/>
    <w:rsid w:val="00761F67"/>
    <w:rsid w:val="0076263E"/>
    <w:rsid w:val="00763A7F"/>
    <w:rsid w:val="007668D5"/>
    <w:rsid w:val="00766B8C"/>
    <w:rsid w:val="0076796C"/>
    <w:rsid w:val="00767BC7"/>
    <w:rsid w:val="00773802"/>
    <w:rsid w:val="00773A51"/>
    <w:rsid w:val="0077582E"/>
    <w:rsid w:val="00775D7E"/>
    <w:rsid w:val="00777426"/>
    <w:rsid w:val="007775B0"/>
    <w:rsid w:val="00781794"/>
    <w:rsid w:val="00781B1C"/>
    <w:rsid w:val="00781EB1"/>
    <w:rsid w:val="00782562"/>
    <w:rsid w:val="007827AE"/>
    <w:rsid w:val="007827E6"/>
    <w:rsid w:val="00782DCE"/>
    <w:rsid w:val="00783643"/>
    <w:rsid w:val="00790940"/>
    <w:rsid w:val="0079097F"/>
    <w:rsid w:val="00791478"/>
    <w:rsid w:val="00792602"/>
    <w:rsid w:val="00792B1F"/>
    <w:rsid w:val="00793149"/>
    <w:rsid w:val="0079550C"/>
    <w:rsid w:val="00795A25"/>
    <w:rsid w:val="00797350"/>
    <w:rsid w:val="007A06F2"/>
    <w:rsid w:val="007A0734"/>
    <w:rsid w:val="007A0AA9"/>
    <w:rsid w:val="007A0B9A"/>
    <w:rsid w:val="007A205F"/>
    <w:rsid w:val="007A2BF7"/>
    <w:rsid w:val="007A2E57"/>
    <w:rsid w:val="007A6483"/>
    <w:rsid w:val="007A762F"/>
    <w:rsid w:val="007B17F3"/>
    <w:rsid w:val="007B19BA"/>
    <w:rsid w:val="007B22B9"/>
    <w:rsid w:val="007B2315"/>
    <w:rsid w:val="007B2F1A"/>
    <w:rsid w:val="007B54EA"/>
    <w:rsid w:val="007B5E5C"/>
    <w:rsid w:val="007B71B1"/>
    <w:rsid w:val="007B7348"/>
    <w:rsid w:val="007C1531"/>
    <w:rsid w:val="007C187B"/>
    <w:rsid w:val="007C4AC5"/>
    <w:rsid w:val="007C4BD5"/>
    <w:rsid w:val="007C4FE7"/>
    <w:rsid w:val="007C500E"/>
    <w:rsid w:val="007C5324"/>
    <w:rsid w:val="007C6ECB"/>
    <w:rsid w:val="007C7D4F"/>
    <w:rsid w:val="007D104E"/>
    <w:rsid w:val="007D1617"/>
    <w:rsid w:val="007D17AD"/>
    <w:rsid w:val="007D1DB5"/>
    <w:rsid w:val="007D2040"/>
    <w:rsid w:val="007D2E55"/>
    <w:rsid w:val="007D4027"/>
    <w:rsid w:val="007D47EF"/>
    <w:rsid w:val="007D4CC3"/>
    <w:rsid w:val="007D6191"/>
    <w:rsid w:val="007D705C"/>
    <w:rsid w:val="007E13E2"/>
    <w:rsid w:val="007E244B"/>
    <w:rsid w:val="007E4620"/>
    <w:rsid w:val="007E4871"/>
    <w:rsid w:val="007E5CF8"/>
    <w:rsid w:val="007E5E03"/>
    <w:rsid w:val="007E7303"/>
    <w:rsid w:val="007E73D0"/>
    <w:rsid w:val="007E7BEF"/>
    <w:rsid w:val="007F0ED6"/>
    <w:rsid w:val="007F209E"/>
    <w:rsid w:val="007F22C7"/>
    <w:rsid w:val="007F285C"/>
    <w:rsid w:val="007F29C5"/>
    <w:rsid w:val="007F2ED7"/>
    <w:rsid w:val="007F38E5"/>
    <w:rsid w:val="007F489B"/>
    <w:rsid w:val="007F4C59"/>
    <w:rsid w:val="007F56CB"/>
    <w:rsid w:val="007F58DE"/>
    <w:rsid w:val="007F61F2"/>
    <w:rsid w:val="007F62B8"/>
    <w:rsid w:val="007F6AA5"/>
    <w:rsid w:val="007F7E7C"/>
    <w:rsid w:val="00800A58"/>
    <w:rsid w:val="00800A82"/>
    <w:rsid w:val="00800BAC"/>
    <w:rsid w:val="00801058"/>
    <w:rsid w:val="008018A5"/>
    <w:rsid w:val="0080192C"/>
    <w:rsid w:val="00801FC1"/>
    <w:rsid w:val="00805216"/>
    <w:rsid w:val="00805492"/>
    <w:rsid w:val="008061DF"/>
    <w:rsid w:val="00807A34"/>
    <w:rsid w:val="00807C67"/>
    <w:rsid w:val="00807C83"/>
    <w:rsid w:val="00810CF9"/>
    <w:rsid w:val="008116D7"/>
    <w:rsid w:val="00812AA2"/>
    <w:rsid w:val="00813320"/>
    <w:rsid w:val="00813BDC"/>
    <w:rsid w:val="00814709"/>
    <w:rsid w:val="00814BD5"/>
    <w:rsid w:val="00817CC5"/>
    <w:rsid w:val="00822F20"/>
    <w:rsid w:val="00824E46"/>
    <w:rsid w:val="00825563"/>
    <w:rsid w:val="00826689"/>
    <w:rsid w:val="008269C2"/>
    <w:rsid w:val="00827678"/>
    <w:rsid w:val="00830521"/>
    <w:rsid w:val="00830F01"/>
    <w:rsid w:val="008317B5"/>
    <w:rsid w:val="00831E32"/>
    <w:rsid w:val="00832518"/>
    <w:rsid w:val="00833071"/>
    <w:rsid w:val="00836009"/>
    <w:rsid w:val="00837134"/>
    <w:rsid w:val="00837742"/>
    <w:rsid w:val="0084237C"/>
    <w:rsid w:val="00843F8B"/>
    <w:rsid w:val="00844162"/>
    <w:rsid w:val="00844987"/>
    <w:rsid w:val="00845471"/>
    <w:rsid w:val="00847678"/>
    <w:rsid w:val="00847A82"/>
    <w:rsid w:val="00851354"/>
    <w:rsid w:val="00851A52"/>
    <w:rsid w:val="00851ED7"/>
    <w:rsid w:val="00852206"/>
    <w:rsid w:val="0085220A"/>
    <w:rsid w:val="00852F0A"/>
    <w:rsid w:val="0085315A"/>
    <w:rsid w:val="00853B82"/>
    <w:rsid w:val="008559D3"/>
    <w:rsid w:val="008566BA"/>
    <w:rsid w:val="0085670C"/>
    <w:rsid w:val="008571C2"/>
    <w:rsid w:val="00857841"/>
    <w:rsid w:val="00860726"/>
    <w:rsid w:val="0086140C"/>
    <w:rsid w:val="00861501"/>
    <w:rsid w:val="00861C4C"/>
    <w:rsid w:val="00861DC3"/>
    <w:rsid w:val="00863693"/>
    <w:rsid w:val="00865B72"/>
    <w:rsid w:val="00865E3B"/>
    <w:rsid w:val="00866EEF"/>
    <w:rsid w:val="00866F8F"/>
    <w:rsid w:val="00867865"/>
    <w:rsid w:val="00873C26"/>
    <w:rsid w:val="00873F2A"/>
    <w:rsid w:val="00874B57"/>
    <w:rsid w:val="008769D8"/>
    <w:rsid w:val="00876F19"/>
    <w:rsid w:val="00877B62"/>
    <w:rsid w:val="00880AB4"/>
    <w:rsid w:val="008813EF"/>
    <w:rsid w:val="00883178"/>
    <w:rsid w:val="00883D87"/>
    <w:rsid w:val="008841A8"/>
    <w:rsid w:val="008857A6"/>
    <w:rsid w:val="00885809"/>
    <w:rsid w:val="00885FC1"/>
    <w:rsid w:val="00886384"/>
    <w:rsid w:val="00886AFD"/>
    <w:rsid w:val="00886BF9"/>
    <w:rsid w:val="00887734"/>
    <w:rsid w:val="00890AA5"/>
    <w:rsid w:val="00890C0C"/>
    <w:rsid w:val="00893380"/>
    <w:rsid w:val="00894137"/>
    <w:rsid w:val="0089452C"/>
    <w:rsid w:val="0089474B"/>
    <w:rsid w:val="008952A9"/>
    <w:rsid w:val="008959C7"/>
    <w:rsid w:val="00895B9C"/>
    <w:rsid w:val="008963DA"/>
    <w:rsid w:val="00897495"/>
    <w:rsid w:val="008A0D16"/>
    <w:rsid w:val="008A29FC"/>
    <w:rsid w:val="008A34FA"/>
    <w:rsid w:val="008A3594"/>
    <w:rsid w:val="008A4638"/>
    <w:rsid w:val="008A4A0B"/>
    <w:rsid w:val="008A5FAC"/>
    <w:rsid w:val="008A6EED"/>
    <w:rsid w:val="008A77BC"/>
    <w:rsid w:val="008A7B0F"/>
    <w:rsid w:val="008A7B64"/>
    <w:rsid w:val="008B3D82"/>
    <w:rsid w:val="008B45FD"/>
    <w:rsid w:val="008B5B4F"/>
    <w:rsid w:val="008B66E8"/>
    <w:rsid w:val="008B6C29"/>
    <w:rsid w:val="008B755E"/>
    <w:rsid w:val="008B79E6"/>
    <w:rsid w:val="008C0030"/>
    <w:rsid w:val="008C116B"/>
    <w:rsid w:val="008C1908"/>
    <w:rsid w:val="008C2C66"/>
    <w:rsid w:val="008C3DE5"/>
    <w:rsid w:val="008C4981"/>
    <w:rsid w:val="008C58CE"/>
    <w:rsid w:val="008C59BD"/>
    <w:rsid w:val="008C67A3"/>
    <w:rsid w:val="008C76A5"/>
    <w:rsid w:val="008D005F"/>
    <w:rsid w:val="008D0348"/>
    <w:rsid w:val="008D04D0"/>
    <w:rsid w:val="008D2728"/>
    <w:rsid w:val="008D2ECD"/>
    <w:rsid w:val="008D3D05"/>
    <w:rsid w:val="008D47F8"/>
    <w:rsid w:val="008D4ED7"/>
    <w:rsid w:val="008D5B9A"/>
    <w:rsid w:val="008D6294"/>
    <w:rsid w:val="008D6790"/>
    <w:rsid w:val="008D740E"/>
    <w:rsid w:val="008D7739"/>
    <w:rsid w:val="008E062F"/>
    <w:rsid w:val="008E1FEB"/>
    <w:rsid w:val="008E24C5"/>
    <w:rsid w:val="008E28EA"/>
    <w:rsid w:val="008E3C82"/>
    <w:rsid w:val="008E4807"/>
    <w:rsid w:val="008E5222"/>
    <w:rsid w:val="008E54C1"/>
    <w:rsid w:val="008E65C2"/>
    <w:rsid w:val="008E6E63"/>
    <w:rsid w:val="008E7242"/>
    <w:rsid w:val="008E7A81"/>
    <w:rsid w:val="008E7E38"/>
    <w:rsid w:val="008F2744"/>
    <w:rsid w:val="008F37C2"/>
    <w:rsid w:val="008F4479"/>
    <w:rsid w:val="008F4B2B"/>
    <w:rsid w:val="008F620A"/>
    <w:rsid w:val="008F76FC"/>
    <w:rsid w:val="0090214F"/>
    <w:rsid w:val="0090438D"/>
    <w:rsid w:val="009046EA"/>
    <w:rsid w:val="0090488E"/>
    <w:rsid w:val="00904AF9"/>
    <w:rsid w:val="00904E15"/>
    <w:rsid w:val="00905B31"/>
    <w:rsid w:val="00906224"/>
    <w:rsid w:val="00907102"/>
    <w:rsid w:val="00910080"/>
    <w:rsid w:val="00910C54"/>
    <w:rsid w:val="00911818"/>
    <w:rsid w:val="0091215E"/>
    <w:rsid w:val="009121A7"/>
    <w:rsid w:val="00912F14"/>
    <w:rsid w:val="009134E7"/>
    <w:rsid w:val="009137AC"/>
    <w:rsid w:val="009142FC"/>
    <w:rsid w:val="009147F0"/>
    <w:rsid w:val="00915586"/>
    <w:rsid w:val="00916D9D"/>
    <w:rsid w:val="0091753F"/>
    <w:rsid w:val="00920FC8"/>
    <w:rsid w:val="00921493"/>
    <w:rsid w:val="00922901"/>
    <w:rsid w:val="00923C63"/>
    <w:rsid w:val="0092431F"/>
    <w:rsid w:val="00926141"/>
    <w:rsid w:val="009261A4"/>
    <w:rsid w:val="00927435"/>
    <w:rsid w:val="00930E5B"/>
    <w:rsid w:val="009313A2"/>
    <w:rsid w:val="00931FBE"/>
    <w:rsid w:val="0093231D"/>
    <w:rsid w:val="00934AA0"/>
    <w:rsid w:val="00934B04"/>
    <w:rsid w:val="00935411"/>
    <w:rsid w:val="00941B2E"/>
    <w:rsid w:val="00941F2E"/>
    <w:rsid w:val="00944188"/>
    <w:rsid w:val="0094448E"/>
    <w:rsid w:val="009459B7"/>
    <w:rsid w:val="00946BE8"/>
    <w:rsid w:val="00947323"/>
    <w:rsid w:val="00947BD5"/>
    <w:rsid w:val="009534CD"/>
    <w:rsid w:val="00954881"/>
    <w:rsid w:val="00955179"/>
    <w:rsid w:val="00955970"/>
    <w:rsid w:val="00955DDD"/>
    <w:rsid w:val="00956492"/>
    <w:rsid w:val="00957F4E"/>
    <w:rsid w:val="00960172"/>
    <w:rsid w:val="00960EC1"/>
    <w:rsid w:val="009613A3"/>
    <w:rsid w:val="00962231"/>
    <w:rsid w:val="00962328"/>
    <w:rsid w:val="0096645C"/>
    <w:rsid w:val="00966853"/>
    <w:rsid w:val="00967C9C"/>
    <w:rsid w:val="00967DC1"/>
    <w:rsid w:val="00970DD9"/>
    <w:rsid w:val="00971A29"/>
    <w:rsid w:val="0097236C"/>
    <w:rsid w:val="009725A5"/>
    <w:rsid w:val="0097289C"/>
    <w:rsid w:val="009731F0"/>
    <w:rsid w:val="0097442B"/>
    <w:rsid w:val="00975E86"/>
    <w:rsid w:val="009770B6"/>
    <w:rsid w:val="0097744A"/>
    <w:rsid w:val="00977974"/>
    <w:rsid w:val="00981068"/>
    <w:rsid w:val="009819A3"/>
    <w:rsid w:val="00982983"/>
    <w:rsid w:val="00983874"/>
    <w:rsid w:val="00984758"/>
    <w:rsid w:val="009871DD"/>
    <w:rsid w:val="00987425"/>
    <w:rsid w:val="00991395"/>
    <w:rsid w:val="009917A7"/>
    <w:rsid w:val="00991EDA"/>
    <w:rsid w:val="00994578"/>
    <w:rsid w:val="00994607"/>
    <w:rsid w:val="009946CF"/>
    <w:rsid w:val="00994D1C"/>
    <w:rsid w:val="009956CE"/>
    <w:rsid w:val="00995B46"/>
    <w:rsid w:val="00995E0F"/>
    <w:rsid w:val="009963A6"/>
    <w:rsid w:val="00996792"/>
    <w:rsid w:val="009A16D4"/>
    <w:rsid w:val="009A1E41"/>
    <w:rsid w:val="009A31EB"/>
    <w:rsid w:val="009A3263"/>
    <w:rsid w:val="009A47F2"/>
    <w:rsid w:val="009A4A3C"/>
    <w:rsid w:val="009A5CF7"/>
    <w:rsid w:val="009A6225"/>
    <w:rsid w:val="009A6FEF"/>
    <w:rsid w:val="009A71CE"/>
    <w:rsid w:val="009A741C"/>
    <w:rsid w:val="009B0707"/>
    <w:rsid w:val="009B0DC7"/>
    <w:rsid w:val="009B3BB5"/>
    <w:rsid w:val="009B4406"/>
    <w:rsid w:val="009B5076"/>
    <w:rsid w:val="009B5444"/>
    <w:rsid w:val="009B5C04"/>
    <w:rsid w:val="009B6284"/>
    <w:rsid w:val="009B6305"/>
    <w:rsid w:val="009B72F6"/>
    <w:rsid w:val="009B7D20"/>
    <w:rsid w:val="009C1C2E"/>
    <w:rsid w:val="009C3736"/>
    <w:rsid w:val="009C3D5F"/>
    <w:rsid w:val="009C6BF7"/>
    <w:rsid w:val="009C713B"/>
    <w:rsid w:val="009C7699"/>
    <w:rsid w:val="009C7AB5"/>
    <w:rsid w:val="009D0081"/>
    <w:rsid w:val="009D2ED0"/>
    <w:rsid w:val="009D4A93"/>
    <w:rsid w:val="009D4C75"/>
    <w:rsid w:val="009D50AA"/>
    <w:rsid w:val="009D5C84"/>
    <w:rsid w:val="009D74BD"/>
    <w:rsid w:val="009E0215"/>
    <w:rsid w:val="009E066E"/>
    <w:rsid w:val="009E12A7"/>
    <w:rsid w:val="009E139F"/>
    <w:rsid w:val="009E4188"/>
    <w:rsid w:val="009E517B"/>
    <w:rsid w:val="009E522C"/>
    <w:rsid w:val="009E6B44"/>
    <w:rsid w:val="009F1D2F"/>
    <w:rsid w:val="009F1EA7"/>
    <w:rsid w:val="009F29C6"/>
    <w:rsid w:val="009F34E9"/>
    <w:rsid w:val="009F666D"/>
    <w:rsid w:val="009F6E18"/>
    <w:rsid w:val="009F70A2"/>
    <w:rsid w:val="00A015F8"/>
    <w:rsid w:val="00A0184D"/>
    <w:rsid w:val="00A02931"/>
    <w:rsid w:val="00A02F9B"/>
    <w:rsid w:val="00A03106"/>
    <w:rsid w:val="00A0655A"/>
    <w:rsid w:val="00A070DF"/>
    <w:rsid w:val="00A0793D"/>
    <w:rsid w:val="00A12712"/>
    <w:rsid w:val="00A15404"/>
    <w:rsid w:val="00A1565E"/>
    <w:rsid w:val="00A15C6F"/>
    <w:rsid w:val="00A169EB"/>
    <w:rsid w:val="00A16BB2"/>
    <w:rsid w:val="00A173D8"/>
    <w:rsid w:val="00A20034"/>
    <w:rsid w:val="00A20C26"/>
    <w:rsid w:val="00A21616"/>
    <w:rsid w:val="00A2166B"/>
    <w:rsid w:val="00A21CA2"/>
    <w:rsid w:val="00A23BA8"/>
    <w:rsid w:val="00A23D88"/>
    <w:rsid w:val="00A23E13"/>
    <w:rsid w:val="00A242C3"/>
    <w:rsid w:val="00A243A0"/>
    <w:rsid w:val="00A253B5"/>
    <w:rsid w:val="00A26613"/>
    <w:rsid w:val="00A26D7C"/>
    <w:rsid w:val="00A305E8"/>
    <w:rsid w:val="00A3082C"/>
    <w:rsid w:val="00A324B0"/>
    <w:rsid w:val="00A333F3"/>
    <w:rsid w:val="00A33DA7"/>
    <w:rsid w:val="00A34268"/>
    <w:rsid w:val="00A34456"/>
    <w:rsid w:val="00A353F0"/>
    <w:rsid w:val="00A35552"/>
    <w:rsid w:val="00A362C5"/>
    <w:rsid w:val="00A36D63"/>
    <w:rsid w:val="00A37A1A"/>
    <w:rsid w:val="00A37F3C"/>
    <w:rsid w:val="00A40855"/>
    <w:rsid w:val="00A4105E"/>
    <w:rsid w:val="00A41149"/>
    <w:rsid w:val="00A41231"/>
    <w:rsid w:val="00A41B1B"/>
    <w:rsid w:val="00A41D9D"/>
    <w:rsid w:val="00A425DD"/>
    <w:rsid w:val="00A42BC2"/>
    <w:rsid w:val="00A45475"/>
    <w:rsid w:val="00A4551F"/>
    <w:rsid w:val="00A45A50"/>
    <w:rsid w:val="00A45A97"/>
    <w:rsid w:val="00A45DB7"/>
    <w:rsid w:val="00A45F2F"/>
    <w:rsid w:val="00A4645C"/>
    <w:rsid w:val="00A465C8"/>
    <w:rsid w:val="00A46DB7"/>
    <w:rsid w:val="00A46E17"/>
    <w:rsid w:val="00A475AC"/>
    <w:rsid w:val="00A477C2"/>
    <w:rsid w:val="00A47FAA"/>
    <w:rsid w:val="00A51262"/>
    <w:rsid w:val="00A521E3"/>
    <w:rsid w:val="00A52F25"/>
    <w:rsid w:val="00A535EE"/>
    <w:rsid w:val="00A54FC2"/>
    <w:rsid w:val="00A553C1"/>
    <w:rsid w:val="00A5718C"/>
    <w:rsid w:val="00A60D37"/>
    <w:rsid w:val="00A6264E"/>
    <w:rsid w:val="00A668C4"/>
    <w:rsid w:val="00A70930"/>
    <w:rsid w:val="00A71108"/>
    <w:rsid w:val="00A716C1"/>
    <w:rsid w:val="00A71B9F"/>
    <w:rsid w:val="00A7234F"/>
    <w:rsid w:val="00A72CE8"/>
    <w:rsid w:val="00A74409"/>
    <w:rsid w:val="00A75DAD"/>
    <w:rsid w:val="00A7762E"/>
    <w:rsid w:val="00A779D9"/>
    <w:rsid w:val="00A77D4A"/>
    <w:rsid w:val="00A8187D"/>
    <w:rsid w:val="00A85D7B"/>
    <w:rsid w:val="00A85DD7"/>
    <w:rsid w:val="00A86D3F"/>
    <w:rsid w:val="00A90E4E"/>
    <w:rsid w:val="00A942E5"/>
    <w:rsid w:val="00A9432A"/>
    <w:rsid w:val="00A9648F"/>
    <w:rsid w:val="00A96F56"/>
    <w:rsid w:val="00A97172"/>
    <w:rsid w:val="00A97EE4"/>
    <w:rsid w:val="00AA1F93"/>
    <w:rsid w:val="00AA21B9"/>
    <w:rsid w:val="00AA227F"/>
    <w:rsid w:val="00AA31FF"/>
    <w:rsid w:val="00AA4EB3"/>
    <w:rsid w:val="00AA531B"/>
    <w:rsid w:val="00AA630E"/>
    <w:rsid w:val="00AA76AC"/>
    <w:rsid w:val="00AB0629"/>
    <w:rsid w:val="00AB0F23"/>
    <w:rsid w:val="00AB1921"/>
    <w:rsid w:val="00AB3297"/>
    <w:rsid w:val="00AB47D7"/>
    <w:rsid w:val="00AB4980"/>
    <w:rsid w:val="00AB4DF4"/>
    <w:rsid w:val="00AB5B5C"/>
    <w:rsid w:val="00AB5C3C"/>
    <w:rsid w:val="00AB5E32"/>
    <w:rsid w:val="00AB69C7"/>
    <w:rsid w:val="00AB7AD3"/>
    <w:rsid w:val="00AC5866"/>
    <w:rsid w:val="00AC775D"/>
    <w:rsid w:val="00AD0E2E"/>
    <w:rsid w:val="00AD0F0B"/>
    <w:rsid w:val="00AD1E93"/>
    <w:rsid w:val="00AD528E"/>
    <w:rsid w:val="00AD597D"/>
    <w:rsid w:val="00AD78F0"/>
    <w:rsid w:val="00AD7C79"/>
    <w:rsid w:val="00AE1FCD"/>
    <w:rsid w:val="00AE2569"/>
    <w:rsid w:val="00AE293F"/>
    <w:rsid w:val="00AE31B9"/>
    <w:rsid w:val="00AE4679"/>
    <w:rsid w:val="00AE4D36"/>
    <w:rsid w:val="00AE4FD1"/>
    <w:rsid w:val="00AE5ED5"/>
    <w:rsid w:val="00AE610C"/>
    <w:rsid w:val="00AE65D4"/>
    <w:rsid w:val="00AF1480"/>
    <w:rsid w:val="00AF16A3"/>
    <w:rsid w:val="00AF1899"/>
    <w:rsid w:val="00AF4E65"/>
    <w:rsid w:val="00AF56C2"/>
    <w:rsid w:val="00B00C75"/>
    <w:rsid w:val="00B00D27"/>
    <w:rsid w:val="00B01E6E"/>
    <w:rsid w:val="00B01F46"/>
    <w:rsid w:val="00B028B4"/>
    <w:rsid w:val="00B03169"/>
    <w:rsid w:val="00B03BF2"/>
    <w:rsid w:val="00B044D7"/>
    <w:rsid w:val="00B04E06"/>
    <w:rsid w:val="00B05D47"/>
    <w:rsid w:val="00B0639E"/>
    <w:rsid w:val="00B06D75"/>
    <w:rsid w:val="00B077D8"/>
    <w:rsid w:val="00B106C5"/>
    <w:rsid w:val="00B10AE1"/>
    <w:rsid w:val="00B122E8"/>
    <w:rsid w:val="00B125DD"/>
    <w:rsid w:val="00B15771"/>
    <w:rsid w:val="00B16740"/>
    <w:rsid w:val="00B167C4"/>
    <w:rsid w:val="00B16D98"/>
    <w:rsid w:val="00B16FB1"/>
    <w:rsid w:val="00B20883"/>
    <w:rsid w:val="00B20C67"/>
    <w:rsid w:val="00B2389C"/>
    <w:rsid w:val="00B24FFB"/>
    <w:rsid w:val="00B25DDD"/>
    <w:rsid w:val="00B264B4"/>
    <w:rsid w:val="00B26B01"/>
    <w:rsid w:val="00B273A7"/>
    <w:rsid w:val="00B27BA0"/>
    <w:rsid w:val="00B3019C"/>
    <w:rsid w:val="00B3068F"/>
    <w:rsid w:val="00B31454"/>
    <w:rsid w:val="00B32274"/>
    <w:rsid w:val="00B33106"/>
    <w:rsid w:val="00B33871"/>
    <w:rsid w:val="00B33B82"/>
    <w:rsid w:val="00B34DEE"/>
    <w:rsid w:val="00B35078"/>
    <w:rsid w:val="00B36A15"/>
    <w:rsid w:val="00B3771D"/>
    <w:rsid w:val="00B379E5"/>
    <w:rsid w:val="00B37DCD"/>
    <w:rsid w:val="00B4052C"/>
    <w:rsid w:val="00B42F77"/>
    <w:rsid w:val="00B431BB"/>
    <w:rsid w:val="00B432E2"/>
    <w:rsid w:val="00B44470"/>
    <w:rsid w:val="00B44D6D"/>
    <w:rsid w:val="00B46FAE"/>
    <w:rsid w:val="00B5017B"/>
    <w:rsid w:val="00B51CD1"/>
    <w:rsid w:val="00B522A7"/>
    <w:rsid w:val="00B52CED"/>
    <w:rsid w:val="00B53612"/>
    <w:rsid w:val="00B5365E"/>
    <w:rsid w:val="00B536C5"/>
    <w:rsid w:val="00B54E13"/>
    <w:rsid w:val="00B56387"/>
    <w:rsid w:val="00B56D47"/>
    <w:rsid w:val="00B60D08"/>
    <w:rsid w:val="00B62086"/>
    <w:rsid w:val="00B64837"/>
    <w:rsid w:val="00B653A0"/>
    <w:rsid w:val="00B67D9B"/>
    <w:rsid w:val="00B67E60"/>
    <w:rsid w:val="00B70A54"/>
    <w:rsid w:val="00B7150D"/>
    <w:rsid w:val="00B7216C"/>
    <w:rsid w:val="00B72E6F"/>
    <w:rsid w:val="00B73264"/>
    <w:rsid w:val="00B75061"/>
    <w:rsid w:val="00B756C8"/>
    <w:rsid w:val="00B75EB5"/>
    <w:rsid w:val="00B7761A"/>
    <w:rsid w:val="00B806A8"/>
    <w:rsid w:val="00B8123F"/>
    <w:rsid w:val="00B81E79"/>
    <w:rsid w:val="00B833B9"/>
    <w:rsid w:val="00B84177"/>
    <w:rsid w:val="00B858A4"/>
    <w:rsid w:val="00B877CC"/>
    <w:rsid w:val="00B87AF7"/>
    <w:rsid w:val="00B87EBF"/>
    <w:rsid w:val="00B87F55"/>
    <w:rsid w:val="00B91F21"/>
    <w:rsid w:val="00B92639"/>
    <w:rsid w:val="00B94C58"/>
    <w:rsid w:val="00B94F95"/>
    <w:rsid w:val="00B95071"/>
    <w:rsid w:val="00B9512B"/>
    <w:rsid w:val="00B95DF0"/>
    <w:rsid w:val="00B96137"/>
    <w:rsid w:val="00B97460"/>
    <w:rsid w:val="00B97982"/>
    <w:rsid w:val="00BA2C17"/>
    <w:rsid w:val="00BA42E6"/>
    <w:rsid w:val="00BA4709"/>
    <w:rsid w:val="00BA47D0"/>
    <w:rsid w:val="00BA4CF6"/>
    <w:rsid w:val="00BA71BA"/>
    <w:rsid w:val="00BA73E3"/>
    <w:rsid w:val="00BB183D"/>
    <w:rsid w:val="00BB1D8B"/>
    <w:rsid w:val="00BB3073"/>
    <w:rsid w:val="00BB34EC"/>
    <w:rsid w:val="00BB3759"/>
    <w:rsid w:val="00BB42A6"/>
    <w:rsid w:val="00BB4522"/>
    <w:rsid w:val="00BB5FF7"/>
    <w:rsid w:val="00BB657E"/>
    <w:rsid w:val="00BB6C6F"/>
    <w:rsid w:val="00BB7DEC"/>
    <w:rsid w:val="00BB7EF4"/>
    <w:rsid w:val="00BC04A0"/>
    <w:rsid w:val="00BC0CD2"/>
    <w:rsid w:val="00BC11C7"/>
    <w:rsid w:val="00BC15B4"/>
    <w:rsid w:val="00BC17BD"/>
    <w:rsid w:val="00BC2681"/>
    <w:rsid w:val="00BC2EE4"/>
    <w:rsid w:val="00BC578B"/>
    <w:rsid w:val="00BC63EF"/>
    <w:rsid w:val="00BC6F74"/>
    <w:rsid w:val="00BC73C0"/>
    <w:rsid w:val="00BD02C0"/>
    <w:rsid w:val="00BD04C9"/>
    <w:rsid w:val="00BD0526"/>
    <w:rsid w:val="00BD0A81"/>
    <w:rsid w:val="00BD0DBB"/>
    <w:rsid w:val="00BD1227"/>
    <w:rsid w:val="00BD2FDA"/>
    <w:rsid w:val="00BD3FE9"/>
    <w:rsid w:val="00BD4168"/>
    <w:rsid w:val="00BD53B1"/>
    <w:rsid w:val="00BD65DA"/>
    <w:rsid w:val="00BD6DCE"/>
    <w:rsid w:val="00BD767A"/>
    <w:rsid w:val="00BD7E3B"/>
    <w:rsid w:val="00BE4088"/>
    <w:rsid w:val="00BE43C0"/>
    <w:rsid w:val="00BE469C"/>
    <w:rsid w:val="00BE4C60"/>
    <w:rsid w:val="00BE54D8"/>
    <w:rsid w:val="00BE671E"/>
    <w:rsid w:val="00BE69CA"/>
    <w:rsid w:val="00BE71DD"/>
    <w:rsid w:val="00BF2A4F"/>
    <w:rsid w:val="00BF2CDF"/>
    <w:rsid w:val="00BF42ED"/>
    <w:rsid w:val="00BF4741"/>
    <w:rsid w:val="00BF4A75"/>
    <w:rsid w:val="00BF66AC"/>
    <w:rsid w:val="00C0023B"/>
    <w:rsid w:val="00C00253"/>
    <w:rsid w:val="00C00681"/>
    <w:rsid w:val="00C020D6"/>
    <w:rsid w:val="00C02AC7"/>
    <w:rsid w:val="00C06AD1"/>
    <w:rsid w:val="00C11633"/>
    <w:rsid w:val="00C11637"/>
    <w:rsid w:val="00C1313E"/>
    <w:rsid w:val="00C15627"/>
    <w:rsid w:val="00C16F09"/>
    <w:rsid w:val="00C171AB"/>
    <w:rsid w:val="00C2040B"/>
    <w:rsid w:val="00C205DE"/>
    <w:rsid w:val="00C210F9"/>
    <w:rsid w:val="00C2182A"/>
    <w:rsid w:val="00C22005"/>
    <w:rsid w:val="00C22129"/>
    <w:rsid w:val="00C235A2"/>
    <w:rsid w:val="00C240BC"/>
    <w:rsid w:val="00C24A29"/>
    <w:rsid w:val="00C24AEE"/>
    <w:rsid w:val="00C25E36"/>
    <w:rsid w:val="00C27B78"/>
    <w:rsid w:val="00C31501"/>
    <w:rsid w:val="00C320B3"/>
    <w:rsid w:val="00C3260B"/>
    <w:rsid w:val="00C32C4C"/>
    <w:rsid w:val="00C334BB"/>
    <w:rsid w:val="00C35B88"/>
    <w:rsid w:val="00C35C13"/>
    <w:rsid w:val="00C35D83"/>
    <w:rsid w:val="00C3609D"/>
    <w:rsid w:val="00C3621F"/>
    <w:rsid w:val="00C365DD"/>
    <w:rsid w:val="00C37686"/>
    <w:rsid w:val="00C3775A"/>
    <w:rsid w:val="00C37B4C"/>
    <w:rsid w:val="00C37CB0"/>
    <w:rsid w:val="00C41D42"/>
    <w:rsid w:val="00C42633"/>
    <w:rsid w:val="00C43521"/>
    <w:rsid w:val="00C438FB"/>
    <w:rsid w:val="00C43E93"/>
    <w:rsid w:val="00C44F2B"/>
    <w:rsid w:val="00C450E7"/>
    <w:rsid w:val="00C454D8"/>
    <w:rsid w:val="00C4582A"/>
    <w:rsid w:val="00C47A74"/>
    <w:rsid w:val="00C51E57"/>
    <w:rsid w:val="00C527C1"/>
    <w:rsid w:val="00C53425"/>
    <w:rsid w:val="00C54178"/>
    <w:rsid w:val="00C544CA"/>
    <w:rsid w:val="00C54BD3"/>
    <w:rsid w:val="00C55DBE"/>
    <w:rsid w:val="00C56C87"/>
    <w:rsid w:val="00C602A4"/>
    <w:rsid w:val="00C610A5"/>
    <w:rsid w:val="00C61B28"/>
    <w:rsid w:val="00C642BE"/>
    <w:rsid w:val="00C642E4"/>
    <w:rsid w:val="00C645E0"/>
    <w:rsid w:val="00C65D8E"/>
    <w:rsid w:val="00C70A29"/>
    <w:rsid w:val="00C70DDB"/>
    <w:rsid w:val="00C729F7"/>
    <w:rsid w:val="00C72F0A"/>
    <w:rsid w:val="00C745AB"/>
    <w:rsid w:val="00C75B72"/>
    <w:rsid w:val="00C75F00"/>
    <w:rsid w:val="00C765C2"/>
    <w:rsid w:val="00C76C30"/>
    <w:rsid w:val="00C77962"/>
    <w:rsid w:val="00C80500"/>
    <w:rsid w:val="00C80623"/>
    <w:rsid w:val="00C806ED"/>
    <w:rsid w:val="00C827E7"/>
    <w:rsid w:val="00C82863"/>
    <w:rsid w:val="00C8318F"/>
    <w:rsid w:val="00C83B2C"/>
    <w:rsid w:val="00C84608"/>
    <w:rsid w:val="00C8650B"/>
    <w:rsid w:val="00C865B0"/>
    <w:rsid w:val="00C86653"/>
    <w:rsid w:val="00C87B04"/>
    <w:rsid w:val="00C90022"/>
    <w:rsid w:val="00C902B0"/>
    <w:rsid w:val="00C909F3"/>
    <w:rsid w:val="00C90F1E"/>
    <w:rsid w:val="00C91349"/>
    <w:rsid w:val="00C928EE"/>
    <w:rsid w:val="00C9327A"/>
    <w:rsid w:val="00C9340D"/>
    <w:rsid w:val="00C96592"/>
    <w:rsid w:val="00C96B4B"/>
    <w:rsid w:val="00C96CC7"/>
    <w:rsid w:val="00CA0035"/>
    <w:rsid w:val="00CA054F"/>
    <w:rsid w:val="00CA14E5"/>
    <w:rsid w:val="00CA15AA"/>
    <w:rsid w:val="00CA189A"/>
    <w:rsid w:val="00CA258A"/>
    <w:rsid w:val="00CA2A86"/>
    <w:rsid w:val="00CA5085"/>
    <w:rsid w:val="00CA5D74"/>
    <w:rsid w:val="00CA634F"/>
    <w:rsid w:val="00CA6D59"/>
    <w:rsid w:val="00CA6FC5"/>
    <w:rsid w:val="00CA79B3"/>
    <w:rsid w:val="00CB0548"/>
    <w:rsid w:val="00CB08BD"/>
    <w:rsid w:val="00CB0A26"/>
    <w:rsid w:val="00CB106C"/>
    <w:rsid w:val="00CB193A"/>
    <w:rsid w:val="00CB28CA"/>
    <w:rsid w:val="00CB2D1C"/>
    <w:rsid w:val="00CB448D"/>
    <w:rsid w:val="00CB4B5F"/>
    <w:rsid w:val="00CB4DF4"/>
    <w:rsid w:val="00CB5242"/>
    <w:rsid w:val="00CB7C55"/>
    <w:rsid w:val="00CC12A8"/>
    <w:rsid w:val="00CC1A6D"/>
    <w:rsid w:val="00CC3FD9"/>
    <w:rsid w:val="00CC4599"/>
    <w:rsid w:val="00CC49D6"/>
    <w:rsid w:val="00CC4CD5"/>
    <w:rsid w:val="00CC5627"/>
    <w:rsid w:val="00CC7B7A"/>
    <w:rsid w:val="00CC7C3D"/>
    <w:rsid w:val="00CD20D8"/>
    <w:rsid w:val="00CD366C"/>
    <w:rsid w:val="00CD3753"/>
    <w:rsid w:val="00CD48DD"/>
    <w:rsid w:val="00CD739E"/>
    <w:rsid w:val="00CD7511"/>
    <w:rsid w:val="00CD786E"/>
    <w:rsid w:val="00CD7C0E"/>
    <w:rsid w:val="00CE19CA"/>
    <w:rsid w:val="00CE2881"/>
    <w:rsid w:val="00CE2B03"/>
    <w:rsid w:val="00CE42AF"/>
    <w:rsid w:val="00CE65E1"/>
    <w:rsid w:val="00CE7678"/>
    <w:rsid w:val="00CF06D7"/>
    <w:rsid w:val="00CF1446"/>
    <w:rsid w:val="00CF1961"/>
    <w:rsid w:val="00CF4300"/>
    <w:rsid w:val="00CF541D"/>
    <w:rsid w:val="00CF5A44"/>
    <w:rsid w:val="00CF71B7"/>
    <w:rsid w:val="00CF726A"/>
    <w:rsid w:val="00CF75D5"/>
    <w:rsid w:val="00CF79CC"/>
    <w:rsid w:val="00CF7C49"/>
    <w:rsid w:val="00D0035F"/>
    <w:rsid w:val="00D01DB6"/>
    <w:rsid w:val="00D04E66"/>
    <w:rsid w:val="00D05879"/>
    <w:rsid w:val="00D10F38"/>
    <w:rsid w:val="00D11A0A"/>
    <w:rsid w:val="00D11F0C"/>
    <w:rsid w:val="00D12910"/>
    <w:rsid w:val="00D172A9"/>
    <w:rsid w:val="00D17574"/>
    <w:rsid w:val="00D201EA"/>
    <w:rsid w:val="00D22030"/>
    <w:rsid w:val="00D23768"/>
    <w:rsid w:val="00D23EA1"/>
    <w:rsid w:val="00D242F7"/>
    <w:rsid w:val="00D25FAB"/>
    <w:rsid w:val="00D261A0"/>
    <w:rsid w:val="00D26AF8"/>
    <w:rsid w:val="00D26C75"/>
    <w:rsid w:val="00D2706F"/>
    <w:rsid w:val="00D27D8E"/>
    <w:rsid w:val="00D27E6F"/>
    <w:rsid w:val="00D30253"/>
    <w:rsid w:val="00D303C0"/>
    <w:rsid w:val="00D309F3"/>
    <w:rsid w:val="00D3317C"/>
    <w:rsid w:val="00D34E24"/>
    <w:rsid w:val="00D359FD"/>
    <w:rsid w:val="00D35A85"/>
    <w:rsid w:val="00D35D93"/>
    <w:rsid w:val="00D3690D"/>
    <w:rsid w:val="00D36B92"/>
    <w:rsid w:val="00D40330"/>
    <w:rsid w:val="00D41D54"/>
    <w:rsid w:val="00D430D4"/>
    <w:rsid w:val="00D43629"/>
    <w:rsid w:val="00D4391E"/>
    <w:rsid w:val="00D44045"/>
    <w:rsid w:val="00D46B6E"/>
    <w:rsid w:val="00D46C58"/>
    <w:rsid w:val="00D511C5"/>
    <w:rsid w:val="00D523B8"/>
    <w:rsid w:val="00D52D2A"/>
    <w:rsid w:val="00D533BF"/>
    <w:rsid w:val="00D533EB"/>
    <w:rsid w:val="00D543E1"/>
    <w:rsid w:val="00D546A6"/>
    <w:rsid w:val="00D54D1A"/>
    <w:rsid w:val="00D54EA3"/>
    <w:rsid w:val="00D55A4F"/>
    <w:rsid w:val="00D569ED"/>
    <w:rsid w:val="00D57902"/>
    <w:rsid w:val="00D60A5B"/>
    <w:rsid w:val="00D61782"/>
    <w:rsid w:val="00D617F5"/>
    <w:rsid w:val="00D61C19"/>
    <w:rsid w:val="00D62278"/>
    <w:rsid w:val="00D625A2"/>
    <w:rsid w:val="00D62EE0"/>
    <w:rsid w:val="00D63080"/>
    <w:rsid w:val="00D6363D"/>
    <w:rsid w:val="00D649CC"/>
    <w:rsid w:val="00D64A27"/>
    <w:rsid w:val="00D64C6B"/>
    <w:rsid w:val="00D65554"/>
    <w:rsid w:val="00D65906"/>
    <w:rsid w:val="00D66146"/>
    <w:rsid w:val="00D661B8"/>
    <w:rsid w:val="00D67BFB"/>
    <w:rsid w:val="00D72641"/>
    <w:rsid w:val="00D72DAF"/>
    <w:rsid w:val="00D74647"/>
    <w:rsid w:val="00D74B3D"/>
    <w:rsid w:val="00D758AF"/>
    <w:rsid w:val="00D75B8C"/>
    <w:rsid w:val="00D75FB0"/>
    <w:rsid w:val="00D774F2"/>
    <w:rsid w:val="00D814BA"/>
    <w:rsid w:val="00D8352F"/>
    <w:rsid w:val="00D844E1"/>
    <w:rsid w:val="00D84810"/>
    <w:rsid w:val="00D851EC"/>
    <w:rsid w:val="00D85612"/>
    <w:rsid w:val="00D859AC"/>
    <w:rsid w:val="00D85E9C"/>
    <w:rsid w:val="00D86E2B"/>
    <w:rsid w:val="00D90487"/>
    <w:rsid w:val="00D90739"/>
    <w:rsid w:val="00D908CD"/>
    <w:rsid w:val="00D92392"/>
    <w:rsid w:val="00D94231"/>
    <w:rsid w:val="00D94316"/>
    <w:rsid w:val="00D94C1B"/>
    <w:rsid w:val="00D9571C"/>
    <w:rsid w:val="00D9574E"/>
    <w:rsid w:val="00D95D58"/>
    <w:rsid w:val="00D971F0"/>
    <w:rsid w:val="00D97696"/>
    <w:rsid w:val="00DA0B9F"/>
    <w:rsid w:val="00DA240F"/>
    <w:rsid w:val="00DA31ED"/>
    <w:rsid w:val="00DA4C4E"/>
    <w:rsid w:val="00DA5207"/>
    <w:rsid w:val="00DA7599"/>
    <w:rsid w:val="00DA773E"/>
    <w:rsid w:val="00DA7854"/>
    <w:rsid w:val="00DA7B2E"/>
    <w:rsid w:val="00DA7E2D"/>
    <w:rsid w:val="00DB01EF"/>
    <w:rsid w:val="00DB16C3"/>
    <w:rsid w:val="00DB328F"/>
    <w:rsid w:val="00DB3DF6"/>
    <w:rsid w:val="00DB4105"/>
    <w:rsid w:val="00DB4847"/>
    <w:rsid w:val="00DB6569"/>
    <w:rsid w:val="00DB72CF"/>
    <w:rsid w:val="00DB750F"/>
    <w:rsid w:val="00DC00FA"/>
    <w:rsid w:val="00DC2A1C"/>
    <w:rsid w:val="00DC326C"/>
    <w:rsid w:val="00DC3BE6"/>
    <w:rsid w:val="00DC6FA0"/>
    <w:rsid w:val="00DD2AF9"/>
    <w:rsid w:val="00DD2BEC"/>
    <w:rsid w:val="00DD4D2D"/>
    <w:rsid w:val="00DD54C5"/>
    <w:rsid w:val="00DD62F8"/>
    <w:rsid w:val="00DD6406"/>
    <w:rsid w:val="00DE039A"/>
    <w:rsid w:val="00DE10A9"/>
    <w:rsid w:val="00DE163E"/>
    <w:rsid w:val="00DE2022"/>
    <w:rsid w:val="00DE2738"/>
    <w:rsid w:val="00DE2F93"/>
    <w:rsid w:val="00DE307F"/>
    <w:rsid w:val="00DE45B9"/>
    <w:rsid w:val="00DE5836"/>
    <w:rsid w:val="00DE7407"/>
    <w:rsid w:val="00DE7BD2"/>
    <w:rsid w:val="00DF074B"/>
    <w:rsid w:val="00DF1318"/>
    <w:rsid w:val="00DF3488"/>
    <w:rsid w:val="00DF4012"/>
    <w:rsid w:val="00DF4949"/>
    <w:rsid w:val="00DF4CB5"/>
    <w:rsid w:val="00DF6A88"/>
    <w:rsid w:val="00DF7240"/>
    <w:rsid w:val="00E002BB"/>
    <w:rsid w:val="00E00401"/>
    <w:rsid w:val="00E009CB"/>
    <w:rsid w:val="00E0141C"/>
    <w:rsid w:val="00E0157F"/>
    <w:rsid w:val="00E027C0"/>
    <w:rsid w:val="00E04413"/>
    <w:rsid w:val="00E05541"/>
    <w:rsid w:val="00E05BFD"/>
    <w:rsid w:val="00E06A39"/>
    <w:rsid w:val="00E0788C"/>
    <w:rsid w:val="00E07CBF"/>
    <w:rsid w:val="00E10006"/>
    <w:rsid w:val="00E10683"/>
    <w:rsid w:val="00E10F7E"/>
    <w:rsid w:val="00E128F4"/>
    <w:rsid w:val="00E12CB9"/>
    <w:rsid w:val="00E12CBB"/>
    <w:rsid w:val="00E13153"/>
    <w:rsid w:val="00E13A16"/>
    <w:rsid w:val="00E14AAE"/>
    <w:rsid w:val="00E151AE"/>
    <w:rsid w:val="00E1688D"/>
    <w:rsid w:val="00E1779B"/>
    <w:rsid w:val="00E21BD5"/>
    <w:rsid w:val="00E24EA4"/>
    <w:rsid w:val="00E254BE"/>
    <w:rsid w:val="00E2558E"/>
    <w:rsid w:val="00E302A1"/>
    <w:rsid w:val="00E30A4B"/>
    <w:rsid w:val="00E314AF"/>
    <w:rsid w:val="00E3254A"/>
    <w:rsid w:val="00E333A7"/>
    <w:rsid w:val="00E34EA0"/>
    <w:rsid w:val="00E35549"/>
    <w:rsid w:val="00E35D5B"/>
    <w:rsid w:val="00E36F90"/>
    <w:rsid w:val="00E37018"/>
    <w:rsid w:val="00E37B93"/>
    <w:rsid w:val="00E407AE"/>
    <w:rsid w:val="00E40D73"/>
    <w:rsid w:val="00E428DD"/>
    <w:rsid w:val="00E43D8B"/>
    <w:rsid w:val="00E43FE0"/>
    <w:rsid w:val="00E44AE9"/>
    <w:rsid w:val="00E4537B"/>
    <w:rsid w:val="00E463E0"/>
    <w:rsid w:val="00E468BC"/>
    <w:rsid w:val="00E474EC"/>
    <w:rsid w:val="00E47B50"/>
    <w:rsid w:val="00E511E8"/>
    <w:rsid w:val="00E52C63"/>
    <w:rsid w:val="00E52C9D"/>
    <w:rsid w:val="00E5300B"/>
    <w:rsid w:val="00E53618"/>
    <w:rsid w:val="00E5396A"/>
    <w:rsid w:val="00E544FE"/>
    <w:rsid w:val="00E56D89"/>
    <w:rsid w:val="00E60DE8"/>
    <w:rsid w:val="00E61C2F"/>
    <w:rsid w:val="00E62BFE"/>
    <w:rsid w:val="00E6324C"/>
    <w:rsid w:val="00E639B5"/>
    <w:rsid w:val="00E656B7"/>
    <w:rsid w:val="00E6582F"/>
    <w:rsid w:val="00E70891"/>
    <w:rsid w:val="00E70BE0"/>
    <w:rsid w:val="00E74A5F"/>
    <w:rsid w:val="00E75505"/>
    <w:rsid w:val="00E75C9A"/>
    <w:rsid w:val="00E76541"/>
    <w:rsid w:val="00E8276B"/>
    <w:rsid w:val="00E82B4A"/>
    <w:rsid w:val="00E843DE"/>
    <w:rsid w:val="00E845A8"/>
    <w:rsid w:val="00E84AF0"/>
    <w:rsid w:val="00E85DC0"/>
    <w:rsid w:val="00E869F7"/>
    <w:rsid w:val="00E8777B"/>
    <w:rsid w:val="00E9077A"/>
    <w:rsid w:val="00E909BA"/>
    <w:rsid w:val="00E935AC"/>
    <w:rsid w:val="00E94280"/>
    <w:rsid w:val="00E943BE"/>
    <w:rsid w:val="00E96ABB"/>
    <w:rsid w:val="00EA00B7"/>
    <w:rsid w:val="00EA0A44"/>
    <w:rsid w:val="00EA10F1"/>
    <w:rsid w:val="00EA1A8A"/>
    <w:rsid w:val="00EA285C"/>
    <w:rsid w:val="00EA296D"/>
    <w:rsid w:val="00EA3A34"/>
    <w:rsid w:val="00EA3DB3"/>
    <w:rsid w:val="00EA416D"/>
    <w:rsid w:val="00EA6A91"/>
    <w:rsid w:val="00EB06D4"/>
    <w:rsid w:val="00EB2C8D"/>
    <w:rsid w:val="00EC0406"/>
    <w:rsid w:val="00EC1341"/>
    <w:rsid w:val="00EC15AB"/>
    <w:rsid w:val="00EC1EE9"/>
    <w:rsid w:val="00EC2950"/>
    <w:rsid w:val="00EC35B4"/>
    <w:rsid w:val="00EC42F4"/>
    <w:rsid w:val="00EC545E"/>
    <w:rsid w:val="00EC59F9"/>
    <w:rsid w:val="00EC6FC2"/>
    <w:rsid w:val="00EC727C"/>
    <w:rsid w:val="00EC7694"/>
    <w:rsid w:val="00ED0D73"/>
    <w:rsid w:val="00ED186F"/>
    <w:rsid w:val="00ED2E97"/>
    <w:rsid w:val="00ED3785"/>
    <w:rsid w:val="00ED4BD6"/>
    <w:rsid w:val="00ED4E7A"/>
    <w:rsid w:val="00ED513C"/>
    <w:rsid w:val="00ED796D"/>
    <w:rsid w:val="00ED7C41"/>
    <w:rsid w:val="00EE1F55"/>
    <w:rsid w:val="00EE2121"/>
    <w:rsid w:val="00EE2E9E"/>
    <w:rsid w:val="00EE4197"/>
    <w:rsid w:val="00EE46CD"/>
    <w:rsid w:val="00EE5851"/>
    <w:rsid w:val="00EE5B57"/>
    <w:rsid w:val="00EE61B2"/>
    <w:rsid w:val="00EE720A"/>
    <w:rsid w:val="00EE7D55"/>
    <w:rsid w:val="00EF08B0"/>
    <w:rsid w:val="00EF0F20"/>
    <w:rsid w:val="00EF1A8F"/>
    <w:rsid w:val="00EF2019"/>
    <w:rsid w:val="00EF2216"/>
    <w:rsid w:val="00EF25F5"/>
    <w:rsid w:val="00EF2EC6"/>
    <w:rsid w:val="00EF35B6"/>
    <w:rsid w:val="00EF3C24"/>
    <w:rsid w:val="00EF4B3D"/>
    <w:rsid w:val="00EF4E30"/>
    <w:rsid w:val="00EF6A51"/>
    <w:rsid w:val="00F0000C"/>
    <w:rsid w:val="00F0163F"/>
    <w:rsid w:val="00F02D5F"/>
    <w:rsid w:val="00F03201"/>
    <w:rsid w:val="00F0513B"/>
    <w:rsid w:val="00F05D62"/>
    <w:rsid w:val="00F067B8"/>
    <w:rsid w:val="00F07E6D"/>
    <w:rsid w:val="00F10DF7"/>
    <w:rsid w:val="00F116BF"/>
    <w:rsid w:val="00F12EFC"/>
    <w:rsid w:val="00F13B10"/>
    <w:rsid w:val="00F155CC"/>
    <w:rsid w:val="00F16AF0"/>
    <w:rsid w:val="00F1793D"/>
    <w:rsid w:val="00F17E2C"/>
    <w:rsid w:val="00F20FE0"/>
    <w:rsid w:val="00F22187"/>
    <w:rsid w:val="00F239A0"/>
    <w:rsid w:val="00F24306"/>
    <w:rsid w:val="00F2448C"/>
    <w:rsid w:val="00F25FDB"/>
    <w:rsid w:val="00F26171"/>
    <w:rsid w:val="00F2627C"/>
    <w:rsid w:val="00F26313"/>
    <w:rsid w:val="00F27300"/>
    <w:rsid w:val="00F3044D"/>
    <w:rsid w:val="00F30BA8"/>
    <w:rsid w:val="00F32B3D"/>
    <w:rsid w:val="00F32B75"/>
    <w:rsid w:val="00F32D0C"/>
    <w:rsid w:val="00F335BA"/>
    <w:rsid w:val="00F34706"/>
    <w:rsid w:val="00F3482D"/>
    <w:rsid w:val="00F34EAF"/>
    <w:rsid w:val="00F35145"/>
    <w:rsid w:val="00F35967"/>
    <w:rsid w:val="00F3624B"/>
    <w:rsid w:val="00F36311"/>
    <w:rsid w:val="00F3657F"/>
    <w:rsid w:val="00F40B43"/>
    <w:rsid w:val="00F41512"/>
    <w:rsid w:val="00F41F1F"/>
    <w:rsid w:val="00F42168"/>
    <w:rsid w:val="00F426C6"/>
    <w:rsid w:val="00F44351"/>
    <w:rsid w:val="00F4492E"/>
    <w:rsid w:val="00F45277"/>
    <w:rsid w:val="00F45587"/>
    <w:rsid w:val="00F47B67"/>
    <w:rsid w:val="00F534D4"/>
    <w:rsid w:val="00F54A03"/>
    <w:rsid w:val="00F550A1"/>
    <w:rsid w:val="00F56F08"/>
    <w:rsid w:val="00F607CA"/>
    <w:rsid w:val="00F60D79"/>
    <w:rsid w:val="00F61B00"/>
    <w:rsid w:val="00F62C00"/>
    <w:rsid w:val="00F6364A"/>
    <w:rsid w:val="00F63CCE"/>
    <w:rsid w:val="00F63F01"/>
    <w:rsid w:val="00F648A8"/>
    <w:rsid w:val="00F70A58"/>
    <w:rsid w:val="00F73A29"/>
    <w:rsid w:val="00F73FC0"/>
    <w:rsid w:val="00F74395"/>
    <w:rsid w:val="00F75192"/>
    <w:rsid w:val="00F753EB"/>
    <w:rsid w:val="00F75B8E"/>
    <w:rsid w:val="00F76E7C"/>
    <w:rsid w:val="00F77D74"/>
    <w:rsid w:val="00F80F7C"/>
    <w:rsid w:val="00F82A45"/>
    <w:rsid w:val="00F83015"/>
    <w:rsid w:val="00F8537B"/>
    <w:rsid w:val="00F86D6E"/>
    <w:rsid w:val="00F86E9E"/>
    <w:rsid w:val="00F87D23"/>
    <w:rsid w:val="00F93BC3"/>
    <w:rsid w:val="00F9413B"/>
    <w:rsid w:val="00F963CF"/>
    <w:rsid w:val="00F96528"/>
    <w:rsid w:val="00F96ECE"/>
    <w:rsid w:val="00F97B0D"/>
    <w:rsid w:val="00F97C07"/>
    <w:rsid w:val="00FA063A"/>
    <w:rsid w:val="00FA075F"/>
    <w:rsid w:val="00FA093F"/>
    <w:rsid w:val="00FA198F"/>
    <w:rsid w:val="00FA1FA8"/>
    <w:rsid w:val="00FA3485"/>
    <w:rsid w:val="00FA65EB"/>
    <w:rsid w:val="00FA6E9A"/>
    <w:rsid w:val="00FB0949"/>
    <w:rsid w:val="00FB0DE9"/>
    <w:rsid w:val="00FB17AA"/>
    <w:rsid w:val="00FB1A2F"/>
    <w:rsid w:val="00FB1F26"/>
    <w:rsid w:val="00FB2BF3"/>
    <w:rsid w:val="00FB3718"/>
    <w:rsid w:val="00FB418F"/>
    <w:rsid w:val="00FB4728"/>
    <w:rsid w:val="00FB59D1"/>
    <w:rsid w:val="00FB675E"/>
    <w:rsid w:val="00FC09F7"/>
    <w:rsid w:val="00FC0E56"/>
    <w:rsid w:val="00FC2E73"/>
    <w:rsid w:val="00FC2FC5"/>
    <w:rsid w:val="00FC36BC"/>
    <w:rsid w:val="00FC4733"/>
    <w:rsid w:val="00FC56BB"/>
    <w:rsid w:val="00FC65CB"/>
    <w:rsid w:val="00FC6AE8"/>
    <w:rsid w:val="00FC6AFC"/>
    <w:rsid w:val="00FC704D"/>
    <w:rsid w:val="00FC75A0"/>
    <w:rsid w:val="00FD05CA"/>
    <w:rsid w:val="00FD1915"/>
    <w:rsid w:val="00FD1F58"/>
    <w:rsid w:val="00FD26B6"/>
    <w:rsid w:val="00FD323F"/>
    <w:rsid w:val="00FD3272"/>
    <w:rsid w:val="00FD3441"/>
    <w:rsid w:val="00FD49EF"/>
    <w:rsid w:val="00FD4A8C"/>
    <w:rsid w:val="00FD6CA9"/>
    <w:rsid w:val="00FD776B"/>
    <w:rsid w:val="00FD791C"/>
    <w:rsid w:val="00FE0F3C"/>
    <w:rsid w:val="00FE1708"/>
    <w:rsid w:val="00FE21D0"/>
    <w:rsid w:val="00FE3718"/>
    <w:rsid w:val="00FE57EB"/>
    <w:rsid w:val="00FE5812"/>
    <w:rsid w:val="00FE62D0"/>
    <w:rsid w:val="00FE69AA"/>
    <w:rsid w:val="00FE6A18"/>
    <w:rsid w:val="00FE6EF3"/>
    <w:rsid w:val="00FE70B8"/>
    <w:rsid w:val="00FE75CE"/>
    <w:rsid w:val="00FE7A86"/>
    <w:rsid w:val="00FF116C"/>
    <w:rsid w:val="00FF142D"/>
    <w:rsid w:val="00FF26C2"/>
    <w:rsid w:val="00FF2F69"/>
    <w:rsid w:val="00FF2FC6"/>
    <w:rsid w:val="00FF3927"/>
    <w:rsid w:val="00FF4A38"/>
    <w:rsid w:val="00FF5EF3"/>
    <w:rsid w:val="00FF6447"/>
    <w:rsid w:val="00FF6979"/>
    <w:rsid w:val="00FF6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5A450179"/>
  <w15:docId w15:val="{B8631D5C-9930-4911-914A-855662303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8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9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DCD"/>
  </w:style>
  <w:style w:type="paragraph" w:styleId="Heading1">
    <w:name w:val="heading 1"/>
    <w:basedOn w:val="Normal"/>
    <w:next w:val="Normal"/>
    <w:link w:val="Heading1Char"/>
    <w:uiPriority w:val="9"/>
    <w:qFormat/>
    <w:rsid w:val="00660DCD"/>
    <w:pPr>
      <w:keepNext/>
      <w:keepLines/>
      <w:spacing w:before="400" w:after="40"/>
      <w:outlineLvl w:val="0"/>
    </w:pPr>
    <w:rPr>
      <w:rFonts w:asciiTheme="majorHAnsi" w:eastAsiaTheme="majorEastAsia" w:hAnsiTheme="majorHAnsi" w:cstheme="majorBidi"/>
      <w:color w:val="855309" w:themeColor="accent1" w:themeShade="80"/>
      <w:sz w:val="36"/>
      <w:szCs w:val="36"/>
    </w:rPr>
  </w:style>
  <w:style w:type="paragraph" w:styleId="Heading2">
    <w:name w:val="heading 2"/>
    <w:basedOn w:val="Normal"/>
    <w:next w:val="Normal"/>
    <w:link w:val="Heading2Char"/>
    <w:uiPriority w:val="9"/>
    <w:unhideWhenUsed/>
    <w:qFormat/>
    <w:rsid w:val="00660DCD"/>
    <w:pPr>
      <w:keepNext/>
      <w:keepLines/>
      <w:spacing w:before="40" w:after="0"/>
      <w:outlineLvl w:val="1"/>
    </w:pPr>
    <w:rPr>
      <w:rFonts w:asciiTheme="majorHAnsi" w:eastAsiaTheme="majorEastAsia" w:hAnsiTheme="majorHAnsi" w:cstheme="majorBidi"/>
      <w:color w:val="C77C0E" w:themeColor="accent1" w:themeShade="BF"/>
      <w:sz w:val="32"/>
      <w:szCs w:val="32"/>
    </w:rPr>
  </w:style>
  <w:style w:type="paragraph" w:styleId="Heading3">
    <w:name w:val="heading 3"/>
    <w:basedOn w:val="Normal"/>
    <w:next w:val="Normal"/>
    <w:link w:val="Heading3Char"/>
    <w:uiPriority w:val="9"/>
    <w:unhideWhenUsed/>
    <w:qFormat/>
    <w:rsid w:val="00660DCD"/>
    <w:pPr>
      <w:keepNext/>
      <w:keepLines/>
      <w:spacing w:before="40" w:after="0"/>
      <w:outlineLvl w:val="2"/>
    </w:pPr>
    <w:rPr>
      <w:rFonts w:asciiTheme="majorHAnsi" w:eastAsiaTheme="majorEastAsia" w:hAnsiTheme="majorHAnsi" w:cstheme="majorBidi"/>
      <w:color w:val="C77C0E" w:themeColor="accent1" w:themeShade="BF"/>
      <w:sz w:val="28"/>
      <w:szCs w:val="28"/>
    </w:rPr>
  </w:style>
  <w:style w:type="paragraph" w:styleId="Heading4">
    <w:name w:val="heading 4"/>
    <w:basedOn w:val="Normal"/>
    <w:next w:val="Normal"/>
    <w:link w:val="Heading4Char"/>
    <w:uiPriority w:val="9"/>
    <w:unhideWhenUsed/>
    <w:qFormat/>
    <w:rsid w:val="00660DCD"/>
    <w:pPr>
      <w:keepNext/>
      <w:keepLines/>
      <w:spacing w:before="40" w:after="0"/>
      <w:outlineLvl w:val="3"/>
    </w:pPr>
    <w:rPr>
      <w:rFonts w:asciiTheme="majorHAnsi" w:eastAsiaTheme="majorEastAsia" w:hAnsiTheme="majorHAnsi" w:cstheme="majorBidi"/>
      <w:color w:val="C77C0E" w:themeColor="accent1" w:themeShade="BF"/>
      <w:sz w:val="24"/>
      <w:szCs w:val="24"/>
    </w:rPr>
  </w:style>
  <w:style w:type="paragraph" w:styleId="Heading5">
    <w:name w:val="heading 5"/>
    <w:basedOn w:val="Normal"/>
    <w:next w:val="Normal"/>
    <w:link w:val="Heading5Char"/>
    <w:uiPriority w:val="9"/>
    <w:unhideWhenUsed/>
    <w:qFormat/>
    <w:rsid w:val="00660DCD"/>
    <w:pPr>
      <w:keepNext/>
      <w:keepLines/>
      <w:spacing w:before="40" w:after="0"/>
      <w:outlineLvl w:val="4"/>
    </w:pPr>
    <w:rPr>
      <w:rFonts w:asciiTheme="majorHAnsi" w:eastAsiaTheme="majorEastAsia" w:hAnsiTheme="majorHAnsi" w:cstheme="majorBidi"/>
      <w:caps/>
      <w:color w:val="C77C0E" w:themeColor="accent1" w:themeShade="BF"/>
    </w:rPr>
  </w:style>
  <w:style w:type="paragraph" w:styleId="Heading6">
    <w:name w:val="heading 6"/>
    <w:basedOn w:val="Normal"/>
    <w:next w:val="Normal"/>
    <w:link w:val="Heading6Char"/>
    <w:uiPriority w:val="9"/>
    <w:unhideWhenUsed/>
    <w:qFormat/>
    <w:rsid w:val="00660DCD"/>
    <w:pPr>
      <w:keepNext/>
      <w:keepLines/>
      <w:spacing w:before="40" w:after="0"/>
      <w:outlineLvl w:val="5"/>
    </w:pPr>
    <w:rPr>
      <w:rFonts w:asciiTheme="majorHAnsi" w:eastAsiaTheme="majorEastAsia" w:hAnsiTheme="majorHAnsi" w:cstheme="majorBidi"/>
      <w:i/>
      <w:iCs/>
      <w:caps/>
      <w:color w:val="855309" w:themeColor="accent1" w:themeShade="80"/>
    </w:rPr>
  </w:style>
  <w:style w:type="paragraph" w:styleId="Heading7">
    <w:name w:val="heading 7"/>
    <w:basedOn w:val="Normal"/>
    <w:next w:val="Normal"/>
    <w:link w:val="Heading7Char"/>
    <w:uiPriority w:val="9"/>
    <w:semiHidden/>
    <w:unhideWhenUsed/>
    <w:qFormat/>
    <w:rsid w:val="00660DCD"/>
    <w:pPr>
      <w:keepNext/>
      <w:keepLines/>
      <w:spacing w:before="40" w:after="0"/>
      <w:outlineLvl w:val="6"/>
    </w:pPr>
    <w:rPr>
      <w:rFonts w:asciiTheme="majorHAnsi" w:eastAsiaTheme="majorEastAsia" w:hAnsiTheme="majorHAnsi" w:cstheme="majorBidi"/>
      <w:b/>
      <w:bCs/>
      <w:color w:val="855309" w:themeColor="accent1" w:themeShade="80"/>
    </w:rPr>
  </w:style>
  <w:style w:type="paragraph" w:styleId="Heading8">
    <w:name w:val="heading 8"/>
    <w:basedOn w:val="Normal"/>
    <w:next w:val="Normal"/>
    <w:link w:val="Heading8Char"/>
    <w:uiPriority w:val="9"/>
    <w:semiHidden/>
    <w:unhideWhenUsed/>
    <w:qFormat/>
    <w:rsid w:val="00660DCD"/>
    <w:pPr>
      <w:keepNext/>
      <w:keepLines/>
      <w:spacing w:before="40" w:after="0"/>
      <w:outlineLvl w:val="7"/>
    </w:pPr>
    <w:rPr>
      <w:rFonts w:asciiTheme="majorHAnsi" w:eastAsiaTheme="majorEastAsia" w:hAnsiTheme="majorHAnsi" w:cstheme="majorBidi"/>
      <w:b/>
      <w:bCs/>
      <w:i/>
      <w:iCs/>
      <w:color w:val="855309" w:themeColor="accent1" w:themeShade="80"/>
    </w:rPr>
  </w:style>
  <w:style w:type="paragraph" w:styleId="Heading9">
    <w:name w:val="heading 9"/>
    <w:basedOn w:val="Normal"/>
    <w:next w:val="Normal"/>
    <w:link w:val="Heading9Char"/>
    <w:uiPriority w:val="9"/>
    <w:semiHidden/>
    <w:unhideWhenUsed/>
    <w:qFormat/>
    <w:rsid w:val="00660DCD"/>
    <w:pPr>
      <w:keepNext/>
      <w:keepLines/>
      <w:spacing w:before="40" w:after="0"/>
      <w:outlineLvl w:val="8"/>
    </w:pPr>
    <w:rPr>
      <w:rFonts w:asciiTheme="majorHAnsi" w:eastAsiaTheme="majorEastAsia" w:hAnsiTheme="majorHAnsi" w:cstheme="majorBidi"/>
      <w:i/>
      <w:iCs/>
      <w:color w:val="85530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DCD"/>
    <w:rPr>
      <w:rFonts w:asciiTheme="majorHAnsi" w:eastAsiaTheme="majorEastAsia" w:hAnsiTheme="majorHAnsi" w:cstheme="majorBidi"/>
      <w:color w:val="855309" w:themeColor="accent1" w:themeShade="80"/>
      <w:sz w:val="36"/>
      <w:szCs w:val="36"/>
    </w:rPr>
  </w:style>
  <w:style w:type="character" w:customStyle="1" w:styleId="Heading2Char">
    <w:name w:val="Heading 2 Char"/>
    <w:basedOn w:val="DefaultParagraphFont"/>
    <w:link w:val="Heading2"/>
    <w:uiPriority w:val="9"/>
    <w:rsid w:val="00660DCD"/>
    <w:rPr>
      <w:rFonts w:asciiTheme="majorHAnsi" w:eastAsiaTheme="majorEastAsia" w:hAnsiTheme="majorHAnsi" w:cstheme="majorBidi"/>
      <w:color w:val="C77C0E" w:themeColor="accent1" w:themeShade="BF"/>
      <w:sz w:val="32"/>
      <w:szCs w:val="32"/>
    </w:rPr>
  </w:style>
  <w:style w:type="character" w:customStyle="1" w:styleId="Heading3Char">
    <w:name w:val="Heading 3 Char"/>
    <w:basedOn w:val="DefaultParagraphFont"/>
    <w:link w:val="Heading3"/>
    <w:uiPriority w:val="9"/>
    <w:rsid w:val="00660DCD"/>
    <w:rPr>
      <w:rFonts w:asciiTheme="majorHAnsi" w:eastAsiaTheme="majorEastAsia" w:hAnsiTheme="majorHAnsi" w:cstheme="majorBidi"/>
      <w:color w:val="C77C0E" w:themeColor="accent1" w:themeShade="BF"/>
      <w:sz w:val="28"/>
      <w:szCs w:val="28"/>
    </w:rPr>
  </w:style>
  <w:style w:type="character" w:customStyle="1" w:styleId="Heading4Char">
    <w:name w:val="Heading 4 Char"/>
    <w:basedOn w:val="DefaultParagraphFont"/>
    <w:link w:val="Heading4"/>
    <w:uiPriority w:val="9"/>
    <w:rsid w:val="00660DCD"/>
    <w:rPr>
      <w:rFonts w:asciiTheme="majorHAnsi" w:eastAsiaTheme="majorEastAsia" w:hAnsiTheme="majorHAnsi" w:cstheme="majorBidi"/>
      <w:color w:val="C77C0E" w:themeColor="accent1" w:themeShade="BF"/>
      <w:sz w:val="24"/>
      <w:szCs w:val="24"/>
    </w:rPr>
  </w:style>
  <w:style w:type="character" w:customStyle="1" w:styleId="Heading5Char">
    <w:name w:val="Heading 5 Char"/>
    <w:basedOn w:val="DefaultParagraphFont"/>
    <w:link w:val="Heading5"/>
    <w:uiPriority w:val="9"/>
    <w:rsid w:val="00660DCD"/>
    <w:rPr>
      <w:rFonts w:asciiTheme="majorHAnsi" w:eastAsiaTheme="majorEastAsia" w:hAnsiTheme="majorHAnsi" w:cstheme="majorBidi"/>
      <w:caps/>
      <w:color w:val="C77C0E" w:themeColor="accent1" w:themeShade="BF"/>
    </w:rPr>
  </w:style>
  <w:style w:type="character" w:customStyle="1" w:styleId="Heading6Char">
    <w:name w:val="Heading 6 Char"/>
    <w:basedOn w:val="DefaultParagraphFont"/>
    <w:link w:val="Heading6"/>
    <w:uiPriority w:val="9"/>
    <w:rsid w:val="00660DCD"/>
    <w:rPr>
      <w:rFonts w:asciiTheme="majorHAnsi" w:eastAsiaTheme="majorEastAsia" w:hAnsiTheme="majorHAnsi" w:cstheme="majorBidi"/>
      <w:i/>
      <w:iCs/>
      <w:caps/>
      <w:color w:val="855309" w:themeColor="accent1" w:themeShade="80"/>
    </w:rPr>
  </w:style>
  <w:style w:type="character" w:customStyle="1" w:styleId="Heading7Char">
    <w:name w:val="Heading 7 Char"/>
    <w:basedOn w:val="DefaultParagraphFont"/>
    <w:link w:val="Heading7"/>
    <w:uiPriority w:val="9"/>
    <w:semiHidden/>
    <w:rsid w:val="00660DCD"/>
    <w:rPr>
      <w:rFonts w:asciiTheme="majorHAnsi" w:eastAsiaTheme="majorEastAsia" w:hAnsiTheme="majorHAnsi" w:cstheme="majorBidi"/>
      <w:b/>
      <w:bCs/>
      <w:color w:val="855309" w:themeColor="accent1" w:themeShade="80"/>
    </w:rPr>
  </w:style>
  <w:style w:type="character" w:customStyle="1" w:styleId="Heading8Char">
    <w:name w:val="Heading 8 Char"/>
    <w:basedOn w:val="DefaultParagraphFont"/>
    <w:link w:val="Heading8"/>
    <w:uiPriority w:val="9"/>
    <w:semiHidden/>
    <w:rsid w:val="00660DCD"/>
    <w:rPr>
      <w:rFonts w:asciiTheme="majorHAnsi" w:eastAsiaTheme="majorEastAsia" w:hAnsiTheme="majorHAnsi" w:cstheme="majorBidi"/>
      <w:b/>
      <w:bCs/>
      <w:i/>
      <w:iCs/>
      <w:color w:val="855309" w:themeColor="accent1" w:themeShade="80"/>
    </w:rPr>
  </w:style>
  <w:style w:type="character" w:customStyle="1" w:styleId="Heading9Char">
    <w:name w:val="Heading 9 Char"/>
    <w:basedOn w:val="DefaultParagraphFont"/>
    <w:link w:val="Heading9"/>
    <w:uiPriority w:val="9"/>
    <w:semiHidden/>
    <w:rsid w:val="00660DCD"/>
    <w:rPr>
      <w:rFonts w:asciiTheme="majorHAnsi" w:eastAsiaTheme="majorEastAsia" w:hAnsiTheme="majorHAnsi" w:cstheme="majorBidi"/>
      <w:i/>
      <w:iCs/>
      <w:color w:val="855309" w:themeColor="accent1" w:themeShade="80"/>
    </w:rPr>
  </w:style>
  <w:style w:type="character" w:styleId="FootnoteReference">
    <w:name w:val="footnote reference"/>
    <w:semiHidden/>
  </w:style>
  <w:style w:type="paragraph" w:customStyle="1" w:styleId="Level1">
    <w:name w:val="Level 1"/>
    <w:basedOn w:val="Normal"/>
    <w:pPr>
      <w:numPr>
        <w:numId w:val="1"/>
      </w:numPr>
      <w:outlineLvl w:val="0"/>
    </w:pPr>
  </w:style>
  <w:style w:type="character" w:customStyle="1" w:styleId="QuickFormat1">
    <w:name w:val="QuickFormat1"/>
    <w:rPr>
      <w:rFonts w:ascii="Times New Roman" w:hAnsi="Times New Roman"/>
      <w:color w:val="000000"/>
      <w:sz w:val="24"/>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uiPriority w:val="99"/>
    <w:rsid w:val="00E43FE0"/>
    <w:rPr>
      <w:snapToGrid w:val="0"/>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7E244B"/>
    <w:rPr>
      <w:snapToGrid w:val="0"/>
      <w:sz w:val="24"/>
    </w:rPr>
  </w:style>
  <w:style w:type="paragraph" w:customStyle="1" w:styleId="1AutoList28">
    <w:name w:val="1AutoList28"/>
    <w:pPr>
      <w:tabs>
        <w:tab w:val="left" w:pos="720"/>
      </w:tabs>
      <w:ind w:left="720" w:hanging="720"/>
    </w:pPr>
    <w:rPr>
      <w:snapToGrid w:val="0"/>
      <w:sz w:val="24"/>
    </w:rPr>
  </w:style>
  <w:style w:type="character" w:styleId="Hyperlink">
    <w:name w:val="Hyperlink"/>
    <w:uiPriority w:val="99"/>
    <w:rPr>
      <w:color w:val="0000FF"/>
      <w:u w:val="single"/>
    </w:rPr>
  </w:style>
  <w:style w:type="character" w:styleId="PageNumber">
    <w:name w:val="page number"/>
    <w:basedOn w:val="DefaultParagraphFont"/>
  </w:style>
  <w:style w:type="paragraph" w:styleId="BodyText">
    <w:name w:val="Body Text"/>
    <w:basedOn w:val="Normal"/>
    <w:link w:val="BodyTextChar"/>
    <w:uiPriority w:val="99"/>
    <w:pPr>
      <w:jc w:val="both"/>
    </w:pPr>
    <w:rPr>
      <w:b/>
      <w:sz w:val="32"/>
    </w:rPr>
  </w:style>
  <w:style w:type="character" w:customStyle="1" w:styleId="BodyTextChar">
    <w:name w:val="Body Text Char"/>
    <w:basedOn w:val="DefaultParagraphFont"/>
    <w:link w:val="BodyText"/>
    <w:uiPriority w:val="99"/>
    <w:rsid w:val="00876F19"/>
    <w:rPr>
      <w:b/>
      <w:sz w:val="32"/>
    </w:rPr>
  </w:style>
  <w:style w:type="paragraph" w:styleId="BodyTextIndent">
    <w:name w:val="Body Text Indent"/>
    <w:basedOn w:val="Normal"/>
    <w:link w:val="BodyTextIndentChar"/>
    <w:uiPriority w:val="99"/>
    <w:pPr>
      <w:tabs>
        <w:tab w:val="left" w:pos="360"/>
      </w:tabs>
      <w:ind w:left="360"/>
      <w:jc w:val="both"/>
    </w:pPr>
  </w:style>
  <w:style w:type="character" w:customStyle="1" w:styleId="BodyTextIndentChar">
    <w:name w:val="Body Text Indent Char"/>
    <w:basedOn w:val="DefaultParagraphFont"/>
    <w:link w:val="BodyTextIndent"/>
    <w:uiPriority w:val="99"/>
    <w:rsid w:val="00876F19"/>
  </w:style>
  <w:style w:type="character" w:styleId="FollowedHyperlink">
    <w:name w:val="FollowedHyperlink"/>
    <w:uiPriority w:val="99"/>
    <w:rPr>
      <w:color w:val="800080"/>
      <w:u w:val="single"/>
    </w:rPr>
  </w:style>
  <w:style w:type="paragraph" w:styleId="NormalWeb">
    <w:name w:val="Normal (Web)"/>
    <w:basedOn w:val="Normal"/>
    <w:uiPriority w:val="99"/>
    <w:rsid w:val="00833071"/>
    <w:rPr>
      <w:szCs w:val="24"/>
    </w:rPr>
  </w:style>
  <w:style w:type="paragraph" w:styleId="BalloonText">
    <w:name w:val="Balloon Text"/>
    <w:basedOn w:val="Normal"/>
    <w:link w:val="BalloonTextChar"/>
    <w:rsid w:val="00F607CA"/>
    <w:rPr>
      <w:rFonts w:ascii="Tahoma" w:hAnsi="Tahoma" w:cs="Tahoma"/>
      <w:sz w:val="16"/>
      <w:szCs w:val="16"/>
    </w:rPr>
  </w:style>
  <w:style w:type="character" w:customStyle="1" w:styleId="BalloonTextChar">
    <w:name w:val="Balloon Text Char"/>
    <w:link w:val="BalloonText"/>
    <w:uiPriority w:val="99"/>
    <w:rsid w:val="00F607CA"/>
    <w:rPr>
      <w:rFonts w:ascii="Tahoma" w:hAnsi="Tahoma" w:cs="Tahoma"/>
      <w:snapToGrid w:val="0"/>
      <w:sz w:val="16"/>
      <w:szCs w:val="16"/>
    </w:rPr>
  </w:style>
  <w:style w:type="paragraph" w:customStyle="1" w:styleId="DefaultText">
    <w:name w:val="Default Text"/>
    <w:basedOn w:val="Normal"/>
    <w:link w:val="DefaultTextChar"/>
    <w:rsid w:val="00D172A9"/>
    <w:rPr>
      <w:snapToGrid w:val="0"/>
    </w:rPr>
  </w:style>
  <w:style w:type="character" w:customStyle="1" w:styleId="DefaultTextChar">
    <w:name w:val="Default Text Char"/>
    <w:link w:val="DefaultText"/>
    <w:rsid w:val="000B71F2"/>
    <w:rPr>
      <w:snapToGrid w:val="0"/>
    </w:rPr>
  </w:style>
  <w:style w:type="character" w:customStyle="1" w:styleId="InitialStyle">
    <w:name w:val="InitialStyle"/>
    <w:rsid w:val="00D172A9"/>
    <w:rPr>
      <w:rFonts w:ascii="Times New Roman" w:hAnsi="Times New Roman"/>
      <w:color w:val="auto"/>
      <w:spacing w:val="0"/>
      <w:sz w:val="24"/>
    </w:rPr>
  </w:style>
  <w:style w:type="paragraph" w:styleId="FootnoteText">
    <w:name w:val="footnote text"/>
    <w:basedOn w:val="Normal"/>
    <w:link w:val="FootnoteTextChar"/>
    <w:rsid w:val="00DE2022"/>
    <w:rPr>
      <w:sz w:val="20"/>
    </w:rPr>
  </w:style>
  <w:style w:type="character" w:customStyle="1" w:styleId="FootnoteTextChar">
    <w:name w:val="Footnote Text Char"/>
    <w:basedOn w:val="DefaultParagraphFont"/>
    <w:link w:val="FootnoteText"/>
    <w:rsid w:val="00DE2022"/>
    <w:rPr>
      <w:snapToGrid w:val="0"/>
    </w:rPr>
  </w:style>
  <w:style w:type="paragraph" w:styleId="ListParagraph">
    <w:name w:val="List Paragraph"/>
    <w:basedOn w:val="Normal"/>
    <w:uiPriority w:val="34"/>
    <w:qFormat/>
    <w:rsid w:val="00632259"/>
    <w:pPr>
      <w:ind w:left="720"/>
      <w:contextualSpacing/>
    </w:pPr>
  </w:style>
  <w:style w:type="character" w:styleId="CommentReference">
    <w:name w:val="annotation reference"/>
    <w:basedOn w:val="DefaultParagraphFont"/>
    <w:uiPriority w:val="99"/>
    <w:rsid w:val="00FF116C"/>
    <w:rPr>
      <w:sz w:val="16"/>
      <w:szCs w:val="16"/>
    </w:rPr>
  </w:style>
  <w:style w:type="paragraph" w:styleId="CommentText">
    <w:name w:val="annotation text"/>
    <w:basedOn w:val="Normal"/>
    <w:link w:val="CommentTextChar"/>
    <w:uiPriority w:val="99"/>
    <w:rsid w:val="00FF116C"/>
    <w:rPr>
      <w:sz w:val="20"/>
    </w:rPr>
  </w:style>
  <w:style w:type="character" w:customStyle="1" w:styleId="CommentTextChar">
    <w:name w:val="Comment Text Char"/>
    <w:basedOn w:val="DefaultParagraphFont"/>
    <w:link w:val="CommentText"/>
    <w:uiPriority w:val="99"/>
    <w:rsid w:val="00FF116C"/>
    <w:rPr>
      <w:snapToGrid w:val="0"/>
    </w:rPr>
  </w:style>
  <w:style w:type="paragraph" w:styleId="CommentSubject">
    <w:name w:val="annotation subject"/>
    <w:basedOn w:val="CommentText"/>
    <w:next w:val="CommentText"/>
    <w:link w:val="CommentSubjectChar"/>
    <w:uiPriority w:val="99"/>
    <w:rsid w:val="00FF116C"/>
    <w:rPr>
      <w:b/>
      <w:bCs/>
    </w:rPr>
  </w:style>
  <w:style w:type="character" w:customStyle="1" w:styleId="CommentSubjectChar">
    <w:name w:val="Comment Subject Char"/>
    <w:basedOn w:val="CommentTextChar"/>
    <w:link w:val="CommentSubject"/>
    <w:uiPriority w:val="99"/>
    <w:rsid w:val="00FF116C"/>
    <w:rPr>
      <w:b/>
      <w:bCs/>
      <w:snapToGrid w:val="0"/>
    </w:rPr>
  </w:style>
  <w:style w:type="character" w:customStyle="1" w:styleId="1">
    <w:name w:val="1"/>
    <w:rsid w:val="00BD4168"/>
  </w:style>
  <w:style w:type="character" w:styleId="Strong">
    <w:name w:val="Strong"/>
    <w:basedOn w:val="DefaultParagraphFont"/>
    <w:uiPriority w:val="22"/>
    <w:qFormat/>
    <w:rsid w:val="00660DCD"/>
    <w:rPr>
      <w:b/>
      <w:bCs/>
    </w:rPr>
  </w:style>
  <w:style w:type="paragraph" w:styleId="Revision">
    <w:name w:val="Revision"/>
    <w:hidden/>
    <w:uiPriority w:val="99"/>
    <w:semiHidden/>
    <w:rsid w:val="00F05D62"/>
    <w:rPr>
      <w:snapToGrid w:val="0"/>
      <w:sz w:val="24"/>
    </w:rPr>
  </w:style>
  <w:style w:type="paragraph" w:customStyle="1" w:styleId="Default">
    <w:name w:val="Default"/>
    <w:rsid w:val="00412CBF"/>
    <w:pPr>
      <w:autoSpaceDE w:val="0"/>
      <w:autoSpaceDN w:val="0"/>
      <w:adjustRightInd w:val="0"/>
    </w:pPr>
    <w:rPr>
      <w:rFonts w:eastAsiaTheme="minorHAnsi"/>
      <w:color w:val="000000"/>
      <w:sz w:val="24"/>
      <w:szCs w:val="24"/>
    </w:rPr>
  </w:style>
  <w:style w:type="character" w:customStyle="1" w:styleId="apple-converted-space">
    <w:name w:val="apple-converted-space"/>
    <w:basedOn w:val="DefaultParagraphFont"/>
    <w:rsid w:val="00B87EBF"/>
  </w:style>
  <w:style w:type="character" w:styleId="UnresolvedMention">
    <w:name w:val="Unresolved Mention"/>
    <w:basedOn w:val="DefaultParagraphFont"/>
    <w:uiPriority w:val="99"/>
    <w:semiHidden/>
    <w:unhideWhenUsed/>
    <w:rsid w:val="00374F13"/>
    <w:rPr>
      <w:color w:val="808080"/>
      <w:shd w:val="clear" w:color="auto" w:fill="E6E6E6"/>
    </w:rPr>
  </w:style>
  <w:style w:type="paragraph" w:styleId="Caption">
    <w:name w:val="caption"/>
    <w:basedOn w:val="Normal"/>
    <w:next w:val="Normal"/>
    <w:uiPriority w:val="35"/>
    <w:semiHidden/>
    <w:unhideWhenUsed/>
    <w:qFormat/>
    <w:rsid w:val="00660DCD"/>
    <w:rPr>
      <w:b/>
      <w:bCs/>
      <w:smallCaps/>
      <w:color w:val="4E3B30" w:themeColor="text2"/>
    </w:rPr>
  </w:style>
  <w:style w:type="paragraph" w:styleId="Title">
    <w:name w:val="Title"/>
    <w:basedOn w:val="Normal"/>
    <w:next w:val="Normal"/>
    <w:link w:val="TitleChar"/>
    <w:uiPriority w:val="10"/>
    <w:qFormat/>
    <w:rsid w:val="00660DCD"/>
    <w:pPr>
      <w:spacing w:after="0" w:line="204" w:lineRule="auto"/>
      <w:contextualSpacing/>
    </w:pPr>
    <w:rPr>
      <w:rFonts w:asciiTheme="majorHAnsi" w:eastAsiaTheme="majorEastAsia" w:hAnsiTheme="majorHAnsi" w:cstheme="majorBidi"/>
      <w:caps/>
      <w:color w:val="4E3B30" w:themeColor="text2"/>
      <w:spacing w:val="-15"/>
      <w:sz w:val="72"/>
      <w:szCs w:val="72"/>
    </w:rPr>
  </w:style>
  <w:style w:type="character" w:customStyle="1" w:styleId="TitleChar">
    <w:name w:val="Title Char"/>
    <w:basedOn w:val="DefaultParagraphFont"/>
    <w:link w:val="Title"/>
    <w:uiPriority w:val="10"/>
    <w:rsid w:val="00660DCD"/>
    <w:rPr>
      <w:rFonts w:asciiTheme="majorHAnsi" w:eastAsiaTheme="majorEastAsia" w:hAnsiTheme="majorHAnsi" w:cstheme="majorBidi"/>
      <w:caps/>
      <w:color w:val="4E3B30" w:themeColor="text2"/>
      <w:spacing w:val="-15"/>
      <w:sz w:val="72"/>
      <w:szCs w:val="72"/>
    </w:rPr>
  </w:style>
  <w:style w:type="paragraph" w:styleId="Subtitle">
    <w:name w:val="Subtitle"/>
    <w:basedOn w:val="Normal"/>
    <w:next w:val="Normal"/>
    <w:link w:val="SubtitleChar"/>
    <w:uiPriority w:val="11"/>
    <w:qFormat/>
    <w:rsid w:val="00660DCD"/>
    <w:pPr>
      <w:numPr>
        <w:ilvl w:val="1"/>
      </w:numPr>
      <w:spacing w:after="240"/>
    </w:pPr>
    <w:rPr>
      <w:rFonts w:asciiTheme="majorHAnsi" w:eastAsiaTheme="majorEastAsia" w:hAnsiTheme="majorHAnsi" w:cstheme="majorBidi"/>
      <w:color w:val="F0A22E" w:themeColor="accent1"/>
      <w:sz w:val="28"/>
      <w:szCs w:val="28"/>
    </w:rPr>
  </w:style>
  <w:style w:type="character" w:customStyle="1" w:styleId="SubtitleChar">
    <w:name w:val="Subtitle Char"/>
    <w:basedOn w:val="DefaultParagraphFont"/>
    <w:link w:val="Subtitle"/>
    <w:uiPriority w:val="11"/>
    <w:rsid w:val="00660DCD"/>
    <w:rPr>
      <w:rFonts w:asciiTheme="majorHAnsi" w:eastAsiaTheme="majorEastAsia" w:hAnsiTheme="majorHAnsi" w:cstheme="majorBidi"/>
      <w:color w:val="F0A22E" w:themeColor="accent1"/>
      <w:sz w:val="28"/>
      <w:szCs w:val="28"/>
    </w:rPr>
  </w:style>
  <w:style w:type="character" w:styleId="Emphasis">
    <w:name w:val="Emphasis"/>
    <w:basedOn w:val="DefaultParagraphFont"/>
    <w:uiPriority w:val="20"/>
    <w:qFormat/>
    <w:rsid w:val="00660DCD"/>
    <w:rPr>
      <w:i/>
      <w:iCs/>
    </w:rPr>
  </w:style>
  <w:style w:type="paragraph" w:styleId="NoSpacing">
    <w:name w:val="No Spacing"/>
    <w:link w:val="NoSpacingChar"/>
    <w:uiPriority w:val="1"/>
    <w:qFormat/>
    <w:rsid w:val="00660DCD"/>
    <w:pPr>
      <w:spacing w:after="0"/>
    </w:pPr>
  </w:style>
  <w:style w:type="paragraph" w:styleId="Quote">
    <w:name w:val="Quote"/>
    <w:basedOn w:val="Normal"/>
    <w:next w:val="Normal"/>
    <w:link w:val="QuoteChar"/>
    <w:uiPriority w:val="29"/>
    <w:qFormat/>
    <w:rsid w:val="00660DCD"/>
    <w:pPr>
      <w:spacing w:before="120" w:after="120"/>
      <w:ind w:left="720"/>
    </w:pPr>
    <w:rPr>
      <w:color w:val="4E3B30" w:themeColor="text2"/>
      <w:sz w:val="24"/>
      <w:szCs w:val="24"/>
    </w:rPr>
  </w:style>
  <w:style w:type="character" w:customStyle="1" w:styleId="QuoteChar">
    <w:name w:val="Quote Char"/>
    <w:basedOn w:val="DefaultParagraphFont"/>
    <w:link w:val="Quote"/>
    <w:uiPriority w:val="29"/>
    <w:rsid w:val="00660DCD"/>
    <w:rPr>
      <w:color w:val="4E3B30" w:themeColor="text2"/>
      <w:sz w:val="24"/>
      <w:szCs w:val="24"/>
    </w:rPr>
  </w:style>
  <w:style w:type="paragraph" w:styleId="IntenseQuote">
    <w:name w:val="Intense Quote"/>
    <w:basedOn w:val="Normal"/>
    <w:next w:val="Normal"/>
    <w:link w:val="IntenseQuoteChar"/>
    <w:uiPriority w:val="30"/>
    <w:qFormat/>
    <w:rsid w:val="00660DCD"/>
    <w:pPr>
      <w:spacing w:before="100" w:beforeAutospacing="1" w:after="240"/>
      <w:ind w:left="720"/>
      <w:jc w:val="center"/>
    </w:pPr>
    <w:rPr>
      <w:rFonts w:asciiTheme="majorHAnsi" w:eastAsiaTheme="majorEastAsia" w:hAnsiTheme="majorHAnsi" w:cstheme="majorBidi"/>
      <w:color w:val="4E3B30" w:themeColor="text2"/>
      <w:spacing w:val="-6"/>
      <w:sz w:val="32"/>
      <w:szCs w:val="32"/>
    </w:rPr>
  </w:style>
  <w:style w:type="character" w:customStyle="1" w:styleId="IntenseQuoteChar">
    <w:name w:val="Intense Quote Char"/>
    <w:basedOn w:val="DefaultParagraphFont"/>
    <w:link w:val="IntenseQuote"/>
    <w:uiPriority w:val="30"/>
    <w:rsid w:val="00660DCD"/>
    <w:rPr>
      <w:rFonts w:asciiTheme="majorHAnsi" w:eastAsiaTheme="majorEastAsia" w:hAnsiTheme="majorHAnsi" w:cstheme="majorBidi"/>
      <w:color w:val="4E3B30" w:themeColor="text2"/>
      <w:spacing w:val="-6"/>
      <w:sz w:val="32"/>
      <w:szCs w:val="32"/>
    </w:rPr>
  </w:style>
  <w:style w:type="character" w:styleId="SubtleEmphasis">
    <w:name w:val="Subtle Emphasis"/>
    <w:basedOn w:val="DefaultParagraphFont"/>
    <w:uiPriority w:val="19"/>
    <w:qFormat/>
    <w:rsid w:val="00660DCD"/>
    <w:rPr>
      <w:i/>
      <w:iCs/>
      <w:color w:val="595959" w:themeColor="text1" w:themeTint="A6"/>
    </w:rPr>
  </w:style>
  <w:style w:type="character" w:styleId="IntenseEmphasis">
    <w:name w:val="Intense Emphasis"/>
    <w:basedOn w:val="DefaultParagraphFont"/>
    <w:uiPriority w:val="21"/>
    <w:qFormat/>
    <w:rsid w:val="00660DCD"/>
    <w:rPr>
      <w:b/>
      <w:bCs/>
      <w:i/>
      <w:iCs/>
    </w:rPr>
  </w:style>
  <w:style w:type="character" w:styleId="SubtleReference">
    <w:name w:val="Subtle Reference"/>
    <w:basedOn w:val="DefaultParagraphFont"/>
    <w:uiPriority w:val="31"/>
    <w:qFormat/>
    <w:rsid w:val="00660DC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60DCD"/>
    <w:rPr>
      <w:b/>
      <w:bCs/>
      <w:smallCaps/>
      <w:color w:val="4E3B30" w:themeColor="text2"/>
      <w:u w:val="single"/>
    </w:rPr>
  </w:style>
  <w:style w:type="character" w:styleId="BookTitle">
    <w:name w:val="Book Title"/>
    <w:basedOn w:val="DefaultParagraphFont"/>
    <w:uiPriority w:val="33"/>
    <w:qFormat/>
    <w:rsid w:val="00660DCD"/>
    <w:rPr>
      <w:b/>
      <w:bCs/>
      <w:smallCaps/>
      <w:spacing w:val="10"/>
    </w:rPr>
  </w:style>
  <w:style w:type="paragraph" w:styleId="TOCHeading">
    <w:name w:val="TOC Heading"/>
    <w:basedOn w:val="Heading1"/>
    <w:next w:val="Normal"/>
    <w:uiPriority w:val="39"/>
    <w:semiHidden/>
    <w:unhideWhenUsed/>
    <w:qFormat/>
    <w:rsid w:val="00660DCD"/>
    <w:pPr>
      <w:outlineLvl w:val="9"/>
    </w:pPr>
  </w:style>
  <w:style w:type="paragraph" w:customStyle="1" w:styleId="HeaderEven">
    <w:name w:val="Header Even"/>
    <w:basedOn w:val="Normal"/>
    <w:unhideWhenUsed/>
    <w:qFormat/>
    <w:rsid w:val="00A425DD"/>
    <w:pPr>
      <w:pBdr>
        <w:bottom w:val="single" w:sz="4" w:space="1" w:color="F0A22E" w:themeColor="accent1"/>
      </w:pBdr>
      <w:spacing w:after="0"/>
    </w:pPr>
    <w:rPr>
      <w:rFonts w:eastAsia="Times New Roman" w:cs="Times New Roman"/>
      <w:b/>
      <w:color w:val="4E3B30" w:themeColor="text2"/>
      <w:kern w:val="24"/>
      <w:sz w:val="20"/>
      <w:szCs w:val="24"/>
      <w:lang w:eastAsia="ko-KR"/>
      <w14:ligatures w14:val="standardContextual"/>
    </w:rPr>
  </w:style>
  <w:style w:type="table" w:styleId="TableGrid">
    <w:name w:val="Table Grid"/>
    <w:basedOn w:val="TableNormal"/>
    <w:uiPriority w:val="39"/>
    <w:rsid w:val="006F2EBF"/>
    <w:pPr>
      <w:spacing w:after="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E333A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99"/>
    <w:semiHidden/>
    <w:unhideWhenUsed/>
    <w:qFormat/>
    <w:rsid w:val="00922901"/>
    <w:pPr>
      <w:spacing w:after="100"/>
      <w:ind w:left="660"/>
    </w:pPr>
  </w:style>
  <w:style w:type="paragraph" w:styleId="BodyTextIndent2">
    <w:name w:val="Body Text Indent 2"/>
    <w:basedOn w:val="Normal"/>
    <w:link w:val="BodyTextIndent2Char"/>
    <w:uiPriority w:val="99"/>
    <w:unhideWhenUsed/>
    <w:rsid w:val="00876F19"/>
    <w:pPr>
      <w:spacing w:after="120" w:line="480" w:lineRule="auto"/>
      <w:ind w:left="360"/>
    </w:pPr>
  </w:style>
  <w:style w:type="character" w:customStyle="1" w:styleId="BodyTextIndent2Char">
    <w:name w:val="Body Text Indent 2 Char"/>
    <w:basedOn w:val="DefaultParagraphFont"/>
    <w:link w:val="BodyTextIndent2"/>
    <w:uiPriority w:val="99"/>
    <w:rsid w:val="00876F19"/>
  </w:style>
  <w:style w:type="paragraph" w:styleId="BodyText2">
    <w:name w:val="Body Text 2"/>
    <w:basedOn w:val="Normal"/>
    <w:link w:val="BodyText2Char"/>
    <w:uiPriority w:val="99"/>
    <w:unhideWhenUsed/>
    <w:rsid w:val="00876F19"/>
    <w:pPr>
      <w:spacing w:after="120" w:line="480" w:lineRule="auto"/>
    </w:pPr>
  </w:style>
  <w:style w:type="character" w:customStyle="1" w:styleId="BodyText2Char">
    <w:name w:val="Body Text 2 Char"/>
    <w:basedOn w:val="DefaultParagraphFont"/>
    <w:link w:val="BodyText2"/>
    <w:uiPriority w:val="99"/>
    <w:rsid w:val="00876F19"/>
  </w:style>
  <w:style w:type="paragraph" w:customStyle="1" w:styleId="FooterOdd">
    <w:name w:val="Footer Odd"/>
    <w:basedOn w:val="Normal"/>
    <w:unhideWhenUsed/>
    <w:qFormat/>
    <w:rsid w:val="00876F19"/>
    <w:pPr>
      <w:pBdr>
        <w:top w:val="single" w:sz="4" w:space="1" w:color="F0A22E" w:themeColor="accent1"/>
      </w:pBdr>
      <w:spacing w:after="180" w:line="264" w:lineRule="auto"/>
      <w:jc w:val="right"/>
    </w:pPr>
    <w:rPr>
      <w:rFonts w:eastAsiaTheme="minorHAnsi" w:cs="Times New Roman"/>
      <w:color w:val="4E3B30" w:themeColor="text2"/>
      <w:kern w:val="24"/>
      <w:sz w:val="20"/>
      <w:szCs w:val="20"/>
      <w:lang w:eastAsia="ja-JP"/>
      <w14:ligatures w14:val="standardContextual"/>
    </w:rPr>
  </w:style>
  <w:style w:type="paragraph" w:styleId="BlockText">
    <w:name w:val="Block Text"/>
    <w:basedOn w:val="Normal"/>
    <w:uiPriority w:val="99"/>
    <w:unhideWhenUsed/>
    <w:rsid w:val="00876F19"/>
    <w:pPr>
      <w:spacing w:after="0" w:line="203" w:lineRule="auto"/>
      <w:ind w:left="1800" w:right="720"/>
      <w:jc w:val="both"/>
    </w:pPr>
    <w:rPr>
      <w:rFonts w:ascii="Arial" w:eastAsiaTheme="minorHAnsi" w:hAnsi="Arial" w:cs="Arial"/>
      <w:i/>
      <w:iCs/>
      <w:sz w:val="20"/>
      <w:szCs w:val="20"/>
    </w:rPr>
  </w:style>
  <w:style w:type="table" w:styleId="GridTable4-Accent1">
    <w:name w:val="Grid Table 4 Accent 1"/>
    <w:basedOn w:val="TableNormal"/>
    <w:uiPriority w:val="49"/>
    <w:rsid w:val="00876F19"/>
    <w:pPr>
      <w:spacing w:after="0"/>
    </w:pPr>
    <w:rPr>
      <w:rFonts w:eastAsiaTheme="minorHAnsi"/>
    </w:r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color w:val="FFFFFF" w:themeColor="background1"/>
      </w:rPr>
      <w:tblPr/>
      <w:tcPr>
        <w:tcBorders>
          <w:top w:val="single" w:sz="4" w:space="0" w:color="F0A22E" w:themeColor="accent1"/>
          <w:left w:val="single" w:sz="4" w:space="0" w:color="F0A22E" w:themeColor="accent1"/>
          <w:bottom w:val="single" w:sz="4" w:space="0" w:color="F0A22E" w:themeColor="accent1"/>
          <w:right w:val="single" w:sz="4" w:space="0" w:color="F0A22E" w:themeColor="accent1"/>
          <w:insideH w:val="nil"/>
          <w:insideV w:val="nil"/>
        </w:tcBorders>
        <w:shd w:val="clear" w:color="auto" w:fill="F0A22E" w:themeFill="accent1"/>
      </w:tcPr>
    </w:tblStylePr>
    <w:tblStylePr w:type="lastRow">
      <w:rPr>
        <w:b/>
        <w:bCs/>
      </w:rPr>
      <w:tblPr/>
      <w:tcPr>
        <w:tcBorders>
          <w:top w:val="double" w:sz="4" w:space="0" w:color="F0A22E" w:themeColor="accent1"/>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paragraph" w:styleId="BodyTextIndent3">
    <w:name w:val="Body Text Indent 3"/>
    <w:basedOn w:val="Normal"/>
    <w:link w:val="BodyTextIndent3Char"/>
    <w:uiPriority w:val="99"/>
    <w:unhideWhenUsed/>
    <w:rsid w:val="00876F19"/>
    <w:pPr>
      <w:spacing w:before="214" w:after="200" w:line="212" w:lineRule="exact"/>
      <w:ind w:left="72"/>
      <w:textAlignment w:val="baseline"/>
    </w:pPr>
    <w:rPr>
      <w:rFonts w:ascii="Arial" w:eastAsiaTheme="minorHAnsi" w:hAnsi="Arial" w:cs="Arial"/>
      <w:iCs/>
      <w:color w:val="000000"/>
      <w:spacing w:val="-2"/>
      <w:sz w:val="20"/>
      <w:szCs w:val="20"/>
    </w:rPr>
  </w:style>
  <w:style w:type="character" w:customStyle="1" w:styleId="BodyTextIndent3Char">
    <w:name w:val="Body Text Indent 3 Char"/>
    <w:basedOn w:val="DefaultParagraphFont"/>
    <w:link w:val="BodyTextIndent3"/>
    <w:uiPriority w:val="99"/>
    <w:rsid w:val="00876F19"/>
    <w:rPr>
      <w:rFonts w:ascii="Arial" w:eastAsiaTheme="minorHAnsi" w:hAnsi="Arial" w:cs="Arial"/>
      <w:iCs/>
      <w:color w:val="000000"/>
      <w:spacing w:val="-2"/>
      <w:sz w:val="20"/>
      <w:szCs w:val="20"/>
    </w:rPr>
  </w:style>
  <w:style w:type="table" w:styleId="GridTable4-Accent2">
    <w:name w:val="Grid Table 4 Accent 2"/>
    <w:basedOn w:val="TableNormal"/>
    <w:uiPriority w:val="49"/>
    <w:rsid w:val="00967DC1"/>
    <w:pPr>
      <w:spacing w:after="0"/>
    </w:p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color w:val="FFFFFF" w:themeColor="background1"/>
      </w:rPr>
      <w:tblPr/>
      <w:tcPr>
        <w:tcBorders>
          <w:top w:val="single" w:sz="4" w:space="0" w:color="A5644E" w:themeColor="accent2"/>
          <w:left w:val="single" w:sz="4" w:space="0" w:color="A5644E" w:themeColor="accent2"/>
          <w:bottom w:val="single" w:sz="4" w:space="0" w:color="A5644E" w:themeColor="accent2"/>
          <w:right w:val="single" w:sz="4" w:space="0" w:color="A5644E" w:themeColor="accent2"/>
          <w:insideH w:val="nil"/>
          <w:insideV w:val="nil"/>
        </w:tcBorders>
        <w:shd w:val="clear" w:color="auto" w:fill="A5644E" w:themeFill="accent2"/>
      </w:tcPr>
    </w:tblStylePr>
    <w:tblStylePr w:type="lastRow">
      <w:rPr>
        <w:b/>
        <w:bCs/>
      </w:rPr>
      <w:tblPr/>
      <w:tcPr>
        <w:tcBorders>
          <w:top w:val="double" w:sz="4" w:space="0" w:color="A5644E" w:themeColor="accent2"/>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character" w:customStyle="1" w:styleId="globalheader-logo">
    <w:name w:val="globalheader-logo"/>
    <w:basedOn w:val="DefaultParagraphFont"/>
    <w:rsid w:val="00E04413"/>
  </w:style>
  <w:style w:type="character" w:customStyle="1" w:styleId="globalheader-text">
    <w:name w:val="globalheader-text"/>
    <w:basedOn w:val="DefaultParagraphFont"/>
    <w:rsid w:val="00E04413"/>
  </w:style>
  <w:style w:type="paragraph" w:styleId="z-TopofForm">
    <w:name w:val="HTML Top of Form"/>
    <w:basedOn w:val="Normal"/>
    <w:next w:val="Normal"/>
    <w:link w:val="z-TopofFormChar"/>
    <w:hidden/>
    <w:uiPriority w:val="99"/>
    <w:semiHidden/>
    <w:unhideWhenUsed/>
    <w:rsid w:val="00E04413"/>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0441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04413"/>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04413"/>
    <w:rPr>
      <w:rFonts w:ascii="Arial" w:eastAsia="Times New Roman" w:hAnsi="Arial" w:cs="Arial"/>
      <w:vanish/>
      <w:sz w:val="16"/>
      <w:szCs w:val="16"/>
    </w:rPr>
  </w:style>
  <w:style w:type="character" w:customStyle="1" w:styleId="visuallyhidden">
    <w:name w:val="visuallyhidden"/>
    <w:basedOn w:val="DefaultParagraphFont"/>
    <w:rsid w:val="00E04413"/>
  </w:style>
  <w:style w:type="paragraph" w:customStyle="1" w:styleId="articlekicker">
    <w:name w:val="article__kicker"/>
    <w:basedOn w:val="Normal"/>
    <w:rsid w:val="00E04413"/>
    <w:pPr>
      <w:spacing w:before="100" w:beforeAutospacing="1" w:after="100" w:afterAutospacing="1"/>
    </w:pPr>
    <w:rPr>
      <w:rFonts w:ascii="Times New Roman" w:eastAsia="Times New Roman" w:hAnsi="Times New Roman" w:cs="Times New Roman"/>
      <w:sz w:val="24"/>
      <w:szCs w:val="24"/>
    </w:rPr>
  </w:style>
  <w:style w:type="character" w:customStyle="1" w:styleId="articleseriesnavcontrollabel">
    <w:name w:val="article__seriesnav__controllabel"/>
    <w:basedOn w:val="DefaultParagraphFont"/>
    <w:rsid w:val="00E04413"/>
  </w:style>
  <w:style w:type="paragraph" w:customStyle="1" w:styleId="usa-bannerheader-text">
    <w:name w:val="usa-banner__header-text"/>
    <w:basedOn w:val="Normal"/>
    <w:rsid w:val="00E04413"/>
    <w:pPr>
      <w:spacing w:before="100" w:beforeAutospacing="1" w:after="100" w:afterAutospacing="1"/>
    </w:pPr>
    <w:rPr>
      <w:rFonts w:ascii="Times New Roman" w:eastAsia="Times New Roman" w:hAnsi="Times New Roman" w:cs="Times New Roman"/>
      <w:sz w:val="24"/>
      <w:szCs w:val="24"/>
    </w:rPr>
  </w:style>
  <w:style w:type="paragraph" w:customStyle="1" w:styleId="globalfooter-apppromoheading">
    <w:name w:val="globalfooter-apppromo__heading"/>
    <w:basedOn w:val="Normal"/>
    <w:rsid w:val="00E04413"/>
    <w:pPr>
      <w:spacing w:before="100" w:beforeAutospacing="1" w:after="100" w:afterAutospacing="1"/>
    </w:pPr>
    <w:rPr>
      <w:rFonts w:ascii="Times New Roman" w:eastAsia="Times New Roman" w:hAnsi="Times New Roman" w:cs="Times New Roman"/>
      <w:sz w:val="24"/>
      <w:szCs w:val="24"/>
    </w:rPr>
  </w:style>
  <w:style w:type="paragraph" w:customStyle="1" w:styleId="globalfooter-apppromobadgelinks">
    <w:name w:val="globalfooter-apppromo__badgelinks"/>
    <w:basedOn w:val="Normal"/>
    <w:rsid w:val="00E04413"/>
    <w:pPr>
      <w:spacing w:before="100" w:beforeAutospacing="1" w:after="100" w:afterAutospacing="1"/>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C2A1C"/>
    <w:rPr>
      <w:color w:val="808080"/>
    </w:rPr>
  </w:style>
  <w:style w:type="character" w:customStyle="1" w:styleId="NoSpacingChar">
    <w:name w:val="No Spacing Char"/>
    <w:basedOn w:val="DefaultParagraphFont"/>
    <w:link w:val="NoSpacing"/>
    <w:uiPriority w:val="1"/>
    <w:rsid w:val="009A1E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459996">
      <w:bodyDiv w:val="1"/>
      <w:marLeft w:val="0"/>
      <w:marRight w:val="0"/>
      <w:marTop w:val="0"/>
      <w:marBottom w:val="0"/>
      <w:divBdr>
        <w:top w:val="none" w:sz="0" w:space="0" w:color="auto"/>
        <w:left w:val="none" w:sz="0" w:space="0" w:color="auto"/>
        <w:bottom w:val="none" w:sz="0" w:space="0" w:color="auto"/>
        <w:right w:val="none" w:sz="0" w:space="0" w:color="auto"/>
      </w:divBdr>
      <w:divsChild>
        <w:div w:id="350423493">
          <w:marLeft w:val="0"/>
          <w:marRight w:val="0"/>
          <w:marTop w:val="0"/>
          <w:marBottom w:val="0"/>
          <w:divBdr>
            <w:top w:val="none" w:sz="0" w:space="0" w:color="auto"/>
            <w:left w:val="none" w:sz="0" w:space="0" w:color="auto"/>
            <w:bottom w:val="none" w:sz="0" w:space="0" w:color="auto"/>
            <w:right w:val="none" w:sz="0" w:space="0" w:color="auto"/>
          </w:divBdr>
          <w:divsChild>
            <w:div w:id="1034231077">
              <w:marLeft w:val="0"/>
              <w:marRight w:val="0"/>
              <w:marTop w:val="0"/>
              <w:marBottom w:val="0"/>
              <w:divBdr>
                <w:top w:val="none" w:sz="0" w:space="0" w:color="auto"/>
                <w:left w:val="none" w:sz="0" w:space="0" w:color="auto"/>
                <w:bottom w:val="none" w:sz="0" w:space="0" w:color="auto"/>
                <w:right w:val="none" w:sz="0" w:space="0" w:color="auto"/>
              </w:divBdr>
              <w:divsChild>
                <w:div w:id="808330301">
                  <w:marLeft w:val="-150"/>
                  <w:marRight w:val="-150"/>
                  <w:marTop w:val="0"/>
                  <w:marBottom w:val="0"/>
                  <w:divBdr>
                    <w:top w:val="none" w:sz="0" w:space="0" w:color="auto"/>
                    <w:left w:val="none" w:sz="0" w:space="0" w:color="auto"/>
                    <w:bottom w:val="none" w:sz="0" w:space="0" w:color="auto"/>
                    <w:right w:val="none" w:sz="0" w:space="0" w:color="auto"/>
                  </w:divBdr>
                  <w:divsChild>
                    <w:div w:id="163713026">
                      <w:marLeft w:val="0"/>
                      <w:marRight w:val="0"/>
                      <w:marTop w:val="0"/>
                      <w:marBottom w:val="0"/>
                      <w:divBdr>
                        <w:top w:val="none" w:sz="0" w:space="0" w:color="auto"/>
                        <w:left w:val="none" w:sz="0" w:space="0" w:color="auto"/>
                        <w:bottom w:val="none" w:sz="0" w:space="0" w:color="auto"/>
                        <w:right w:val="none" w:sz="0" w:space="0" w:color="auto"/>
                      </w:divBdr>
                      <w:divsChild>
                        <w:div w:id="3738467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82213781">
          <w:marLeft w:val="0"/>
          <w:marRight w:val="0"/>
          <w:marTop w:val="0"/>
          <w:marBottom w:val="0"/>
          <w:divBdr>
            <w:top w:val="none" w:sz="0" w:space="0" w:color="auto"/>
            <w:left w:val="none" w:sz="0" w:space="0" w:color="auto"/>
            <w:bottom w:val="none" w:sz="0" w:space="0" w:color="auto"/>
            <w:right w:val="none" w:sz="0" w:space="0" w:color="auto"/>
          </w:divBdr>
        </w:div>
        <w:div w:id="1234047277">
          <w:marLeft w:val="0"/>
          <w:marRight w:val="0"/>
          <w:marTop w:val="0"/>
          <w:marBottom w:val="0"/>
          <w:divBdr>
            <w:top w:val="none" w:sz="0" w:space="0" w:color="auto"/>
            <w:left w:val="none" w:sz="0" w:space="0" w:color="auto"/>
            <w:bottom w:val="none" w:sz="0" w:space="0" w:color="auto"/>
            <w:right w:val="none" w:sz="0" w:space="0" w:color="auto"/>
          </w:divBdr>
          <w:divsChild>
            <w:div w:id="989215620">
              <w:marLeft w:val="0"/>
              <w:marRight w:val="0"/>
              <w:marTop w:val="0"/>
              <w:marBottom w:val="0"/>
              <w:divBdr>
                <w:top w:val="none" w:sz="0" w:space="0" w:color="auto"/>
                <w:left w:val="none" w:sz="0" w:space="0" w:color="auto"/>
                <w:bottom w:val="none" w:sz="0" w:space="0" w:color="auto"/>
                <w:right w:val="none" w:sz="0" w:space="0" w:color="auto"/>
              </w:divBdr>
              <w:divsChild>
                <w:div w:id="142746524">
                  <w:marLeft w:val="-150"/>
                  <w:marRight w:val="-150"/>
                  <w:marTop w:val="0"/>
                  <w:marBottom w:val="0"/>
                  <w:divBdr>
                    <w:top w:val="none" w:sz="0" w:space="0" w:color="auto"/>
                    <w:left w:val="none" w:sz="0" w:space="0" w:color="auto"/>
                    <w:bottom w:val="none" w:sz="0" w:space="0" w:color="auto"/>
                    <w:right w:val="none" w:sz="0" w:space="0" w:color="auto"/>
                  </w:divBdr>
                  <w:divsChild>
                    <w:div w:id="254555006">
                      <w:marLeft w:val="0"/>
                      <w:marRight w:val="0"/>
                      <w:marTop w:val="0"/>
                      <w:marBottom w:val="0"/>
                      <w:divBdr>
                        <w:top w:val="none" w:sz="0" w:space="0" w:color="auto"/>
                        <w:left w:val="none" w:sz="0" w:space="0" w:color="auto"/>
                        <w:bottom w:val="none" w:sz="0" w:space="0" w:color="auto"/>
                        <w:right w:val="none" w:sz="0" w:space="0" w:color="auto"/>
                      </w:divBdr>
                      <w:divsChild>
                        <w:div w:id="88088849">
                          <w:marLeft w:val="0"/>
                          <w:marRight w:val="0"/>
                          <w:marTop w:val="0"/>
                          <w:marBottom w:val="0"/>
                          <w:divBdr>
                            <w:top w:val="none" w:sz="0" w:space="0" w:color="auto"/>
                            <w:left w:val="none" w:sz="0" w:space="0" w:color="auto"/>
                            <w:bottom w:val="none" w:sz="0" w:space="0" w:color="auto"/>
                            <w:right w:val="none" w:sz="0" w:space="0" w:color="auto"/>
                          </w:divBdr>
                          <w:divsChild>
                            <w:div w:id="13758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140918">
          <w:marLeft w:val="0"/>
          <w:marRight w:val="0"/>
          <w:marTop w:val="0"/>
          <w:marBottom w:val="0"/>
          <w:divBdr>
            <w:top w:val="none" w:sz="0" w:space="0" w:color="auto"/>
            <w:left w:val="none" w:sz="0" w:space="0" w:color="auto"/>
            <w:bottom w:val="none" w:sz="0" w:space="0" w:color="auto"/>
            <w:right w:val="none" w:sz="0" w:space="0" w:color="auto"/>
          </w:divBdr>
          <w:divsChild>
            <w:div w:id="1678342488">
              <w:marLeft w:val="0"/>
              <w:marRight w:val="0"/>
              <w:marTop w:val="0"/>
              <w:marBottom w:val="0"/>
              <w:divBdr>
                <w:top w:val="none" w:sz="0" w:space="0" w:color="auto"/>
                <w:left w:val="none" w:sz="0" w:space="0" w:color="auto"/>
                <w:bottom w:val="none" w:sz="0" w:space="0" w:color="auto"/>
                <w:right w:val="none" w:sz="0" w:space="0" w:color="auto"/>
              </w:divBdr>
              <w:divsChild>
                <w:div w:id="1237589636">
                  <w:marLeft w:val="0"/>
                  <w:marRight w:val="0"/>
                  <w:marTop w:val="0"/>
                  <w:marBottom w:val="0"/>
                  <w:divBdr>
                    <w:top w:val="none" w:sz="0" w:space="0" w:color="auto"/>
                    <w:left w:val="none" w:sz="0" w:space="0" w:color="auto"/>
                    <w:bottom w:val="none" w:sz="0" w:space="0" w:color="auto"/>
                    <w:right w:val="none" w:sz="0" w:space="0" w:color="auto"/>
                  </w:divBdr>
                  <w:divsChild>
                    <w:div w:id="982080774">
                      <w:marLeft w:val="0"/>
                      <w:marRight w:val="0"/>
                      <w:marTop w:val="0"/>
                      <w:marBottom w:val="0"/>
                      <w:divBdr>
                        <w:top w:val="none" w:sz="0" w:space="0" w:color="auto"/>
                        <w:left w:val="none" w:sz="0" w:space="0" w:color="auto"/>
                        <w:bottom w:val="none" w:sz="0" w:space="0" w:color="auto"/>
                        <w:right w:val="none" w:sz="0" w:space="0" w:color="auto"/>
                      </w:divBdr>
                      <w:divsChild>
                        <w:div w:id="1691682514">
                          <w:marLeft w:val="0"/>
                          <w:marRight w:val="0"/>
                          <w:marTop w:val="0"/>
                          <w:marBottom w:val="0"/>
                          <w:divBdr>
                            <w:top w:val="none" w:sz="0" w:space="0" w:color="auto"/>
                            <w:left w:val="none" w:sz="0" w:space="0" w:color="auto"/>
                            <w:bottom w:val="none" w:sz="0" w:space="0" w:color="auto"/>
                            <w:right w:val="none" w:sz="0" w:space="0" w:color="auto"/>
                          </w:divBdr>
                          <w:divsChild>
                            <w:div w:id="1455096481">
                              <w:marLeft w:val="0"/>
                              <w:marRight w:val="0"/>
                              <w:marTop w:val="0"/>
                              <w:marBottom w:val="0"/>
                              <w:divBdr>
                                <w:top w:val="none" w:sz="0" w:space="0" w:color="auto"/>
                                <w:left w:val="none" w:sz="0" w:space="0" w:color="auto"/>
                                <w:bottom w:val="none" w:sz="0" w:space="0" w:color="auto"/>
                                <w:right w:val="none" w:sz="0" w:space="0" w:color="auto"/>
                              </w:divBdr>
                              <w:divsChild>
                                <w:div w:id="1879731884">
                                  <w:marLeft w:val="0"/>
                                  <w:marRight w:val="0"/>
                                  <w:marTop w:val="0"/>
                                  <w:marBottom w:val="0"/>
                                  <w:divBdr>
                                    <w:top w:val="none" w:sz="0" w:space="0" w:color="auto"/>
                                    <w:left w:val="none" w:sz="0" w:space="0" w:color="auto"/>
                                    <w:bottom w:val="none" w:sz="0" w:space="0" w:color="auto"/>
                                    <w:right w:val="none" w:sz="0" w:space="0" w:color="auto"/>
                                  </w:divBdr>
                                  <w:divsChild>
                                    <w:div w:id="1924950066">
                                      <w:marLeft w:val="0"/>
                                      <w:marRight w:val="0"/>
                                      <w:marTop w:val="0"/>
                                      <w:marBottom w:val="0"/>
                                      <w:divBdr>
                                        <w:top w:val="none" w:sz="0" w:space="0" w:color="auto"/>
                                        <w:left w:val="none" w:sz="0" w:space="0" w:color="auto"/>
                                        <w:bottom w:val="none" w:sz="0" w:space="0" w:color="auto"/>
                                        <w:right w:val="none" w:sz="0" w:space="0" w:color="auto"/>
                                      </w:divBdr>
                                      <w:divsChild>
                                        <w:div w:id="1818377543">
                                          <w:marLeft w:val="0"/>
                                          <w:marRight w:val="0"/>
                                          <w:marTop w:val="0"/>
                                          <w:marBottom w:val="0"/>
                                          <w:divBdr>
                                            <w:top w:val="single" w:sz="6" w:space="0" w:color="999999"/>
                                            <w:left w:val="none" w:sz="0" w:space="0" w:color="auto"/>
                                            <w:bottom w:val="single" w:sz="6" w:space="0" w:color="999999"/>
                                            <w:right w:val="none" w:sz="0" w:space="0" w:color="auto"/>
                                          </w:divBdr>
                                        </w:div>
                                      </w:divsChild>
                                    </w:div>
                                    <w:div w:id="1772578432">
                                      <w:marLeft w:val="0"/>
                                      <w:marRight w:val="0"/>
                                      <w:marTop w:val="0"/>
                                      <w:marBottom w:val="0"/>
                                      <w:divBdr>
                                        <w:top w:val="none" w:sz="0" w:space="0" w:color="auto"/>
                                        <w:left w:val="none" w:sz="0" w:space="0" w:color="auto"/>
                                        <w:bottom w:val="none" w:sz="0" w:space="0" w:color="auto"/>
                                        <w:right w:val="none" w:sz="0" w:space="0" w:color="auto"/>
                                      </w:divBdr>
                                      <w:divsChild>
                                        <w:div w:id="199794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051743">
                  <w:marLeft w:val="0"/>
                  <w:marRight w:val="0"/>
                  <w:marTop w:val="0"/>
                  <w:marBottom w:val="0"/>
                  <w:divBdr>
                    <w:top w:val="none" w:sz="0" w:space="0" w:color="auto"/>
                    <w:left w:val="none" w:sz="0" w:space="0" w:color="auto"/>
                    <w:bottom w:val="none" w:sz="0" w:space="0" w:color="auto"/>
                    <w:right w:val="none" w:sz="0" w:space="0" w:color="auto"/>
                  </w:divBdr>
                  <w:divsChild>
                    <w:div w:id="644511894">
                      <w:marLeft w:val="0"/>
                      <w:marRight w:val="0"/>
                      <w:marTop w:val="0"/>
                      <w:marBottom w:val="0"/>
                      <w:divBdr>
                        <w:top w:val="single" w:sz="6" w:space="0" w:color="CCCCCC"/>
                        <w:left w:val="single" w:sz="6" w:space="0" w:color="CCCCCC"/>
                        <w:bottom w:val="single" w:sz="6" w:space="0" w:color="CCCCCC"/>
                        <w:right w:val="single" w:sz="6" w:space="0" w:color="CCCCCC"/>
                      </w:divBdr>
                      <w:divsChild>
                        <w:div w:id="165289617">
                          <w:marLeft w:val="-150"/>
                          <w:marRight w:val="-150"/>
                          <w:marTop w:val="0"/>
                          <w:marBottom w:val="0"/>
                          <w:divBdr>
                            <w:top w:val="none" w:sz="0" w:space="0" w:color="auto"/>
                            <w:left w:val="none" w:sz="0" w:space="0" w:color="auto"/>
                            <w:bottom w:val="none" w:sz="0" w:space="0" w:color="auto"/>
                            <w:right w:val="none" w:sz="0" w:space="0" w:color="auto"/>
                          </w:divBdr>
                          <w:divsChild>
                            <w:div w:id="11281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5862">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 w:id="1609893178">
              <w:marLeft w:val="0"/>
              <w:marRight w:val="0"/>
              <w:marTop w:val="0"/>
              <w:marBottom w:val="0"/>
              <w:divBdr>
                <w:top w:val="none" w:sz="0" w:space="0" w:color="auto"/>
                <w:left w:val="none" w:sz="0" w:space="0" w:color="auto"/>
                <w:bottom w:val="none" w:sz="0" w:space="0" w:color="auto"/>
                <w:right w:val="none" w:sz="0" w:space="0" w:color="auto"/>
              </w:divBdr>
              <w:divsChild>
                <w:div w:id="586305644">
                  <w:marLeft w:val="-150"/>
                  <w:marRight w:val="-150"/>
                  <w:marTop w:val="450"/>
                  <w:marBottom w:val="300"/>
                  <w:divBdr>
                    <w:top w:val="none" w:sz="0" w:space="0" w:color="auto"/>
                    <w:left w:val="none" w:sz="0" w:space="0" w:color="auto"/>
                    <w:bottom w:val="none" w:sz="0" w:space="0" w:color="auto"/>
                    <w:right w:val="none" w:sz="0" w:space="0" w:color="auto"/>
                  </w:divBdr>
                  <w:divsChild>
                    <w:div w:id="290287621">
                      <w:marLeft w:val="0"/>
                      <w:marRight w:val="0"/>
                      <w:marTop w:val="0"/>
                      <w:marBottom w:val="0"/>
                      <w:divBdr>
                        <w:top w:val="none" w:sz="0" w:space="0" w:color="auto"/>
                        <w:left w:val="none" w:sz="0" w:space="0" w:color="auto"/>
                        <w:bottom w:val="none" w:sz="0" w:space="0" w:color="auto"/>
                        <w:right w:val="none" w:sz="0" w:space="0" w:color="auto"/>
                      </w:divBdr>
                      <w:divsChild>
                        <w:div w:id="955218266">
                          <w:marLeft w:val="-150"/>
                          <w:marRight w:val="-150"/>
                          <w:marTop w:val="0"/>
                          <w:marBottom w:val="0"/>
                          <w:divBdr>
                            <w:top w:val="none" w:sz="0" w:space="0" w:color="auto"/>
                            <w:left w:val="none" w:sz="0" w:space="0" w:color="auto"/>
                            <w:bottom w:val="none" w:sz="0" w:space="0" w:color="auto"/>
                            <w:right w:val="none" w:sz="0" w:space="0" w:color="auto"/>
                          </w:divBdr>
                          <w:divsChild>
                            <w:div w:id="115810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132162">
              <w:marLeft w:val="0"/>
              <w:marRight w:val="0"/>
              <w:marTop w:val="0"/>
              <w:marBottom w:val="0"/>
              <w:divBdr>
                <w:top w:val="none" w:sz="0" w:space="0" w:color="auto"/>
                <w:left w:val="none" w:sz="0" w:space="0" w:color="auto"/>
                <w:bottom w:val="none" w:sz="0" w:space="0" w:color="auto"/>
                <w:right w:val="none" w:sz="0" w:space="0" w:color="auto"/>
              </w:divBdr>
              <w:divsChild>
                <w:div w:id="1393576946">
                  <w:marLeft w:val="0"/>
                  <w:marRight w:val="0"/>
                  <w:marTop w:val="0"/>
                  <w:marBottom w:val="600"/>
                  <w:divBdr>
                    <w:top w:val="single" w:sz="6" w:space="0" w:color="E5E5E5"/>
                    <w:left w:val="single" w:sz="6" w:space="0" w:color="E5E5E5"/>
                    <w:bottom w:val="single" w:sz="6" w:space="0" w:color="E5E5E5"/>
                    <w:right w:val="single" w:sz="6" w:space="0" w:color="E5E5E5"/>
                  </w:divBdr>
                  <w:divsChild>
                    <w:div w:id="139159835">
                      <w:marLeft w:val="0"/>
                      <w:marRight w:val="0"/>
                      <w:marTop w:val="0"/>
                      <w:marBottom w:val="0"/>
                      <w:divBdr>
                        <w:top w:val="none" w:sz="0" w:space="0" w:color="auto"/>
                        <w:left w:val="none" w:sz="0" w:space="0" w:color="auto"/>
                        <w:bottom w:val="none" w:sz="0" w:space="0" w:color="auto"/>
                        <w:right w:val="none" w:sz="0" w:space="0" w:color="auto"/>
                      </w:divBdr>
                      <w:divsChild>
                        <w:div w:id="1713380266">
                          <w:marLeft w:val="0"/>
                          <w:marRight w:val="0"/>
                          <w:marTop w:val="0"/>
                          <w:marBottom w:val="0"/>
                          <w:divBdr>
                            <w:top w:val="none" w:sz="0" w:space="0" w:color="auto"/>
                            <w:left w:val="none" w:sz="0" w:space="0" w:color="auto"/>
                            <w:bottom w:val="none" w:sz="0" w:space="0" w:color="auto"/>
                            <w:right w:val="none" w:sz="0" w:space="0" w:color="auto"/>
                          </w:divBdr>
                          <w:divsChild>
                            <w:div w:id="1264654727">
                              <w:marLeft w:val="0"/>
                              <w:marRight w:val="0"/>
                              <w:marTop w:val="0"/>
                              <w:marBottom w:val="0"/>
                              <w:divBdr>
                                <w:top w:val="none" w:sz="0" w:space="0" w:color="auto"/>
                                <w:left w:val="none" w:sz="0" w:space="0" w:color="auto"/>
                                <w:bottom w:val="none" w:sz="0" w:space="0" w:color="auto"/>
                                <w:right w:val="none" w:sz="0" w:space="0" w:color="auto"/>
                              </w:divBdr>
                              <w:divsChild>
                                <w:div w:id="1818912637">
                                  <w:marLeft w:val="0"/>
                                  <w:marRight w:val="0"/>
                                  <w:marTop w:val="0"/>
                                  <w:marBottom w:val="0"/>
                                  <w:divBdr>
                                    <w:top w:val="none" w:sz="0" w:space="0" w:color="auto"/>
                                    <w:left w:val="none" w:sz="0" w:space="0" w:color="auto"/>
                                    <w:bottom w:val="none" w:sz="0" w:space="0" w:color="auto"/>
                                    <w:right w:val="none" w:sz="0" w:space="0" w:color="auto"/>
                                  </w:divBdr>
                                  <w:divsChild>
                                    <w:div w:id="118769430">
                                      <w:marLeft w:val="0"/>
                                      <w:marRight w:val="0"/>
                                      <w:marTop w:val="0"/>
                                      <w:marBottom w:val="0"/>
                                      <w:divBdr>
                                        <w:top w:val="none" w:sz="0" w:space="0" w:color="auto"/>
                                        <w:left w:val="none" w:sz="0" w:space="0" w:color="auto"/>
                                        <w:bottom w:val="none" w:sz="0" w:space="0" w:color="auto"/>
                                        <w:right w:val="none" w:sz="0" w:space="0" w:color="auto"/>
                                      </w:divBdr>
                                    </w:div>
                                    <w:div w:id="920330485">
                                      <w:marLeft w:val="0"/>
                                      <w:marRight w:val="0"/>
                                      <w:marTop w:val="0"/>
                                      <w:marBottom w:val="0"/>
                                      <w:divBdr>
                                        <w:top w:val="none" w:sz="0" w:space="0" w:color="auto"/>
                                        <w:left w:val="none" w:sz="0" w:space="0" w:color="auto"/>
                                        <w:bottom w:val="none" w:sz="0" w:space="0" w:color="auto"/>
                                        <w:right w:val="none" w:sz="0" w:space="0" w:color="auto"/>
                                      </w:divBdr>
                                      <w:divsChild>
                                        <w:div w:id="170220832">
                                          <w:marLeft w:val="0"/>
                                          <w:marRight w:val="0"/>
                                          <w:marTop w:val="0"/>
                                          <w:marBottom w:val="0"/>
                                          <w:divBdr>
                                            <w:top w:val="none" w:sz="0" w:space="0" w:color="auto"/>
                                            <w:left w:val="none" w:sz="0" w:space="0" w:color="auto"/>
                                            <w:bottom w:val="none" w:sz="0" w:space="0" w:color="auto"/>
                                            <w:right w:val="none" w:sz="0" w:space="0" w:color="auto"/>
                                          </w:divBdr>
                                          <w:divsChild>
                                            <w:div w:id="64495485">
                                              <w:marLeft w:val="0"/>
                                              <w:marRight w:val="0"/>
                                              <w:marTop w:val="0"/>
                                              <w:marBottom w:val="0"/>
                                              <w:divBdr>
                                                <w:top w:val="none" w:sz="0" w:space="0" w:color="auto"/>
                                                <w:left w:val="none" w:sz="0" w:space="0" w:color="auto"/>
                                                <w:bottom w:val="none" w:sz="0" w:space="0" w:color="auto"/>
                                                <w:right w:val="none" w:sz="0" w:space="0" w:color="auto"/>
                                              </w:divBdr>
                                              <w:divsChild>
                                                <w:div w:id="685210046">
                                                  <w:marLeft w:val="0"/>
                                                  <w:marRight w:val="0"/>
                                                  <w:marTop w:val="0"/>
                                                  <w:marBottom w:val="0"/>
                                                  <w:divBdr>
                                                    <w:top w:val="none" w:sz="0" w:space="0" w:color="auto"/>
                                                    <w:left w:val="none" w:sz="0" w:space="0" w:color="auto"/>
                                                    <w:bottom w:val="none" w:sz="0" w:space="0" w:color="auto"/>
                                                    <w:right w:val="none" w:sz="0" w:space="0" w:color="auto"/>
                                                  </w:divBdr>
                                                </w:div>
                                                <w:div w:id="3496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472117">
                          <w:marLeft w:val="0"/>
                          <w:marRight w:val="0"/>
                          <w:marTop w:val="150"/>
                          <w:marBottom w:val="0"/>
                          <w:divBdr>
                            <w:top w:val="none" w:sz="0" w:space="0" w:color="auto"/>
                            <w:left w:val="none" w:sz="0" w:space="0" w:color="auto"/>
                            <w:bottom w:val="none" w:sz="0" w:space="0" w:color="auto"/>
                            <w:right w:val="none" w:sz="0" w:space="0" w:color="auto"/>
                          </w:divBdr>
                          <w:divsChild>
                            <w:div w:id="545412303">
                              <w:marLeft w:val="0"/>
                              <w:marRight w:val="0"/>
                              <w:marTop w:val="0"/>
                              <w:marBottom w:val="0"/>
                              <w:divBdr>
                                <w:top w:val="none" w:sz="0" w:space="0" w:color="auto"/>
                                <w:left w:val="none" w:sz="0" w:space="0" w:color="auto"/>
                                <w:bottom w:val="none" w:sz="0" w:space="0" w:color="auto"/>
                                <w:right w:val="none" w:sz="0" w:space="0" w:color="auto"/>
                              </w:divBdr>
                              <w:divsChild>
                                <w:div w:id="1722560700">
                                  <w:marLeft w:val="0"/>
                                  <w:marRight w:val="0"/>
                                  <w:marTop w:val="0"/>
                                  <w:marBottom w:val="0"/>
                                  <w:divBdr>
                                    <w:top w:val="none" w:sz="0" w:space="0" w:color="auto"/>
                                    <w:left w:val="none" w:sz="0" w:space="0" w:color="auto"/>
                                    <w:bottom w:val="none" w:sz="0" w:space="0" w:color="auto"/>
                                    <w:right w:val="none" w:sz="0" w:space="0" w:color="auto"/>
                                  </w:divBdr>
                                </w:div>
                                <w:div w:id="9445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509085">
          <w:marLeft w:val="0"/>
          <w:marRight w:val="0"/>
          <w:marTop w:val="0"/>
          <w:marBottom w:val="0"/>
          <w:divBdr>
            <w:top w:val="none" w:sz="0" w:space="0" w:color="auto"/>
            <w:left w:val="none" w:sz="0" w:space="0" w:color="auto"/>
            <w:bottom w:val="none" w:sz="0" w:space="0" w:color="auto"/>
            <w:right w:val="none" w:sz="0" w:space="0" w:color="auto"/>
          </w:divBdr>
          <w:divsChild>
            <w:div w:id="1277322944">
              <w:marLeft w:val="-150"/>
              <w:marRight w:val="-150"/>
              <w:marTop w:val="0"/>
              <w:marBottom w:val="0"/>
              <w:divBdr>
                <w:top w:val="none" w:sz="0" w:space="0" w:color="auto"/>
                <w:left w:val="none" w:sz="0" w:space="0" w:color="auto"/>
                <w:bottom w:val="none" w:sz="0" w:space="0" w:color="auto"/>
                <w:right w:val="none" w:sz="0" w:space="0" w:color="auto"/>
              </w:divBdr>
              <w:divsChild>
                <w:div w:id="1326669796">
                  <w:marLeft w:val="0"/>
                  <w:marRight w:val="0"/>
                  <w:marTop w:val="0"/>
                  <w:marBottom w:val="0"/>
                  <w:divBdr>
                    <w:top w:val="none" w:sz="0" w:space="0" w:color="auto"/>
                    <w:left w:val="none" w:sz="0" w:space="0" w:color="auto"/>
                    <w:bottom w:val="none" w:sz="0" w:space="0" w:color="auto"/>
                    <w:right w:val="none" w:sz="0" w:space="0" w:color="auto"/>
                  </w:divBdr>
                  <w:divsChild>
                    <w:div w:id="343629672">
                      <w:marLeft w:val="0"/>
                      <w:marRight w:val="0"/>
                      <w:marTop w:val="450"/>
                      <w:marBottom w:val="450"/>
                      <w:divBdr>
                        <w:top w:val="none" w:sz="0" w:space="0" w:color="auto"/>
                        <w:left w:val="none" w:sz="0" w:space="0" w:color="auto"/>
                        <w:bottom w:val="none" w:sz="0" w:space="0" w:color="auto"/>
                        <w:right w:val="none" w:sz="0" w:space="0" w:color="auto"/>
                      </w:divBdr>
                      <w:divsChild>
                        <w:div w:id="3763516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28328887">
              <w:marLeft w:val="-150"/>
              <w:marRight w:val="-150"/>
              <w:marTop w:val="0"/>
              <w:marBottom w:val="0"/>
              <w:divBdr>
                <w:top w:val="none" w:sz="0" w:space="0" w:color="auto"/>
                <w:left w:val="none" w:sz="0" w:space="0" w:color="auto"/>
                <w:bottom w:val="none" w:sz="0" w:space="0" w:color="auto"/>
                <w:right w:val="none" w:sz="0" w:space="0" w:color="auto"/>
              </w:divBdr>
              <w:divsChild>
                <w:div w:id="1660039325">
                  <w:marLeft w:val="0"/>
                  <w:marRight w:val="0"/>
                  <w:marTop w:val="0"/>
                  <w:marBottom w:val="0"/>
                  <w:divBdr>
                    <w:top w:val="none" w:sz="0" w:space="0" w:color="auto"/>
                    <w:left w:val="none" w:sz="0" w:space="0" w:color="auto"/>
                    <w:bottom w:val="none" w:sz="0" w:space="0" w:color="auto"/>
                    <w:right w:val="none" w:sz="0" w:space="0" w:color="auto"/>
                  </w:divBdr>
                  <w:divsChild>
                    <w:div w:id="249435303">
                      <w:marLeft w:val="0"/>
                      <w:marRight w:val="0"/>
                      <w:marTop w:val="0"/>
                      <w:marBottom w:val="0"/>
                      <w:divBdr>
                        <w:top w:val="none" w:sz="0" w:space="0" w:color="auto"/>
                        <w:left w:val="none" w:sz="0" w:space="0" w:color="auto"/>
                        <w:bottom w:val="none" w:sz="0" w:space="0" w:color="auto"/>
                        <w:right w:val="none" w:sz="0" w:space="0" w:color="auto"/>
                      </w:divBdr>
                      <w:divsChild>
                        <w:div w:id="15121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1329">
      <w:bodyDiv w:val="1"/>
      <w:marLeft w:val="0"/>
      <w:marRight w:val="0"/>
      <w:marTop w:val="0"/>
      <w:marBottom w:val="0"/>
      <w:divBdr>
        <w:top w:val="none" w:sz="0" w:space="0" w:color="auto"/>
        <w:left w:val="none" w:sz="0" w:space="0" w:color="auto"/>
        <w:bottom w:val="none" w:sz="0" w:space="0" w:color="auto"/>
        <w:right w:val="none" w:sz="0" w:space="0" w:color="auto"/>
      </w:divBdr>
    </w:div>
    <w:div w:id="970944027">
      <w:bodyDiv w:val="1"/>
      <w:marLeft w:val="0"/>
      <w:marRight w:val="0"/>
      <w:marTop w:val="0"/>
      <w:marBottom w:val="0"/>
      <w:divBdr>
        <w:top w:val="none" w:sz="0" w:space="0" w:color="auto"/>
        <w:left w:val="none" w:sz="0" w:space="0" w:color="auto"/>
        <w:bottom w:val="none" w:sz="0" w:space="0" w:color="auto"/>
        <w:right w:val="none" w:sz="0" w:space="0" w:color="auto"/>
      </w:divBdr>
      <w:divsChild>
        <w:div w:id="231696393">
          <w:marLeft w:val="0"/>
          <w:marRight w:val="0"/>
          <w:marTop w:val="0"/>
          <w:marBottom w:val="0"/>
          <w:divBdr>
            <w:top w:val="none" w:sz="0" w:space="0" w:color="auto"/>
            <w:left w:val="none" w:sz="0" w:space="0" w:color="auto"/>
            <w:bottom w:val="none" w:sz="0" w:space="0" w:color="auto"/>
            <w:right w:val="none" w:sz="0" w:space="0" w:color="auto"/>
          </w:divBdr>
          <w:divsChild>
            <w:div w:id="1582448688">
              <w:marLeft w:val="0"/>
              <w:marRight w:val="0"/>
              <w:marTop w:val="0"/>
              <w:marBottom w:val="0"/>
              <w:divBdr>
                <w:top w:val="none" w:sz="0" w:space="0" w:color="auto"/>
                <w:left w:val="none" w:sz="0" w:space="0" w:color="auto"/>
                <w:bottom w:val="none" w:sz="0" w:space="0" w:color="auto"/>
                <w:right w:val="none" w:sz="0" w:space="0" w:color="auto"/>
              </w:divBdr>
              <w:divsChild>
                <w:div w:id="1605377726">
                  <w:marLeft w:val="0"/>
                  <w:marRight w:val="0"/>
                  <w:marTop w:val="0"/>
                  <w:marBottom w:val="0"/>
                  <w:divBdr>
                    <w:top w:val="none" w:sz="0" w:space="0" w:color="auto"/>
                    <w:left w:val="none" w:sz="0" w:space="0" w:color="auto"/>
                    <w:bottom w:val="none" w:sz="0" w:space="0" w:color="auto"/>
                    <w:right w:val="none" w:sz="0" w:space="0" w:color="auto"/>
                  </w:divBdr>
                  <w:divsChild>
                    <w:div w:id="693772479">
                      <w:marLeft w:val="0"/>
                      <w:marRight w:val="0"/>
                      <w:marTop w:val="0"/>
                      <w:marBottom w:val="0"/>
                      <w:divBdr>
                        <w:top w:val="none" w:sz="0" w:space="0" w:color="auto"/>
                        <w:left w:val="none" w:sz="0" w:space="0" w:color="auto"/>
                        <w:bottom w:val="none" w:sz="0" w:space="0" w:color="auto"/>
                        <w:right w:val="none" w:sz="0" w:space="0" w:color="auto"/>
                      </w:divBdr>
                      <w:divsChild>
                        <w:div w:id="470828712">
                          <w:marLeft w:val="0"/>
                          <w:marRight w:val="0"/>
                          <w:marTop w:val="0"/>
                          <w:marBottom w:val="0"/>
                          <w:divBdr>
                            <w:top w:val="none" w:sz="0" w:space="0" w:color="auto"/>
                            <w:left w:val="none" w:sz="0" w:space="0" w:color="auto"/>
                            <w:bottom w:val="none" w:sz="0" w:space="0" w:color="auto"/>
                            <w:right w:val="none" w:sz="0" w:space="0" w:color="auto"/>
                          </w:divBdr>
                          <w:divsChild>
                            <w:div w:id="416050695">
                              <w:marLeft w:val="0"/>
                              <w:marRight w:val="0"/>
                              <w:marTop w:val="0"/>
                              <w:marBottom w:val="0"/>
                              <w:divBdr>
                                <w:top w:val="none" w:sz="0" w:space="0" w:color="auto"/>
                                <w:left w:val="none" w:sz="0" w:space="0" w:color="auto"/>
                                <w:bottom w:val="none" w:sz="0" w:space="0" w:color="auto"/>
                                <w:right w:val="none" w:sz="0" w:space="0" w:color="auto"/>
                              </w:divBdr>
                              <w:divsChild>
                                <w:div w:id="47378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590758">
      <w:bodyDiv w:val="1"/>
      <w:marLeft w:val="0"/>
      <w:marRight w:val="0"/>
      <w:marTop w:val="0"/>
      <w:marBottom w:val="0"/>
      <w:divBdr>
        <w:top w:val="none" w:sz="0" w:space="0" w:color="auto"/>
        <w:left w:val="none" w:sz="0" w:space="0" w:color="auto"/>
        <w:bottom w:val="none" w:sz="0" w:space="0" w:color="auto"/>
        <w:right w:val="none" w:sz="0" w:space="0" w:color="auto"/>
      </w:divBdr>
    </w:div>
    <w:div w:id="1038122980">
      <w:bodyDiv w:val="1"/>
      <w:marLeft w:val="0"/>
      <w:marRight w:val="0"/>
      <w:marTop w:val="0"/>
      <w:marBottom w:val="0"/>
      <w:divBdr>
        <w:top w:val="none" w:sz="0" w:space="0" w:color="auto"/>
        <w:left w:val="none" w:sz="0" w:space="0" w:color="auto"/>
        <w:bottom w:val="none" w:sz="0" w:space="0" w:color="auto"/>
        <w:right w:val="none" w:sz="0" w:space="0" w:color="auto"/>
      </w:divBdr>
    </w:div>
    <w:div w:id="1062408766">
      <w:bodyDiv w:val="1"/>
      <w:marLeft w:val="0"/>
      <w:marRight w:val="0"/>
      <w:marTop w:val="0"/>
      <w:marBottom w:val="0"/>
      <w:divBdr>
        <w:top w:val="none" w:sz="0" w:space="0" w:color="auto"/>
        <w:left w:val="none" w:sz="0" w:space="0" w:color="auto"/>
        <w:bottom w:val="none" w:sz="0" w:space="0" w:color="auto"/>
        <w:right w:val="none" w:sz="0" w:space="0" w:color="auto"/>
      </w:divBdr>
    </w:div>
    <w:div w:id="1291397191">
      <w:bodyDiv w:val="1"/>
      <w:marLeft w:val="0"/>
      <w:marRight w:val="0"/>
      <w:marTop w:val="0"/>
      <w:marBottom w:val="0"/>
      <w:divBdr>
        <w:top w:val="none" w:sz="0" w:space="0" w:color="auto"/>
        <w:left w:val="none" w:sz="0" w:space="0" w:color="auto"/>
        <w:bottom w:val="none" w:sz="0" w:space="0" w:color="auto"/>
        <w:right w:val="none" w:sz="0" w:space="0" w:color="auto"/>
      </w:divBdr>
    </w:div>
    <w:div w:id="1403791043">
      <w:bodyDiv w:val="1"/>
      <w:marLeft w:val="0"/>
      <w:marRight w:val="0"/>
      <w:marTop w:val="0"/>
      <w:marBottom w:val="0"/>
      <w:divBdr>
        <w:top w:val="none" w:sz="0" w:space="0" w:color="auto"/>
        <w:left w:val="none" w:sz="0" w:space="0" w:color="auto"/>
        <w:bottom w:val="none" w:sz="0" w:space="0" w:color="auto"/>
        <w:right w:val="none" w:sz="0" w:space="0" w:color="auto"/>
      </w:divBdr>
    </w:div>
    <w:div w:id="1458335677">
      <w:bodyDiv w:val="1"/>
      <w:marLeft w:val="0"/>
      <w:marRight w:val="0"/>
      <w:marTop w:val="0"/>
      <w:marBottom w:val="0"/>
      <w:divBdr>
        <w:top w:val="none" w:sz="0" w:space="0" w:color="auto"/>
        <w:left w:val="none" w:sz="0" w:space="0" w:color="auto"/>
        <w:bottom w:val="none" w:sz="0" w:space="0" w:color="auto"/>
        <w:right w:val="none" w:sz="0" w:space="0" w:color="auto"/>
      </w:divBdr>
    </w:div>
    <w:div w:id="1570383246">
      <w:bodyDiv w:val="1"/>
      <w:marLeft w:val="0"/>
      <w:marRight w:val="0"/>
      <w:marTop w:val="0"/>
      <w:marBottom w:val="0"/>
      <w:divBdr>
        <w:top w:val="none" w:sz="0" w:space="0" w:color="auto"/>
        <w:left w:val="none" w:sz="0" w:space="0" w:color="auto"/>
        <w:bottom w:val="none" w:sz="0" w:space="0" w:color="auto"/>
        <w:right w:val="none" w:sz="0" w:space="0" w:color="auto"/>
      </w:divBdr>
    </w:div>
    <w:div w:id="159373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maine.gov/mhpc/grant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lauren.swain@maine.gov" TargetMode="External"/><Relationship Id="rId2" Type="http://schemas.openxmlformats.org/officeDocument/2006/relationships/numbering" Target="numbering.xml"/><Relationship Id="rId16" Type="http://schemas.openxmlformats.org/officeDocument/2006/relationships/hyperlink" Target="https://www.maine.gov/mhpc/programs/grants/historic-community-building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nps.gov/orgs/1739/secretary-standards-treatment-historic-properties.htm%20%20%20"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maine.gov/mhpc/grant" TargetMode="External"/><Relationship Id="rId14" Type="http://schemas.openxmlformats.org/officeDocument/2006/relationships/hyperlink" Target="https://legislature.maine.gov/statutes/13-b/title13-Bsec102.html"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F27CA5174A8452DBA8540A384D0AC75"/>
        <w:category>
          <w:name w:val="General"/>
          <w:gallery w:val="placeholder"/>
        </w:category>
        <w:types>
          <w:type w:val="bbPlcHdr"/>
        </w:types>
        <w:behaviors>
          <w:behavior w:val="content"/>
        </w:behaviors>
        <w:guid w:val="{5DADF077-9453-4CEC-8109-DC161F86FDC2}"/>
      </w:docPartPr>
      <w:docPartBody>
        <w:p w:rsidR="009B2BD5" w:rsidRDefault="009B2BD5" w:rsidP="009B2BD5">
          <w:pPr>
            <w:pStyle w:val="0F27CA5174A8452DBA8540A384D0AC75"/>
          </w:pPr>
          <w:r w:rsidRPr="00A54C5E">
            <w:rPr>
              <w:rStyle w:val="PlaceholderText"/>
            </w:rPr>
            <w:t>Click or tap to enter a date.</w:t>
          </w:r>
        </w:p>
      </w:docPartBody>
    </w:docPart>
    <w:docPart>
      <w:docPartPr>
        <w:name w:val="5ECC50E726734C0090A1C5EE64E135B5"/>
        <w:category>
          <w:name w:val="General"/>
          <w:gallery w:val="placeholder"/>
        </w:category>
        <w:types>
          <w:type w:val="bbPlcHdr"/>
        </w:types>
        <w:behaviors>
          <w:behavior w:val="content"/>
        </w:behaviors>
        <w:guid w:val="{B0F5DECE-754A-41C4-A07C-180938239F46}"/>
      </w:docPartPr>
      <w:docPartBody>
        <w:p w:rsidR="009B2BD5" w:rsidRDefault="009B2BD5" w:rsidP="009B2BD5">
          <w:pPr>
            <w:pStyle w:val="5ECC50E726734C0090A1C5EE64E135B5"/>
          </w:pPr>
          <w:r w:rsidRPr="002269AE">
            <w:rPr>
              <w:rStyle w:val="PlaceholderText"/>
            </w:rPr>
            <w:t>Click or tap here to enter text.</w:t>
          </w:r>
        </w:p>
      </w:docPartBody>
    </w:docPart>
    <w:docPart>
      <w:docPartPr>
        <w:name w:val="28FF1CE1BDD64334B83F18A682B12A67"/>
        <w:category>
          <w:name w:val="General"/>
          <w:gallery w:val="placeholder"/>
        </w:category>
        <w:types>
          <w:type w:val="bbPlcHdr"/>
        </w:types>
        <w:behaviors>
          <w:behavior w:val="content"/>
        </w:behaviors>
        <w:guid w:val="{5FB25CAA-4ED7-4EBD-9E64-06607CF53675}"/>
      </w:docPartPr>
      <w:docPartBody>
        <w:p w:rsidR="009B2BD5" w:rsidRDefault="009B2BD5" w:rsidP="009B2BD5">
          <w:pPr>
            <w:pStyle w:val="28FF1CE1BDD64334B83F18A682B12A67"/>
          </w:pPr>
          <w:r>
            <w:rPr>
              <w:rFonts w:ascii="Arial" w:hAnsi="Arial" w:cs="Arial"/>
              <w:sz w:val="20"/>
              <w:szCs w:val="20"/>
            </w:rPr>
            <w:t>Enter Zip Code</w:t>
          </w:r>
        </w:p>
      </w:docPartBody>
    </w:docPart>
    <w:docPart>
      <w:docPartPr>
        <w:name w:val="DA8AF947ACA64D0FAC534FDFDAA4FF70"/>
        <w:category>
          <w:name w:val="General"/>
          <w:gallery w:val="placeholder"/>
        </w:category>
        <w:types>
          <w:type w:val="bbPlcHdr"/>
        </w:types>
        <w:behaviors>
          <w:behavior w:val="content"/>
        </w:behaviors>
        <w:guid w:val="{5FEED34E-CE39-47EA-9E31-1A7F3A9C9B27}"/>
      </w:docPartPr>
      <w:docPartBody>
        <w:p w:rsidR="009B2BD5" w:rsidRDefault="009B2BD5" w:rsidP="009B2BD5">
          <w:pPr>
            <w:pStyle w:val="DA8AF947ACA64D0FAC534FDFDAA4FF70"/>
          </w:pPr>
          <w:r w:rsidRPr="002269AE">
            <w:rPr>
              <w:rStyle w:val="PlaceholderText"/>
            </w:rPr>
            <w:t>Click or tap here to enter text.</w:t>
          </w:r>
        </w:p>
      </w:docPartBody>
    </w:docPart>
    <w:docPart>
      <w:docPartPr>
        <w:name w:val="FE9F62CC77554164A7BF3601576C21DC"/>
        <w:category>
          <w:name w:val="General"/>
          <w:gallery w:val="placeholder"/>
        </w:category>
        <w:types>
          <w:type w:val="bbPlcHdr"/>
        </w:types>
        <w:behaviors>
          <w:behavior w:val="content"/>
        </w:behaviors>
        <w:guid w:val="{161003C4-4518-4DB1-B0BC-CB4C500E90DA}"/>
      </w:docPartPr>
      <w:docPartBody>
        <w:p w:rsidR="009B2BD5" w:rsidRDefault="009B2BD5" w:rsidP="009B2BD5">
          <w:pPr>
            <w:pStyle w:val="FE9F62CC77554164A7BF3601576C21DC"/>
          </w:pPr>
          <w:r w:rsidRPr="002269AE">
            <w:rPr>
              <w:rStyle w:val="PlaceholderText"/>
            </w:rPr>
            <w:t>Click or tap here to enter text.</w:t>
          </w:r>
        </w:p>
      </w:docPartBody>
    </w:docPart>
    <w:docPart>
      <w:docPartPr>
        <w:name w:val="9EFBD26A09644E27A2C841095A1E0643"/>
        <w:category>
          <w:name w:val="General"/>
          <w:gallery w:val="placeholder"/>
        </w:category>
        <w:types>
          <w:type w:val="bbPlcHdr"/>
        </w:types>
        <w:behaviors>
          <w:behavior w:val="content"/>
        </w:behaviors>
        <w:guid w:val="{CF5DD21D-18AA-4160-A1F0-025B627D69BF}"/>
      </w:docPartPr>
      <w:docPartBody>
        <w:p w:rsidR="009B2BD5" w:rsidRDefault="009B2BD5" w:rsidP="009B2BD5">
          <w:pPr>
            <w:pStyle w:val="9EFBD26A09644E27A2C841095A1E0643"/>
          </w:pPr>
          <w:r w:rsidRPr="002269AE">
            <w:rPr>
              <w:rStyle w:val="PlaceholderText"/>
            </w:rPr>
            <w:t>Click or tap here to enter text.</w:t>
          </w:r>
        </w:p>
      </w:docPartBody>
    </w:docPart>
    <w:docPart>
      <w:docPartPr>
        <w:name w:val="D0D140B195744DAFBC726EF3BE57142E"/>
        <w:category>
          <w:name w:val="General"/>
          <w:gallery w:val="placeholder"/>
        </w:category>
        <w:types>
          <w:type w:val="bbPlcHdr"/>
        </w:types>
        <w:behaviors>
          <w:behavior w:val="content"/>
        </w:behaviors>
        <w:guid w:val="{8179025D-4867-4EFB-BEBC-4CF8520E9BE1}"/>
      </w:docPartPr>
      <w:docPartBody>
        <w:p w:rsidR="009B2BD5" w:rsidRDefault="009B2BD5" w:rsidP="009B2BD5">
          <w:pPr>
            <w:pStyle w:val="D0D140B195744DAFBC726EF3BE57142E"/>
          </w:pPr>
          <w:r w:rsidRPr="00E96C8C">
            <w:rPr>
              <w:rStyle w:val="PlaceholderText"/>
            </w:rPr>
            <w:t>Click or tap here to enter text.</w:t>
          </w:r>
        </w:p>
      </w:docPartBody>
    </w:docPart>
    <w:docPart>
      <w:docPartPr>
        <w:name w:val="6FFA8D18CDF94BD1B0C4ADDE7AFF2B19"/>
        <w:category>
          <w:name w:val="General"/>
          <w:gallery w:val="placeholder"/>
        </w:category>
        <w:types>
          <w:type w:val="bbPlcHdr"/>
        </w:types>
        <w:behaviors>
          <w:behavior w:val="content"/>
        </w:behaviors>
        <w:guid w:val="{7863D27B-02A9-4A18-BCC6-31F784D9E019}"/>
      </w:docPartPr>
      <w:docPartBody>
        <w:p w:rsidR="009B2BD5" w:rsidRDefault="009B2BD5" w:rsidP="009B2BD5">
          <w:pPr>
            <w:pStyle w:val="6FFA8D18CDF94BD1B0C4ADDE7AFF2B19"/>
          </w:pPr>
          <w:r w:rsidRPr="002269AE">
            <w:rPr>
              <w:rStyle w:val="PlaceholderText"/>
            </w:rPr>
            <w:t>Click or tap here to enter text.</w:t>
          </w:r>
        </w:p>
      </w:docPartBody>
    </w:docPart>
    <w:docPart>
      <w:docPartPr>
        <w:name w:val="21611E5ADCC3440D9434CE6A17EBA893"/>
        <w:category>
          <w:name w:val="General"/>
          <w:gallery w:val="placeholder"/>
        </w:category>
        <w:types>
          <w:type w:val="bbPlcHdr"/>
        </w:types>
        <w:behaviors>
          <w:behavior w:val="content"/>
        </w:behaviors>
        <w:guid w:val="{902CC293-F0EE-4C90-92B4-7FD8AECC24AE}"/>
      </w:docPartPr>
      <w:docPartBody>
        <w:p w:rsidR="009B2BD5" w:rsidRDefault="009B2BD5" w:rsidP="009B2BD5">
          <w:pPr>
            <w:pStyle w:val="21611E5ADCC3440D9434CE6A17EBA893"/>
          </w:pPr>
          <w:r w:rsidRPr="002269AE">
            <w:rPr>
              <w:rStyle w:val="PlaceholderText"/>
            </w:rPr>
            <w:t>Click or tap here to enter text.</w:t>
          </w:r>
        </w:p>
      </w:docPartBody>
    </w:docPart>
    <w:docPart>
      <w:docPartPr>
        <w:name w:val="68D5D5DBF7B64DD4B7369F783232EBAD"/>
        <w:category>
          <w:name w:val="General"/>
          <w:gallery w:val="placeholder"/>
        </w:category>
        <w:types>
          <w:type w:val="bbPlcHdr"/>
        </w:types>
        <w:behaviors>
          <w:behavior w:val="content"/>
        </w:behaviors>
        <w:guid w:val="{DED41CDB-B354-4E59-AE96-C57758254255}"/>
      </w:docPartPr>
      <w:docPartBody>
        <w:p w:rsidR="009B2BD5" w:rsidRDefault="009B2BD5" w:rsidP="009B2BD5">
          <w:pPr>
            <w:pStyle w:val="68D5D5DBF7B64DD4B7369F783232EBAD"/>
          </w:pPr>
          <w:r w:rsidRPr="002269AE">
            <w:rPr>
              <w:rStyle w:val="PlaceholderText"/>
            </w:rPr>
            <w:t>Click or tap here to enter text.</w:t>
          </w:r>
        </w:p>
      </w:docPartBody>
    </w:docPart>
    <w:docPart>
      <w:docPartPr>
        <w:name w:val="4B8B2269CA5047B2BAD14E1C9EBC79A0"/>
        <w:category>
          <w:name w:val="General"/>
          <w:gallery w:val="placeholder"/>
        </w:category>
        <w:types>
          <w:type w:val="bbPlcHdr"/>
        </w:types>
        <w:behaviors>
          <w:behavior w:val="content"/>
        </w:behaviors>
        <w:guid w:val="{9F757874-448D-46E4-92A0-F4AC3BFC0617}"/>
      </w:docPartPr>
      <w:docPartBody>
        <w:p w:rsidR="009B2BD5" w:rsidRDefault="009B2BD5" w:rsidP="009B2BD5">
          <w:pPr>
            <w:pStyle w:val="4B8B2269CA5047B2BAD14E1C9EBC79A0"/>
          </w:pPr>
          <w:r w:rsidRPr="002269AE">
            <w:rPr>
              <w:rStyle w:val="PlaceholderText"/>
            </w:rPr>
            <w:t>Click or tap here to enter text.</w:t>
          </w:r>
        </w:p>
      </w:docPartBody>
    </w:docPart>
    <w:docPart>
      <w:docPartPr>
        <w:name w:val="80C5FC1D6BFB4FA98511C9AD47FB83B8"/>
        <w:category>
          <w:name w:val="General"/>
          <w:gallery w:val="placeholder"/>
        </w:category>
        <w:types>
          <w:type w:val="bbPlcHdr"/>
        </w:types>
        <w:behaviors>
          <w:behavior w:val="content"/>
        </w:behaviors>
        <w:guid w:val="{AB2CFF22-48AC-4139-AAF1-D6A9A85F9A39}"/>
      </w:docPartPr>
      <w:docPartBody>
        <w:p w:rsidR="009B2BD5" w:rsidRDefault="009B2BD5" w:rsidP="009B2BD5">
          <w:pPr>
            <w:pStyle w:val="80C5FC1D6BFB4FA98511C9AD47FB83B8"/>
          </w:pPr>
          <w:r w:rsidRPr="002269AE">
            <w:rPr>
              <w:rStyle w:val="PlaceholderText"/>
            </w:rPr>
            <w:t>Click or tap here to enter text.</w:t>
          </w:r>
        </w:p>
      </w:docPartBody>
    </w:docPart>
    <w:docPart>
      <w:docPartPr>
        <w:name w:val="07D40E4420CD4C21974E32F28AB1564F"/>
        <w:category>
          <w:name w:val="General"/>
          <w:gallery w:val="placeholder"/>
        </w:category>
        <w:types>
          <w:type w:val="bbPlcHdr"/>
        </w:types>
        <w:behaviors>
          <w:behavior w:val="content"/>
        </w:behaviors>
        <w:guid w:val="{8CE4B79F-86A9-40D4-BA37-84A302107F9E}"/>
      </w:docPartPr>
      <w:docPartBody>
        <w:p w:rsidR="009B2BD5" w:rsidRDefault="009B2BD5" w:rsidP="009B2BD5">
          <w:pPr>
            <w:pStyle w:val="07D40E4420CD4C21974E32F28AB1564F"/>
          </w:pPr>
          <w:r w:rsidRPr="002269AE">
            <w:rPr>
              <w:rStyle w:val="PlaceholderText"/>
            </w:rPr>
            <w:t>Click or tap here to enter text.</w:t>
          </w:r>
        </w:p>
      </w:docPartBody>
    </w:docPart>
    <w:docPart>
      <w:docPartPr>
        <w:name w:val="E6B256A3BB244D0CB875C58C393ED30A"/>
        <w:category>
          <w:name w:val="General"/>
          <w:gallery w:val="placeholder"/>
        </w:category>
        <w:types>
          <w:type w:val="bbPlcHdr"/>
        </w:types>
        <w:behaviors>
          <w:behavior w:val="content"/>
        </w:behaviors>
        <w:guid w:val="{A644EA76-EAFF-4A7B-8C0A-EBB56650FBBE}"/>
      </w:docPartPr>
      <w:docPartBody>
        <w:p w:rsidR="009B2BD5" w:rsidRDefault="009B2BD5" w:rsidP="009B2BD5">
          <w:pPr>
            <w:pStyle w:val="E6B256A3BB244D0CB875C58C393ED30A"/>
          </w:pPr>
          <w:r w:rsidRPr="002269AE">
            <w:rPr>
              <w:rStyle w:val="PlaceholderText"/>
            </w:rPr>
            <w:t>Click or tap here to enter text.</w:t>
          </w:r>
        </w:p>
      </w:docPartBody>
    </w:docPart>
    <w:docPart>
      <w:docPartPr>
        <w:name w:val="09A83F32B75040BB889E2646C985E81E"/>
        <w:category>
          <w:name w:val="General"/>
          <w:gallery w:val="placeholder"/>
        </w:category>
        <w:types>
          <w:type w:val="bbPlcHdr"/>
        </w:types>
        <w:behaviors>
          <w:behavior w:val="content"/>
        </w:behaviors>
        <w:guid w:val="{7DAAD665-6AA6-4195-AEEB-F52677E0A01B}"/>
      </w:docPartPr>
      <w:docPartBody>
        <w:p w:rsidR="009B2BD5" w:rsidRDefault="009B2BD5" w:rsidP="009B2BD5">
          <w:pPr>
            <w:pStyle w:val="09A83F32B75040BB889E2646C985E81E"/>
          </w:pPr>
          <w:r w:rsidRPr="002269AE">
            <w:rPr>
              <w:rStyle w:val="PlaceholderText"/>
            </w:rPr>
            <w:t>Click or tap here to enter text.</w:t>
          </w:r>
        </w:p>
      </w:docPartBody>
    </w:docPart>
    <w:docPart>
      <w:docPartPr>
        <w:name w:val="9CEC1921EA1F47CE8298F7FB41D2BF14"/>
        <w:category>
          <w:name w:val="General"/>
          <w:gallery w:val="placeholder"/>
        </w:category>
        <w:types>
          <w:type w:val="bbPlcHdr"/>
        </w:types>
        <w:behaviors>
          <w:behavior w:val="content"/>
        </w:behaviors>
        <w:guid w:val="{3C9B6B1B-D75A-4147-B3FA-AA7FECC9FB90}"/>
      </w:docPartPr>
      <w:docPartBody>
        <w:p w:rsidR="009B2BD5" w:rsidRDefault="009B2BD5" w:rsidP="009B2BD5">
          <w:pPr>
            <w:pStyle w:val="9CEC1921EA1F47CE8298F7FB41D2BF14"/>
          </w:pPr>
          <w:r w:rsidRPr="002269AE">
            <w:rPr>
              <w:rStyle w:val="PlaceholderText"/>
            </w:rPr>
            <w:t>Click or tap here to enter text.</w:t>
          </w:r>
        </w:p>
      </w:docPartBody>
    </w:docPart>
    <w:docPart>
      <w:docPartPr>
        <w:name w:val="3FAA9714DDF744A79DF4C528FEBB9FF0"/>
        <w:category>
          <w:name w:val="General"/>
          <w:gallery w:val="placeholder"/>
        </w:category>
        <w:types>
          <w:type w:val="bbPlcHdr"/>
        </w:types>
        <w:behaviors>
          <w:behavior w:val="content"/>
        </w:behaviors>
        <w:guid w:val="{C2871065-F56A-4CAC-9E10-5D924480A0AD}"/>
      </w:docPartPr>
      <w:docPartBody>
        <w:p w:rsidR="009B2BD5" w:rsidRDefault="009B2BD5" w:rsidP="009B2BD5">
          <w:pPr>
            <w:pStyle w:val="3FAA9714DDF744A79DF4C528FEBB9FF0"/>
          </w:pPr>
          <w:r w:rsidRPr="002269AE">
            <w:rPr>
              <w:rStyle w:val="PlaceholderText"/>
            </w:rPr>
            <w:t>Click or tap here to enter text.</w:t>
          </w:r>
        </w:p>
      </w:docPartBody>
    </w:docPart>
    <w:docPart>
      <w:docPartPr>
        <w:name w:val="F9D42DC2E74747DE97360FD7ED1970DD"/>
        <w:category>
          <w:name w:val="General"/>
          <w:gallery w:val="placeholder"/>
        </w:category>
        <w:types>
          <w:type w:val="bbPlcHdr"/>
        </w:types>
        <w:behaviors>
          <w:behavior w:val="content"/>
        </w:behaviors>
        <w:guid w:val="{5E89D811-7D61-47F9-85D2-CEBB596FADA4}"/>
      </w:docPartPr>
      <w:docPartBody>
        <w:p w:rsidR="009B2BD5" w:rsidRDefault="009B2BD5" w:rsidP="009B2BD5">
          <w:pPr>
            <w:pStyle w:val="F9D42DC2E74747DE97360FD7ED1970DD"/>
          </w:pPr>
          <w:r w:rsidRPr="002269AE">
            <w:rPr>
              <w:rStyle w:val="PlaceholderText"/>
            </w:rPr>
            <w:t>Click or tap here to enter text.</w:t>
          </w:r>
        </w:p>
      </w:docPartBody>
    </w:docPart>
    <w:docPart>
      <w:docPartPr>
        <w:name w:val="962AD6CDF87F48A3874084BDEC2002CE"/>
        <w:category>
          <w:name w:val="General"/>
          <w:gallery w:val="placeholder"/>
        </w:category>
        <w:types>
          <w:type w:val="bbPlcHdr"/>
        </w:types>
        <w:behaviors>
          <w:behavior w:val="content"/>
        </w:behaviors>
        <w:guid w:val="{7FD351A8-03F1-4674-887E-1DC56B0459DC}"/>
      </w:docPartPr>
      <w:docPartBody>
        <w:p w:rsidR="009B2BD5" w:rsidRDefault="009B2BD5" w:rsidP="009B2BD5">
          <w:pPr>
            <w:pStyle w:val="962AD6CDF87F48A3874084BDEC2002CE"/>
          </w:pPr>
          <w:r w:rsidRPr="002269AE">
            <w:rPr>
              <w:rStyle w:val="PlaceholderText"/>
            </w:rPr>
            <w:t>Click or tap here to enter text.</w:t>
          </w:r>
        </w:p>
      </w:docPartBody>
    </w:docPart>
    <w:docPart>
      <w:docPartPr>
        <w:name w:val="88C632E711D444798811AA21D6DD51A5"/>
        <w:category>
          <w:name w:val="General"/>
          <w:gallery w:val="placeholder"/>
        </w:category>
        <w:types>
          <w:type w:val="bbPlcHdr"/>
        </w:types>
        <w:behaviors>
          <w:behavior w:val="content"/>
        </w:behaviors>
        <w:guid w:val="{915A980B-41B8-48BC-8889-B721A31E5752}"/>
      </w:docPartPr>
      <w:docPartBody>
        <w:p w:rsidR="009B2BD5" w:rsidRDefault="009B2BD5" w:rsidP="009B2BD5">
          <w:pPr>
            <w:pStyle w:val="88C632E711D444798811AA21D6DD51A5"/>
          </w:pPr>
          <w:r w:rsidRPr="002269AE">
            <w:rPr>
              <w:rStyle w:val="PlaceholderText"/>
            </w:rPr>
            <w:t>Click or tap here to enter text.</w:t>
          </w:r>
        </w:p>
      </w:docPartBody>
    </w:docPart>
    <w:docPart>
      <w:docPartPr>
        <w:name w:val="D646B4342C95448FB21777A72B12E860"/>
        <w:category>
          <w:name w:val="General"/>
          <w:gallery w:val="placeholder"/>
        </w:category>
        <w:types>
          <w:type w:val="bbPlcHdr"/>
        </w:types>
        <w:behaviors>
          <w:behavior w:val="content"/>
        </w:behaviors>
        <w:guid w:val="{52AB5EC9-8DAB-43EA-B7FC-EABD569558EF}"/>
      </w:docPartPr>
      <w:docPartBody>
        <w:p w:rsidR="009B2BD5" w:rsidRDefault="009B2BD5" w:rsidP="009B2BD5">
          <w:pPr>
            <w:pStyle w:val="D646B4342C95448FB21777A72B12E860"/>
          </w:pPr>
          <w:r w:rsidRPr="002269AE">
            <w:rPr>
              <w:rStyle w:val="PlaceholderText"/>
            </w:rPr>
            <w:t>Click or tap here to enter text.</w:t>
          </w:r>
        </w:p>
      </w:docPartBody>
    </w:docPart>
    <w:docPart>
      <w:docPartPr>
        <w:name w:val="A3CD5FF9F1504BB9BA61727EA22B2A38"/>
        <w:category>
          <w:name w:val="General"/>
          <w:gallery w:val="placeholder"/>
        </w:category>
        <w:types>
          <w:type w:val="bbPlcHdr"/>
        </w:types>
        <w:behaviors>
          <w:behavior w:val="content"/>
        </w:behaviors>
        <w:guid w:val="{AC536FD8-33D0-42B7-9BCC-593601A5FA47}"/>
      </w:docPartPr>
      <w:docPartBody>
        <w:p w:rsidR="009B2BD5" w:rsidRDefault="009B2BD5" w:rsidP="009B2BD5">
          <w:pPr>
            <w:pStyle w:val="A3CD5FF9F1504BB9BA61727EA22B2A38"/>
          </w:pPr>
          <w:r w:rsidRPr="002269AE">
            <w:rPr>
              <w:rStyle w:val="PlaceholderText"/>
            </w:rPr>
            <w:t>Click or tap here to enter text.</w:t>
          </w:r>
        </w:p>
      </w:docPartBody>
    </w:docPart>
    <w:docPart>
      <w:docPartPr>
        <w:name w:val="61D9B4B2B966419D8A90B047D448C962"/>
        <w:category>
          <w:name w:val="General"/>
          <w:gallery w:val="placeholder"/>
        </w:category>
        <w:types>
          <w:type w:val="bbPlcHdr"/>
        </w:types>
        <w:behaviors>
          <w:behavior w:val="content"/>
        </w:behaviors>
        <w:guid w:val="{2ACA8478-7C85-4039-90D4-B8511308C31D}"/>
      </w:docPartPr>
      <w:docPartBody>
        <w:p w:rsidR="009B2BD5" w:rsidRDefault="009B2BD5" w:rsidP="009B2BD5">
          <w:pPr>
            <w:pStyle w:val="61D9B4B2B966419D8A90B047D448C962"/>
          </w:pPr>
          <w:r w:rsidRPr="002269AE">
            <w:rPr>
              <w:rStyle w:val="PlaceholderText"/>
            </w:rPr>
            <w:t>Click or tap here to enter text.</w:t>
          </w:r>
        </w:p>
      </w:docPartBody>
    </w:docPart>
    <w:docPart>
      <w:docPartPr>
        <w:name w:val="2D9B88E94BDC443E9A22E744175D2EC4"/>
        <w:category>
          <w:name w:val="General"/>
          <w:gallery w:val="placeholder"/>
        </w:category>
        <w:types>
          <w:type w:val="bbPlcHdr"/>
        </w:types>
        <w:behaviors>
          <w:behavior w:val="content"/>
        </w:behaviors>
        <w:guid w:val="{73D5C810-A565-4281-BCEB-064DAFAC8B65}"/>
      </w:docPartPr>
      <w:docPartBody>
        <w:p w:rsidR="009B2BD5" w:rsidRDefault="009B2BD5" w:rsidP="009B2BD5">
          <w:pPr>
            <w:pStyle w:val="2D9B88E94BDC443E9A22E744175D2EC4"/>
          </w:pPr>
          <w:r>
            <w:rPr>
              <w:rFonts w:ascii="Arial" w:eastAsia="Times New Roman" w:hAnsi="Arial" w:cs="Arial"/>
              <w:sz w:val="20"/>
              <w:szCs w:val="20"/>
            </w:rPr>
            <w:t xml:space="preserve"> Enter measurable outcoming you are looking for in this Contract</w:t>
          </w:r>
        </w:p>
      </w:docPartBody>
    </w:docPart>
    <w:docPart>
      <w:docPartPr>
        <w:name w:val="89842B2E35664D27A39ADC900FFB8851"/>
        <w:category>
          <w:name w:val="General"/>
          <w:gallery w:val="placeholder"/>
        </w:category>
        <w:types>
          <w:type w:val="bbPlcHdr"/>
        </w:types>
        <w:behaviors>
          <w:behavior w:val="content"/>
        </w:behaviors>
        <w:guid w:val="{CCF9280C-E700-41EB-BB8F-1EB94D0BA62A}"/>
      </w:docPartPr>
      <w:docPartBody>
        <w:p w:rsidR="009B2BD5" w:rsidRDefault="009B2BD5" w:rsidP="009B2BD5">
          <w:pPr>
            <w:pStyle w:val="89842B2E35664D27A39ADC900FFB8851"/>
          </w:pPr>
          <w:r w:rsidRPr="001C7A47">
            <w:rPr>
              <w:rFonts w:ascii="Arial" w:eastAsia="Times New Roman" w:hAnsi="Arial" w:cs="Arial"/>
              <w:bCs/>
              <w:sz w:val="20"/>
              <w:szCs w:val="20"/>
              <w:u w:val="single"/>
            </w:rPr>
            <w:t xml:space="preserve">remove this section if not applicable to this Contract. </w:t>
          </w:r>
        </w:p>
      </w:docPartBody>
    </w:docPart>
    <w:docPart>
      <w:docPartPr>
        <w:name w:val="91A73FE58254460AB5E07FC73B5B28A1"/>
        <w:category>
          <w:name w:val="General"/>
          <w:gallery w:val="placeholder"/>
        </w:category>
        <w:types>
          <w:type w:val="bbPlcHdr"/>
        </w:types>
        <w:behaviors>
          <w:behavior w:val="content"/>
        </w:behaviors>
        <w:guid w:val="{94952C15-EFAA-4587-BAD3-1DCC4141F2C3}"/>
      </w:docPartPr>
      <w:docPartBody>
        <w:p w:rsidR="009B2BD5" w:rsidRDefault="009B2BD5" w:rsidP="009B2BD5">
          <w:pPr>
            <w:pStyle w:val="91A73FE58254460AB5E07FC73B5B28A1"/>
          </w:pPr>
          <w:r w:rsidRPr="001C7A47">
            <w:rPr>
              <w:rStyle w:val="InitialStyle"/>
              <w:rFonts w:ascii="Arial" w:hAnsi="Arial" w:cs="Arial"/>
              <w:sz w:val="20"/>
              <w:szCs w:val="20"/>
            </w:rPr>
            <w:t>If no exceptions Enter N/A</w:t>
          </w:r>
        </w:p>
      </w:docPartBody>
    </w:docPart>
    <w:docPart>
      <w:docPartPr>
        <w:name w:val="707B96ACA98B40F5A2B4EFAB95E7871A"/>
        <w:category>
          <w:name w:val="General"/>
          <w:gallery w:val="placeholder"/>
        </w:category>
        <w:types>
          <w:type w:val="bbPlcHdr"/>
        </w:types>
        <w:behaviors>
          <w:behavior w:val="content"/>
        </w:behaviors>
        <w:guid w:val="{46BC9CEA-0769-42DB-AD3E-813815BFD0D6}"/>
      </w:docPartPr>
      <w:docPartBody>
        <w:p w:rsidR="00D86A7C" w:rsidRDefault="00D77E72" w:rsidP="00D77E72">
          <w:pPr>
            <w:pStyle w:val="707B96ACA98B40F5A2B4EFAB95E7871A"/>
          </w:pPr>
          <w:r w:rsidRPr="00E96C8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vantGarde Md BT">
    <w:altName w:val="Century Gothic"/>
    <w:charset w:val="00"/>
    <w:family w:val="swiss"/>
    <w:pitch w:val="variable"/>
    <w:sig w:usb0="00000087" w:usb1="00000000" w:usb2="00000000" w:usb3="00000000" w:csb0="0000001B"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BD5"/>
    <w:rsid w:val="00010DFD"/>
    <w:rsid w:val="00046F75"/>
    <w:rsid w:val="000735AE"/>
    <w:rsid w:val="000B7B37"/>
    <w:rsid w:val="000C113D"/>
    <w:rsid w:val="00162B4A"/>
    <w:rsid w:val="00180C56"/>
    <w:rsid w:val="001A4C4E"/>
    <w:rsid w:val="001D56EC"/>
    <w:rsid w:val="001E47C7"/>
    <w:rsid w:val="00240854"/>
    <w:rsid w:val="00245F6E"/>
    <w:rsid w:val="00260BFB"/>
    <w:rsid w:val="00274696"/>
    <w:rsid w:val="0029008C"/>
    <w:rsid w:val="002D7423"/>
    <w:rsid w:val="00351DA0"/>
    <w:rsid w:val="003933E4"/>
    <w:rsid w:val="003B5416"/>
    <w:rsid w:val="003C1E97"/>
    <w:rsid w:val="003C54FE"/>
    <w:rsid w:val="003F1F7C"/>
    <w:rsid w:val="00406FB4"/>
    <w:rsid w:val="00493ECD"/>
    <w:rsid w:val="004A679E"/>
    <w:rsid w:val="00586B40"/>
    <w:rsid w:val="00590CAC"/>
    <w:rsid w:val="005C08B2"/>
    <w:rsid w:val="005C1667"/>
    <w:rsid w:val="005C7B32"/>
    <w:rsid w:val="005D63C4"/>
    <w:rsid w:val="005F6765"/>
    <w:rsid w:val="00604C30"/>
    <w:rsid w:val="006066C7"/>
    <w:rsid w:val="00647FC5"/>
    <w:rsid w:val="00696F37"/>
    <w:rsid w:val="006D43C7"/>
    <w:rsid w:val="006D5FC0"/>
    <w:rsid w:val="006D70E7"/>
    <w:rsid w:val="006E080C"/>
    <w:rsid w:val="00710EFE"/>
    <w:rsid w:val="00715051"/>
    <w:rsid w:val="00724C3A"/>
    <w:rsid w:val="00767457"/>
    <w:rsid w:val="00772632"/>
    <w:rsid w:val="007B4398"/>
    <w:rsid w:val="007B7D8B"/>
    <w:rsid w:val="007E7BEF"/>
    <w:rsid w:val="007F15EB"/>
    <w:rsid w:val="0080192C"/>
    <w:rsid w:val="00825CF7"/>
    <w:rsid w:val="00827678"/>
    <w:rsid w:val="00841349"/>
    <w:rsid w:val="008E7242"/>
    <w:rsid w:val="008F1DD6"/>
    <w:rsid w:val="008F31FA"/>
    <w:rsid w:val="00926141"/>
    <w:rsid w:val="00946BEE"/>
    <w:rsid w:val="00967C9C"/>
    <w:rsid w:val="00992227"/>
    <w:rsid w:val="009A6225"/>
    <w:rsid w:val="009B2BD5"/>
    <w:rsid w:val="00A8187D"/>
    <w:rsid w:val="00AC0AF3"/>
    <w:rsid w:val="00AC1FC0"/>
    <w:rsid w:val="00B17FB9"/>
    <w:rsid w:val="00B5017B"/>
    <w:rsid w:val="00B60D08"/>
    <w:rsid w:val="00B84177"/>
    <w:rsid w:val="00BA677E"/>
    <w:rsid w:val="00BB77AB"/>
    <w:rsid w:val="00C1398D"/>
    <w:rsid w:val="00C2633F"/>
    <w:rsid w:val="00C610A5"/>
    <w:rsid w:val="00C668EA"/>
    <w:rsid w:val="00C974C6"/>
    <w:rsid w:val="00C97DE4"/>
    <w:rsid w:val="00D01C07"/>
    <w:rsid w:val="00D27E6F"/>
    <w:rsid w:val="00D77E72"/>
    <w:rsid w:val="00D86A7C"/>
    <w:rsid w:val="00DB09A7"/>
    <w:rsid w:val="00DC0D8F"/>
    <w:rsid w:val="00DD09D4"/>
    <w:rsid w:val="00E002BB"/>
    <w:rsid w:val="00E34148"/>
    <w:rsid w:val="00E474D6"/>
    <w:rsid w:val="00EE0A85"/>
    <w:rsid w:val="00F00904"/>
    <w:rsid w:val="00F02579"/>
    <w:rsid w:val="00F3657F"/>
    <w:rsid w:val="00F43D11"/>
    <w:rsid w:val="00F758B2"/>
    <w:rsid w:val="00F903D5"/>
    <w:rsid w:val="00FB17AA"/>
    <w:rsid w:val="00FD6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7E72"/>
  </w:style>
  <w:style w:type="paragraph" w:customStyle="1" w:styleId="0F27CA5174A8452DBA8540A384D0AC75">
    <w:name w:val="0F27CA5174A8452DBA8540A384D0AC75"/>
    <w:rsid w:val="009B2BD5"/>
  </w:style>
  <w:style w:type="paragraph" w:customStyle="1" w:styleId="5ECC50E726734C0090A1C5EE64E135B5">
    <w:name w:val="5ECC50E726734C0090A1C5EE64E135B5"/>
    <w:rsid w:val="009B2BD5"/>
  </w:style>
  <w:style w:type="paragraph" w:customStyle="1" w:styleId="28FF1CE1BDD64334B83F18A682B12A67">
    <w:name w:val="28FF1CE1BDD64334B83F18A682B12A67"/>
    <w:rsid w:val="009B2BD5"/>
  </w:style>
  <w:style w:type="paragraph" w:customStyle="1" w:styleId="DA8AF947ACA64D0FAC534FDFDAA4FF70">
    <w:name w:val="DA8AF947ACA64D0FAC534FDFDAA4FF70"/>
    <w:rsid w:val="009B2BD5"/>
  </w:style>
  <w:style w:type="paragraph" w:customStyle="1" w:styleId="FE9F62CC77554164A7BF3601576C21DC">
    <w:name w:val="FE9F62CC77554164A7BF3601576C21DC"/>
    <w:rsid w:val="009B2BD5"/>
  </w:style>
  <w:style w:type="paragraph" w:customStyle="1" w:styleId="9EFBD26A09644E27A2C841095A1E0643">
    <w:name w:val="9EFBD26A09644E27A2C841095A1E0643"/>
    <w:rsid w:val="009B2BD5"/>
  </w:style>
  <w:style w:type="paragraph" w:customStyle="1" w:styleId="D0D140B195744DAFBC726EF3BE57142E">
    <w:name w:val="D0D140B195744DAFBC726EF3BE57142E"/>
    <w:rsid w:val="009B2BD5"/>
  </w:style>
  <w:style w:type="paragraph" w:customStyle="1" w:styleId="6FFA8D18CDF94BD1B0C4ADDE7AFF2B19">
    <w:name w:val="6FFA8D18CDF94BD1B0C4ADDE7AFF2B19"/>
    <w:rsid w:val="009B2BD5"/>
  </w:style>
  <w:style w:type="paragraph" w:customStyle="1" w:styleId="21611E5ADCC3440D9434CE6A17EBA893">
    <w:name w:val="21611E5ADCC3440D9434CE6A17EBA893"/>
    <w:rsid w:val="009B2BD5"/>
  </w:style>
  <w:style w:type="paragraph" w:customStyle="1" w:styleId="68D5D5DBF7B64DD4B7369F783232EBAD">
    <w:name w:val="68D5D5DBF7B64DD4B7369F783232EBAD"/>
    <w:rsid w:val="009B2BD5"/>
  </w:style>
  <w:style w:type="paragraph" w:customStyle="1" w:styleId="4B8B2269CA5047B2BAD14E1C9EBC79A0">
    <w:name w:val="4B8B2269CA5047B2BAD14E1C9EBC79A0"/>
    <w:rsid w:val="009B2BD5"/>
  </w:style>
  <w:style w:type="paragraph" w:customStyle="1" w:styleId="80C5FC1D6BFB4FA98511C9AD47FB83B8">
    <w:name w:val="80C5FC1D6BFB4FA98511C9AD47FB83B8"/>
    <w:rsid w:val="009B2BD5"/>
  </w:style>
  <w:style w:type="paragraph" w:customStyle="1" w:styleId="07D40E4420CD4C21974E32F28AB1564F">
    <w:name w:val="07D40E4420CD4C21974E32F28AB1564F"/>
    <w:rsid w:val="009B2BD5"/>
  </w:style>
  <w:style w:type="paragraph" w:customStyle="1" w:styleId="E6B256A3BB244D0CB875C58C393ED30A">
    <w:name w:val="E6B256A3BB244D0CB875C58C393ED30A"/>
    <w:rsid w:val="009B2BD5"/>
  </w:style>
  <w:style w:type="paragraph" w:customStyle="1" w:styleId="09A83F32B75040BB889E2646C985E81E">
    <w:name w:val="09A83F32B75040BB889E2646C985E81E"/>
    <w:rsid w:val="009B2BD5"/>
  </w:style>
  <w:style w:type="paragraph" w:customStyle="1" w:styleId="9CEC1921EA1F47CE8298F7FB41D2BF14">
    <w:name w:val="9CEC1921EA1F47CE8298F7FB41D2BF14"/>
    <w:rsid w:val="009B2BD5"/>
  </w:style>
  <w:style w:type="paragraph" w:customStyle="1" w:styleId="3FAA9714DDF744A79DF4C528FEBB9FF0">
    <w:name w:val="3FAA9714DDF744A79DF4C528FEBB9FF0"/>
    <w:rsid w:val="009B2BD5"/>
  </w:style>
  <w:style w:type="paragraph" w:customStyle="1" w:styleId="F9D42DC2E74747DE97360FD7ED1970DD">
    <w:name w:val="F9D42DC2E74747DE97360FD7ED1970DD"/>
    <w:rsid w:val="009B2BD5"/>
  </w:style>
  <w:style w:type="paragraph" w:customStyle="1" w:styleId="962AD6CDF87F48A3874084BDEC2002CE">
    <w:name w:val="962AD6CDF87F48A3874084BDEC2002CE"/>
    <w:rsid w:val="009B2BD5"/>
  </w:style>
  <w:style w:type="paragraph" w:customStyle="1" w:styleId="88C632E711D444798811AA21D6DD51A5">
    <w:name w:val="88C632E711D444798811AA21D6DD51A5"/>
    <w:rsid w:val="009B2BD5"/>
  </w:style>
  <w:style w:type="paragraph" w:customStyle="1" w:styleId="D646B4342C95448FB21777A72B12E860">
    <w:name w:val="D646B4342C95448FB21777A72B12E860"/>
    <w:rsid w:val="009B2BD5"/>
  </w:style>
  <w:style w:type="paragraph" w:customStyle="1" w:styleId="A3CD5FF9F1504BB9BA61727EA22B2A38">
    <w:name w:val="A3CD5FF9F1504BB9BA61727EA22B2A38"/>
    <w:rsid w:val="009B2BD5"/>
  </w:style>
  <w:style w:type="paragraph" w:customStyle="1" w:styleId="61D9B4B2B966419D8A90B047D448C962">
    <w:name w:val="61D9B4B2B966419D8A90B047D448C962"/>
    <w:rsid w:val="009B2BD5"/>
  </w:style>
  <w:style w:type="paragraph" w:customStyle="1" w:styleId="2D9B88E94BDC443E9A22E744175D2EC4">
    <w:name w:val="2D9B88E94BDC443E9A22E744175D2EC4"/>
    <w:rsid w:val="009B2BD5"/>
  </w:style>
  <w:style w:type="paragraph" w:customStyle="1" w:styleId="89842B2E35664D27A39ADC900FFB8851">
    <w:name w:val="89842B2E35664D27A39ADC900FFB8851"/>
    <w:rsid w:val="009B2BD5"/>
  </w:style>
  <w:style w:type="character" w:customStyle="1" w:styleId="InitialStyle">
    <w:name w:val="InitialStyle"/>
    <w:basedOn w:val="DefaultParagraphFont"/>
    <w:rsid w:val="009B2BD5"/>
  </w:style>
  <w:style w:type="paragraph" w:customStyle="1" w:styleId="91A73FE58254460AB5E07FC73B5B28A1">
    <w:name w:val="91A73FE58254460AB5E07FC73B5B28A1"/>
    <w:rsid w:val="009B2BD5"/>
  </w:style>
  <w:style w:type="paragraph" w:customStyle="1" w:styleId="707B96ACA98B40F5A2B4EFAB95E7871A">
    <w:name w:val="707B96ACA98B40F5A2B4EFAB95E7871A"/>
    <w:rsid w:val="00D77E7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Headlines">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Headlines">
      <a:majorFont>
        <a:latin typeface="Century Schoolbook" panose="02040604050505020304"/>
        <a:ea typeface=""/>
        <a:cs typeface=""/>
        <a:font script="Jpan" typeface="メイリオ"/>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eadlines">
      <a:fillStyleLst>
        <a:solidFill>
          <a:schemeClr val="phClr"/>
        </a:solidFill>
        <a:solidFill>
          <a:schemeClr val="phClr">
            <a:tint val="67000"/>
            <a:satMod val="105000"/>
          </a:schemeClr>
        </a:solidFill>
        <a:gradFill rotWithShape="1">
          <a:gsLst>
            <a:gs pos="0">
              <a:schemeClr val="phClr">
                <a:tint val="100000"/>
                <a:satMod val="103000"/>
                <a:lumMod val="102000"/>
              </a:schemeClr>
            </a:gs>
            <a:gs pos="50000">
              <a:schemeClr val="phClr">
                <a:shade val="100000"/>
                <a:satMod val="110000"/>
                <a:lumMod val="100000"/>
              </a:schemeClr>
            </a:gs>
            <a:gs pos="100000">
              <a:schemeClr val="phClr">
                <a:shade val="70000"/>
                <a:satMod val="120000"/>
                <a:lumMod val="99000"/>
              </a:schemeClr>
            </a:gs>
          </a:gsLst>
          <a:path path="circle">
            <a:fillToRect l="100000" t="100000" r="100000" b="100000"/>
          </a:path>
        </a:gradFill>
      </a:fillStyleLst>
      <a:lnStyleLst>
        <a:ln w="6350" cap="flat" cmpd="sng" algn="in">
          <a:solidFill>
            <a:schemeClr val="phClr"/>
          </a:solidFill>
          <a:prstDash val="solid"/>
        </a:ln>
        <a:ln w="12700" cap="flat" cmpd="sng" algn="in">
          <a:solidFill>
            <a:schemeClr val="phClr"/>
          </a:solidFill>
          <a:prstDash val="solid"/>
        </a:ln>
        <a:ln w="19050" cap="flat" cmpd="sng" algn="in">
          <a:solidFill>
            <a:schemeClr val="phClr">
              <a:satMod val="150000"/>
            </a:schemeClr>
          </a:solidFill>
          <a:prstDash val="solid"/>
        </a:ln>
      </a:lnStyleLst>
      <a:effectStyleLst>
        <a:effectStyle>
          <a:effectLst/>
        </a:effectStyle>
        <a:effectStyle>
          <a:effectLst/>
        </a:effectStyle>
        <a:effectStyle>
          <a:effectLst>
            <a:innerShdw blurRad="88900" dist="25400" dir="10800000">
              <a:srgbClr val="000000">
                <a:alpha val="25000"/>
              </a:srgbClr>
            </a:innerShdw>
            <a:outerShdw blurRad="25400" dist="25400" dir="5400000" rotWithShape="0">
              <a:srgbClr val="FFFFFF">
                <a:alpha val="10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adlines" id="{3841520A-25F2-4EB8-BE4C-611DB5ABEED9}" vid="{ECD25A4C-D97E-4C12-84B1-63580BFFAEE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20899-D8F9-42A1-B92B-146B0A695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44</Pages>
  <Words>16610</Words>
  <Characters>94677</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HISTORIC COMMUNITY BUILDINGS GRANT MANUAL</vt:lpstr>
    </vt:vector>
  </TitlesOfParts>
  <Company>State Of Maine</Company>
  <LinksUpToDate>false</LinksUpToDate>
  <CharactersWithSpaces>111065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HISTORIC COMMUNITY BUILDINGS GRANT MANUAL</dc:title>
  <dc:subject>Round 1</dc:subject>
  <dc:creator>Amy Cole Ives</dc:creator>
  <cp:lastModifiedBy>Mohney, Kirk</cp:lastModifiedBy>
  <cp:revision>7</cp:revision>
  <cp:lastPrinted>2025-09-16T13:07:00Z</cp:lastPrinted>
  <dcterms:created xsi:type="dcterms:W3CDTF">2025-09-15T18:24:00Z</dcterms:created>
  <dcterms:modified xsi:type="dcterms:W3CDTF">2025-09-16T13:13:00Z</dcterms:modified>
</cp:coreProperties>
</file>